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1BFB7E" w14:textId="77777777" w:rsidR="00A53E99" w:rsidRPr="00371502" w:rsidRDefault="00A53E99" w:rsidP="00BB2ACE">
      <w:pPr>
        <w:tabs>
          <w:tab w:val="center" w:pos="4320"/>
          <w:tab w:val="right" w:pos="8640"/>
        </w:tabs>
        <w:spacing w:after="0" w:line="240" w:lineRule="auto"/>
        <w:rPr>
          <w:rFonts w:ascii="Calibri" w:hAnsi="Calibri"/>
          <w:b/>
          <w:color w:val="000000"/>
          <w:sz w:val="24"/>
        </w:rPr>
      </w:pPr>
    </w:p>
    <w:p w14:paraId="59C1251A" w14:textId="77777777" w:rsidR="00A53E99" w:rsidRPr="00371502" w:rsidRDefault="00A53E99" w:rsidP="00BB2ACE">
      <w:pPr>
        <w:tabs>
          <w:tab w:val="center" w:pos="4320"/>
          <w:tab w:val="right" w:pos="8640"/>
        </w:tabs>
        <w:spacing w:after="0" w:line="240" w:lineRule="auto"/>
        <w:rPr>
          <w:rFonts w:ascii="Calibri" w:hAnsi="Calibri"/>
          <w:b/>
          <w:color w:val="000000"/>
          <w:sz w:val="24"/>
        </w:rPr>
      </w:pPr>
    </w:p>
    <w:p w14:paraId="2B57B59B" w14:textId="0EB891E1" w:rsidR="00C22EF1" w:rsidRPr="00E2230A" w:rsidRDefault="00C22EF1" w:rsidP="00C22EF1">
      <w:pPr>
        <w:tabs>
          <w:tab w:val="center" w:pos="4320"/>
          <w:tab w:val="right" w:pos="8640"/>
        </w:tabs>
        <w:spacing w:after="0" w:line="240" w:lineRule="auto"/>
        <w:jc w:val="center"/>
        <w:rPr>
          <w:rFonts w:ascii="Calibri" w:eastAsia="Times New Roman" w:hAnsi="Calibri" w:cs="Calibri"/>
          <w:b/>
          <w:color w:val="002060"/>
          <w:sz w:val="24"/>
          <w:szCs w:val="24"/>
          <w:lang w:eastAsia="en-GB"/>
        </w:rPr>
      </w:pPr>
      <w:r w:rsidRPr="00A53E99">
        <w:rPr>
          <w:rFonts w:ascii="Calibri" w:eastAsia="Times New Roman" w:hAnsi="Calibri" w:cs="Calibri"/>
          <w:b/>
          <w:color w:val="002060"/>
          <w:sz w:val="24"/>
          <w:szCs w:val="24"/>
          <w:lang w:bidi="fr-FR"/>
        </w:rPr>
        <w:t xml:space="preserve">Annexe B </w:t>
      </w:r>
    </w:p>
    <w:p w14:paraId="2481918A" w14:textId="2434B214" w:rsidR="00C22EF1" w:rsidRPr="00E2230A" w:rsidRDefault="00C22EF1" w:rsidP="00ED447A">
      <w:pPr>
        <w:tabs>
          <w:tab w:val="center" w:pos="4320"/>
          <w:tab w:val="right" w:pos="8640"/>
        </w:tabs>
        <w:spacing w:after="0" w:line="240" w:lineRule="auto"/>
        <w:jc w:val="center"/>
        <w:rPr>
          <w:rFonts w:ascii="Calibri" w:eastAsia="Times New Roman" w:hAnsi="Calibri" w:cs="Calibri"/>
          <w:b/>
          <w:color w:val="002060"/>
          <w:sz w:val="24"/>
          <w:szCs w:val="24"/>
          <w:lang w:eastAsia="en-GB"/>
        </w:rPr>
      </w:pPr>
      <w:r w:rsidRPr="00A53E99">
        <w:rPr>
          <w:rFonts w:ascii="Calibri" w:eastAsia="Times New Roman" w:hAnsi="Calibri" w:cs="Calibri"/>
          <w:b/>
          <w:color w:val="002060"/>
          <w:sz w:val="24"/>
          <w:szCs w:val="24"/>
          <w:lang w:bidi="fr-FR"/>
        </w:rPr>
        <w:t>Modèle d’appel à propositions (AP) pour les parties responsables</w:t>
      </w:r>
    </w:p>
    <w:p w14:paraId="6B6844C6" w14:textId="4286BC88" w:rsidR="00C17C2A" w:rsidRDefault="00C17C2A" w:rsidP="00C17C2A">
      <w:pPr>
        <w:tabs>
          <w:tab w:val="center" w:pos="4320"/>
          <w:tab w:val="right" w:pos="8640"/>
        </w:tabs>
        <w:spacing w:after="0" w:line="240" w:lineRule="auto"/>
        <w:jc w:val="center"/>
        <w:rPr>
          <w:rFonts w:ascii="Calibri" w:eastAsia="Times New Roman" w:hAnsi="Calibri" w:cs="Calibri"/>
          <w:b/>
          <w:color w:val="002060"/>
          <w:sz w:val="28"/>
          <w:szCs w:val="28"/>
          <w:lang w:bidi="fr-FR"/>
        </w:rPr>
      </w:pPr>
      <w:r w:rsidRPr="00A53E99">
        <w:rPr>
          <w:rFonts w:ascii="Calibri" w:eastAsia="Times New Roman" w:hAnsi="Calibri" w:cs="Calibri"/>
          <w:b/>
          <w:color w:val="002060"/>
          <w:sz w:val="28"/>
          <w:szCs w:val="28"/>
          <w:lang w:bidi="fr-FR"/>
        </w:rPr>
        <w:t>(Pour les organisations de la société civile - OSC)</w:t>
      </w:r>
    </w:p>
    <w:p w14:paraId="19B92EC1" w14:textId="3D035860" w:rsidR="00C22EF1" w:rsidRPr="00314494" w:rsidRDefault="00BB2ACE" w:rsidP="00BB2ACE">
      <w:pPr>
        <w:tabs>
          <w:tab w:val="center" w:pos="4320"/>
          <w:tab w:val="right" w:pos="9540"/>
        </w:tabs>
        <w:spacing w:after="0" w:line="240" w:lineRule="auto"/>
        <w:jc w:val="center"/>
        <w:rPr>
          <w:rFonts w:ascii="Calibri" w:eastAsia="Times New Roman" w:hAnsi="Calibri" w:cs="Calibri"/>
          <w:b/>
          <w:bCs/>
          <w:color w:val="000000"/>
          <w:sz w:val="18"/>
          <w:szCs w:val="18"/>
          <w:lang w:val="en-US" w:eastAsia="en-GB"/>
        </w:rPr>
      </w:pPr>
      <w:bookmarkStart w:id="0" w:name="_Hlk37058641"/>
      <w:bookmarkStart w:id="1" w:name="_Hlk37058660"/>
      <w:r w:rsidRPr="00314494">
        <w:rPr>
          <w:rFonts w:ascii="Calibri" w:eastAsia="Times New Roman" w:hAnsi="Calibri" w:cs="Calibri"/>
          <w:b/>
          <w:bCs/>
          <w:color w:val="000000"/>
          <w:sz w:val="18"/>
          <w:szCs w:val="18"/>
          <w:lang w:val="en-US" w:eastAsia="en-GB"/>
        </w:rPr>
        <w:t xml:space="preserve">This is a translation of the English version of this document. If there are inconsistencies or </w:t>
      </w:r>
      <w:bookmarkEnd w:id="0"/>
      <w:r w:rsidRPr="00314494">
        <w:rPr>
          <w:rFonts w:ascii="Calibri" w:eastAsia="Times New Roman" w:hAnsi="Calibri" w:cs="Calibri"/>
          <w:b/>
          <w:bCs/>
          <w:color w:val="000000"/>
          <w:sz w:val="18"/>
          <w:szCs w:val="18"/>
          <w:lang w:val="en-US" w:eastAsia="en-GB"/>
        </w:rPr>
        <w:t>conflicts between the English document and the translated document, the English document prevails.</w:t>
      </w:r>
      <w:bookmarkStart w:id="2" w:name="_Hlk535499605"/>
      <w:bookmarkEnd w:id="1"/>
    </w:p>
    <w:p w14:paraId="44622667" w14:textId="77777777" w:rsidR="00BB2ACE" w:rsidRPr="00314494" w:rsidRDefault="00BB2ACE" w:rsidP="00BB2ACE">
      <w:pPr>
        <w:tabs>
          <w:tab w:val="center" w:pos="4320"/>
          <w:tab w:val="right" w:pos="9540"/>
        </w:tabs>
        <w:spacing w:after="0" w:line="240" w:lineRule="auto"/>
        <w:jc w:val="center"/>
        <w:rPr>
          <w:rFonts w:ascii="Calibri" w:eastAsia="Times New Roman" w:hAnsi="Calibri" w:cs="Calibri"/>
          <w:b/>
          <w:bCs/>
          <w:color w:val="000000"/>
          <w:sz w:val="18"/>
          <w:szCs w:val="18"/>
          <w:lang w:val="en-US" w:eastAsia="en-GB"/>
        </w:rPr>
      </w:pPr>
    </w:p>
    <w:bookmarkEnd w:id="2"/>
    <w:p w14:paraId="56F9D521" w14:textId="77777777" w:rsidR="0052371C" w:rsidRPr="00314494" w:rsidRDefault="0052371C" w:rsidP="0052371C">
      <w:pPr>
        <w:spacing w:after="0" w:line="240" w:lineRule="auto"/>
        <w:jc w:val="center"/>
        <w:rPr>
          <w:rFonts w:ascii="Calibri" w:eastAsia="Calibri" w:hAnsi="Calibri" w:cs="Calibri"/>
          <w:b/>
          <w:bCs/>
          <w:color w:val="0070C0"/>
          <w:sz w:val="18"/>
          <w:szCs w:val="18"/>
          <w:u w:val="single"/>
        </w:rPr>
      </w:pPr>
      <w:r w:rsidRPr="0052371C">
        <w:rPr>
          <w:rFonts w:ascii="Calibri" w:eastAsia="Times New Roman" w:hAnsi="Calibri" w:cs="Calibri"/>
          <w:b/>
          <w:color w:val="0070C0"/>
          <w:sz w:val="18"/>
          <w:szCs w:val="18"/>
          <w:u w:val="single"/>
          <w:lang w:bidi="fr-FR"/>
        </w:rPr>
        <w:t>Section 1</w:t>
      </w:r>
    </w:p>
    <w:p w14:paraId="3FEEA77E" w14:textId="77777777" w:rsidR="0052371C" w:rsidRPr="00314494" w:rsidRDefault="0052371C" w:rsidP="0052371C">
      <w:pPr>
        <w:spacing w:after="0" w:line="240" w:lineRule="auto"/>
        <w:rPr>
          <w:rFonts w:ascii="Calibri" w:eastAsia="Calibri" w:hAnsi="Calibri" w:cs="Calibri"/>
          <w:b/>
          <w:bCs/>
          <w:sz w:val="18"/>
          <w:szCs w:val="18"/>
        </w:rPr>
      </w:pPr>
    </w:p>
    <w:p w14:paraId="10ED3106" w14:textId="010EBCCF" w:rsidR="0052371C" w:rsidRDefault="0052371C" w:rsidP="0052371C">
      <w:pPr>
        <w:spacing w:after="0" w:line="240" w:lineRule="auto"/>
        <w:rPr>
          <w:rFonts w:ascii="Calibri" w:eastAsia="Calibri" w:hAnsi="Calibri" w:cs="Calibri"/>
          <w:b/>
          <w:sz w:val="18"/>
          <w:szCs w:val="18"/>
          <w:u w:val="single"/>
          <w:lang w:bidi="fr-FR"/>
        </w:rPr>
      </w:pPr>
      <w:r w:rsidRPr="0052371C">
        <w:rPr>
          <w:rFonts w:ascii="Calibri" w:eastAsia="Calibri" w:hAnsi="Calibri" w:cs="Calibri"/>
          <w:b/>
          <w:sz w:val="18"/>
          <w:szCs w:val="18"/>
          <w:lang w:bidi="fr-FR"/>
        </w:rPr>
        <w:t>Numéro de l’AP</w:t>
      </w:r>
      <w:r w:rsidR="00E55631">
        <w:rPr>
          <w:rFonts w:ascii="Calibri" w:eastAsia="Calibri" w:hAnsi="Calibri" w:cs="Calibri"/>
          <w:b/>
          <w:sz w:val="18"/>
          <w:szCs w:val="18"/>
          <w:lang w:bidi="fr-FR"/>
        </w:rPr>
        <w:t> </w:t>
      </w:r>
      <w:r w:rsidR="00E55631">
        <w:rPr>
          <w:rFonts w:ascii="Calibri" w:eastAsia="Calibri" w:hAnsi="Calibri" w:cs="Calibri"/>
          <w:b/>
          <w:sz w:val="18"/>
          <w:szCs w:val="18"/>
          <w:u w:val="single"/>
          <w:lang w:bidi="fr-FR"/>
        </w:rPr>
        <w:t xml:space="preserve">: </w:t>
      </w:r>
      <w:r w:rsidR="006E22CF">
        <w:rPr>
          <w:rFonts w:ascii="Calibri" w:eastAsia="Calibri" w:hAnsi="Calibri" w:cs="Calibri"/>
          <w:b/>
          <w:sz w:val="18"/>
          <w:szCs w:val="18"/>
          <w:u w:val="single"/>
          <w:lang w:bidi="fr-FR"/>
        </w:rPr>
        <w:t> </w:t>
      </w:r>
      <w:r w:rsidR="006E22CF" w:rsidRPr="00780450">
        <w:rPr>
          <w:rFonts w:ascii="Calibri" w:eastAsia="Calibri" w:hAnsi="Calibri" w:cs="Calibri"/>
          <w:b/>
          <w:sz w:val="18"/>
          <w:szCs w:val="18"/>
          <w:u w:val="single"/>
          <w:lang w:bidi="fr-FR"/>
        </w:rPr>
        <w:t>AP</w:t>
      </w:r>
      <w:r w:rsidR="006E22CF">
        <w:rPr>
          <w:rFonts w:ascii="Calibri" w:eastAsia="Calibri" w:hAnsi="Calibri" w:cs="Calibri"/>
          <w:b/>
          <w:sz w:val="18"/>
          <w:szCs w:val="18"/>
          <w:u w:val="single"/>
          <w:lang w:bidi="fr-FR"/>
        </w:rPr>
        <w:t>/TUN/</w:t>
      </w:r>
      <w:r w:rsidR="006E22CF" w:rsidRPr="00780450">
        <w:rPr>
          <w:rFonts w:ascii="Calibri" w:eastAsia="Calibri" w:hAnsi="Calibri" w:cs="Calibri"/>
          <w:b/>
          <w:sz w:val="18"/>
          <w:szCs w:val="18"/>
          <w:u w:val="single"/>
          <w:lang w:bidi="fr-FR"/>
        </w:rPr>
        <w:t>202</w:t>
      </w:r>
      <w:r w:rsidR="00FC0A4B">
        <w:rPr>
          <w:rFonts w:ascii="Calibri" w:eastAsia="Calibri" w:hAnsi="Calibri" w:cs="Calibri"/>
          <w:b/>
          <w:sz w:val="18"/>
          <w:szCs w:val="18"/>
          <w:u w:val="single"/>
          <w:lang w:bidi="fr-FR"/>
        </w:rPr>
        <w:t>1</w:t>
      </w:r>
      <w:r w:rsidR="006E22CF">
        <w:rPr>
          <w:rFonts w:ascii="Calibri" w:eastAsia="Calibri" w:hAnsi="Calibri" w:cs="Calibri"/>
          <w:b/>
          <w:sz w:val="18"/>
          <w:szCs w:val="18"/>
          <w:u w:val="single"/>
          <w:lang w:bidi="fr-FR"/>
        </w:rPr>
        <w:t>/1 </w:t>
      </w:r>
    </w:p>
    <w:p w14:paraId="6FAA1BDC" w14:textId="77777777" w:rsidR="00304F85" w:rsidRPr="00E2230A" w:rsidRDefault="00304F85" w:rsidP="0052371C">
      <w:pPr>
        <w:spacing w:after="0" w:line="240" w:lineRule="auto"/>
        <w:rPr>
          <w:rFonts w:ascii="Calibri" w:eastAsia="Calibri" w:hAnsi="Calibri" w:cs="Calibri"/>
          <w:sz w:val="18"/>
          <w:szCs w:val="18"/>
        </w:rPr>
      </w:pPr>
    </w:p>
    <w:p w14:paraId="767E7005" w14:textId="0FBAFA92" w:rsidR="0052371C" w:rsidRPr="00E2230A" w:rsidRDefault="0052371C" w:rsidP="00771609">
      <w:pPr>
        <w:numPr>
          <w:ilvl w:val="0"/>
          <w:numId w:val="9"/>
        </w:numPr>
        <w:tabs>
          <w:tab w:val="center" w:pos="4320"/>
          <w:tab w:val="right" w:pos="8640"/>
        </w:tabs>
        <w:spacing w:after="0" w:line="240" w:lineRule="auto"/>
        <w:contextualSpacing/>
        <w:rPr>
          <w:rFonts w:ascii="Calibri" w:eastAsia="Times New Roman" w:hAnsi="Calibri" w:cs="Calibri"/>
          <w:b/>
          <w:color w:val="0070C0"/>
          <w:sz w:val="18"/>
          <w:szCs w:val="18"/>
          <w:lang w:eastAsia="en-GB"/>
        </w:rPr>
      </w:pPr>
      <w:r w:rsidRPr="0052371C">
        <w:rPr>
          <w:rFonts w:ascii="Calibri" w:eastAsia="Times New Roman" w:hAnsi="Calibri" w:cs="Calibri"/>
          <w:b/>
          <w:color w:val="0070C0"/>
          <w:sz w:val="18"/>
          <w:szCs w:val="18"/>
          <w:lang w:bidi="fr-FR"/>
        </w:rPr>
        <w:t>Lettre d’AP pour les parties responsables</w:t>
      </w:r>
    </w:p>
    <w:p w14:paraId="6B9C5C89" w14:textId="77777777" w:rsidR="0052371C" w:rsidRPr="00E2230A" w:rsidRDefault="0052371C" w:rsidP="0052371C">
      <w:pPr>
        <w:spacing w:after="0" w:line="240" w:lineRule="auto"/>
        <w:rPr>
          <w:rFonts w:ascii="Calibri" w:eastAsia="Calibri" w:hAnsi="Calibri" w:cs="Calibri"/>
          <w:sz w:val="18"/>
          <w:szCs w:val="18"/>
        </w:rPr>
      </w:pPr>
    </w:p>
    <w:p w14:paraId="6896E330" w14:textId="2582CD86" w:rsidR="0052371C" w:rsidRPr="00E2230A" w:rsidRDefault="0052371C" w:rsidP="0052371C">
      <w:pPr>
        <w:spacing w:after="0" w:line="240" w:lineRule="auto"/>
        <w:rPr>
          <w:rFonts w:ascii="Calibri" w:eastAsia="Calibri" w:hAnsi="Calibri" w:cs="Calibri"/>
          <w:spacing w:val="-2"/>
          <w:sz w:val="18"/>
          <w:szCs w:val="18"/>
        </w:rPr>
      </w:pPr>
      <w:r w:rsidRPr="0052371C">
        <w:rPr>
          <w:rFonts w:ascii="Calibri" w:eastAsia="Calibri" w:hAnsi="Calibri" w:cs="Calibri"/>
          <w:spacing w:val="-2"/>
          <w:sz w:val="18"/>
          <w:szCs w:val="18"/>
          <w:lang w:bidi="fr-FR"/>
        </w:rPr>
        <w:t>ONU Femmes prévoit d’engager une coopération avec des (</w:t>
      </w:r>
      <w:r w:rsidRPr="0052371C">
        <w:rPr>
          <w:rFonts w:ascii="Calibri" w:eastAsia="Calibri" w:hAnsi="Calibri" w:cs="Calibri"/>
          <w:spacing w:val="-2"/>
          <w:sz w:val="18"/>
          <w:szCs w:val="18"/>
          <w:u w:val="single"/>
          <w:lang w:bidi="fr-FR"/>
        </w:rPr>
        <w:t>parties responsables)</w:t>
      </w:r>
      <w:r w:rsidRPr="0052371C">
        <w:rPr>
          <w:rFonts w:ascii="Calibri" w:eastAsia="Calibri" w:hAnsi="Calibri" w:cs="Calibri"/>
          <w:spacing w:val="-2"/>
          <w:sz w:val="18"/>
          <w:szCs w:val="18"/>
          <w:lang w:bidi="fr-FR"/>
        </w:rPr>
        <w:t xml:space="preserve"> conformément aux présents documents. ONU Femmes invite à présent les soumissionnaires qualifiés à lui faire parvenir des propositions sous pli cacheté </w:t>
      </w:r>
      <w:r w:rsidR="00C2250E">
        <w:rPr>
          <w:rFonts w:ascii="Calibri" w:eastAsia="Calibri" w:hAnsi="Calibri" w:cs="Calibri"/>
          <w:spacing w:val="-2"/>
          <w:sz w:val="18"/>
          <w:szCs w:val="18"/>
          <w:lang w:bidi="fr-FR"/>
        </w:rPr>
        <w:t xml:space="preserve">ou par </w:t>
      </w:r>
      <w:proofErr w:type="gramStart"/>
      <w:r w:rsidR="00C2250E">
        <w:rPr>
          <w:rFonts w:ascii="Calibri" w:eastAsia="Calibri" w:hAnsi="Calibri" w:cs="Calibri"/>
          <w:spacing w:val="-2"/>
          <w:sz w:val="18"/>
          <w:szCs w:val="18"/>
          <w:lang w:bidi="fr-FR"/>
        </w:rPr>
        <w:t>email</w:t>
      </w:r>
      <w:proofErr w:type="gramEnd"/>
      <w:r w:rsidR="00C2250E">
        <w:rPr>
          <w:rFonts w:ascii="Calibri" w:eastAsia="Calibri" w:hAnsi="Calibri" w:cs="Calibri"/>
          <w:spacing w:val="-2"/>
          <w:sz w:val="18"/>
          <w:szCs w:val="18"/>
          <w:lang w:bidi="fr-FR"/>
        </w:rPr>
        <w:t xml:space="preserve">, </w:t>
      </w:r>
      <w:r w:rsidRPr="0052371C">
        <w:rPr>
          <w:rFonts w:ascii="Calibri" w:eastAsia="Calibri" w:hAnsi="Calibri" w:cs="Calibri"/>
          <w:spacing w:val="-2"/>
          <w:sz w:val="18"/>
          <w:szCs w:val="18"/>
          <w:lang w:bidi="fr-FR"/>
        </w:rPr>
        <w:t xml:space="preserve">afin de fournir des réponses aux exigences définies dans </w:t>
      </w:r>
      <w:r w:rsidR="00E2230A">
        <w:rPr>
          <w:rFonts w:ascii="Calibri" w:eastAsia="Calibri" w:hAnsi="Calibri" w:cs="Calibri"/>
          <w:spacing w:val="-2"/>
          <w:sz w:val="18"/>
          <w:szCs w:val="18"/>
          <w:lang w:bidi="fr-FR"/>
        </w:rPr>
        <w:t>ses</w:t>
      </w:r>
      <w:r w:rsidRPr="0052371C">
        <w:rPr>
          <w:rFonts w:ascii="Calibri" w:eastAsia="Calibri" w:hAnsi="Calibri" w:cs="Calibri"/>
          <w:spacing w:val="-2"/>
          <w:sz w:val="18"/>
          <w:szCs w:val="18"/>
          <w:lang w:bidi="fr-FR"/>
        </w:rPr>
        <w:t xml:space="preserve"> </w:t>
      </w:r>
      <w:r w:rsidR="00E2230A">
        <w:rPr>
          <w:rFonts w:ascii="Calibri" w:eastAsia="Calibri" w:hAnsi="Calibri" w:cs="Calibri"/>
          <w:spacing w:val="-2"/>
          <w:sz w:val="18"/>
          <w:szCs w:val="18"/>
          <w:lang w:bidi="fr-FR"/>
        </w:rPr>
        <w:t>termes de référence</w:t>
      </w:r>
      <w:r w:rsidRPr="0052371C">
        <w:rPr>
          <w:rFonts w:ascii="Calibri" w:eastAsia="Calibri" w:hAnsi="Calibri" w:cs="Calibri"/>
          <w:spacing w:val="-2"/>
          <w:sz w:val="18"/>
          <w:szCs w:val="18"/>
          <w:lang w:bidi="fr-FR"/>
        </w:rPr>
        <w:t xml:space="preserve">. </w:t>
      </w:r>
    </w:p>
    <w:p w14:paraId="7F96862B" w14:textId="1D5C4B60" w:rsidR="0052371C" w:rsidRPr="00371502" w:rsidRDefault="0052371C" w:rsidP="0052371C">
      <w:pPr>
        <w:spacing w:after="0" w:line="240" w:lineRule="auto"/>
        <w:rPr>
          <w:rFonts w:ascii="Calibri" w:hAnsi="Calibri"/>
          <w:b/>
          <w:sz w:val="18"/>
        </w:rPr>
      </w:pPr>
      <w:r w:rsidRPr="0052371C">
        <w:rPr>
          <w:rFonts w:ascii="Calibri" w:eastAsia="Calibri" w:hAnsi="Calibri" w:cs="Calibri"/>
          <w:spacing w:val="-2"/>
          <w:sz w:val="18"/>
          <w:szCs w:val="18"/>
          <w:lang w:bidi="fr-FR"/>
        </w:rPr>
        <w:t xml:space="preserve">Les propositions doivent parvenir à ONU Femmes à l’adresse </w:t>
      </w:r>
      <w:r w:rsidR="00C2250E">
        <w:rPr>
          <w:rFonts w:ascii="Calibri" w:eastAsia="Calibri" w:hAnsi="Calibri" w:cs="Calibri"/>
          <w:spacing w:val="-2"/>
          <w:sz w:val="18"/>
          <w:szCs w:val="18"/>
          <w:lang w:bidi="fr-FR"/>
        </w:rPr>
        <w:t xml:space="preserve">physique ou email </w:t>
      </w:r>
      <w:r w:rsidRPr="0052371C">
        <w:rPr>
          <w:rFonts w:ascii="Calibri" w:eastAsia="Calibri" w:hAnsi="Calibri" w:cs="Calibri"/>
          <w:spacing w:val="-2"/>
          <w:sz w:val="18"/>
          <w:szCs w:val="18"/>
          <w:lang w:bidi="fr-FR"/>
        </w:rPr>
        <w:t xml:space="preserve">indiquée au plus tard à </w:t>
      </w:r>
      <w:r w:rsidR="00B652AA" w:rsidRPr="00B652AA">
        <w:rPr>
          <w:rFonts w:ascii="Calibri" w:eastAsia="Calibri" w:hAnsi="Calibri" w:cs="Calibri"/>
          <w:spacing w:val="-2"/>
          <w:sz w:val="18"/>
          <w:szCs w:val="18"/>
          <w:lang w:bidi="fr-FR"/>
        </w:rPr>
        <w:t xml:space="preserve">Date : </w:t>
      </w:r>
      <w:r w:rsidR="005A54CA">
        <w:rPr>
          <w:rFonts w:ascii="Calibri" w:eastAsia="Calibri" w:hAnsi="Calibri" w:cs="Calibri"/>
          <w:b/>
          <w:bCs/>
          <w:spacing w:val="-2"/>
          <w:sz w:val="18"/>
          <w:szCs w:val="18"/>
          <w:lang w:bidi="fr-FR"/>
        </w:rPr>
        <w:t>25</w:t>
      </w:r>
      <w:r w:rsidR="00B652AA" w:rsidRPr="00B652AA">
        <w:rPr>
          <w:rFonts w:ascii="Calibri" w:eastAsia="Calibri" w:hAnsi="Calibri" w:cs="Calibri"/>
          <w:b/>
          <w:bCs/>
          <w:spacing w:val="-2"/>
          <w:sz w:val="18"/>
          <w:szCs w:val="18"/>
          <w:lang w:bidi="fr-FR"/>
        </w:rPr>
        <w:t xml:space="preserve"> </w:t>
      </w:r>
      <w:r w:rsidR="000702C7">
        <w:rPr>
          <w:rFonts w:ascii="Calibri" w:eastAsia="Calibri" w:hAnsi="Calibri" w:cs="Calibri"/>
          <w:b/>
          <w:bCs/>
          <w:spacing w:val="-2"/>
          <w:sz w:val="18"/>
          <w:szCs w:val="18"/>
          <w:lang w:bidi="fr-FR"/>
        </w:rPr>
        <w:t>a</w:t>
      </w:r>
      <w:r w:rsidR="00B652AA" w:rsidRPr="00B652AA">
        <w:rPr>
          <w:rFonts w:ascii="Calibri" w:eastAsia="Calibri" w:hAnsi="Calibri" w:cs="Calibri"/>
          <w:b/>
          <w:bCs/>
          <w:spacing w:val="-2"/>
          <w:sz w:val="18"/>
          <w:szCs w:val="18"/>
          <w:lang w:bidi="fr-FR"/>
        </w:rPr>
        <w:t>vril 2021 à Heure : 23 :59 Tunis Time</w:t>
      </w:r>
    </w:p>
    <w:p w14:paraId="4CA628BD" w14:textId="73BC3532" w:rsidR="0052371C" w:rsidRPr="00371502" w:rsidRDefault="00656EDE" w:rsidP="00304F85">
      <w:pPr>
        <w:spacing w:after="0" w:line="240" w:lineRule="auto"/>
        <w:rPr>
          <w:rFonts w:ascii="Calibri" w:hAnsi="Calibri"/>
          <w:sz w:val="18"/>
        </w:rPr>
      </w:pPr>
      <w:r w:rsidRPr="00C647A4">
        <w:rPr>
          <w:rFonts w:ascii="Calibri" w:eastAsia="Calibri" w:hAnsi="Calibri" w:cs="Calibri"/>
          <w:b/>
          <w:sz w:val="18"/>
          <w:szCs w:val="18"/>
          <w:lang w:bidi="fr-FR"/>
        </w:rPr>
        <w:t xml:space="preserve">La fourchette budgétaire de la proposition doit correspondre au montant </w:t>
      </w:r>
      <w:r w:rsidRPr="00E55631">
        <w:rPr>
          <w:rFonts w:ascii="Calibri" w:eastAsia="Calibri" w:hAnsi="Calibri" w:cs="Calibri"/>
          <w:b/>
          <w:sz w:val="18"/>
          <w:szCs w:val="18"/>
          <w:lang w:bidi="fr-FR"/>
        </w:rPr>
        <w:t>suivant</w:t>
      </w:r>
      <w:r w:rsidRPr="00E55631">
        <w:rPr>
          <w:rFonts w:ascii="Calibri" w:eastAsia="Calibri" w:hAnsi="Calibri" w:cs="Calibri"/>
          <w:sz w:val="18"/>
          <w:szCs w:val="18"/>
          <w:lang w:bidi="fr-FR"/>
        </w:rPr>
        <w:t xml:space="preserve"> </w:t>
      </w:r>
      <w:r w:rsidR="00304F85" w:rsidRPr="00E55631">
        <w:rPr>
          <w:rFonts w:ascii="Calibri" w:eastAsia="Calibri" w:hAnsi="Calibri" w:cs="Calibri"/>
          <w:sz w:val="18"/>
          <w:szCs w:val="18"/>
          <w:lang w:bidi="fr-FR"/>
        </w:rPr>
        <w:t>(</w:t>
      </w:r>
      <w:r w:rsidR="00282FF8" w:rsidRPr="00E55631">
        <w:rPr>
          <w:rFonts w:ascii="Calibri" w:eastAsia="Calibri" w:hAnsi="Calibri" w:cs="Calibri"/>
          <w:sz w:val="18"/>
          <w:szCs w:val="18"/>
          <w:lang w:bidi="fr-FR"/>
        </w:rPr>
        <w:t>2</w:t>
      </w:r>
      <w:r w:rsidR="00E215A9" w:rsidRPr="00E55631">
        <w:rPr>
          <w:rFonts w:ascii="Calibri" w:eastAsia="Calibri" w:hAnsi="Calibri" w:cs="Calibri"/>
          <w:sz w:val="18"/>
          <w:szCs w:val="18"/>
          <w:lang w:bidi="fr-FR"/>
        </w:rPr>
        <w:t>0</w:t>
      </w:r>
      <w:r w:rsidR="00282FF8" w:rsidRPr="00E55631">
        <w:rPr>
          <w:rFonts w:ascii="Calibri" w:eastAsia="Calibri" w:hAnsi="Calibri" w:cs="Calibri"/>
          <w:sz w:val="18"/>
          <w:szCs w:val="18"/>
          <w:lang w:bidi="fr-FR"/>
        </w:rPr>
        <w:t xml:space="preserve">000$ </w:t>
      </w:r>
      <w:r w:rsidR="00304F85" w:rsidRPr="00E55631">
        <w:rPr>
          <w:rFonts w:ascii="Calibri" w:hAnsi="Calibri"/>
          <w:sz w:val="18"/>
        </w:rPr>
        <w:t>min. –</w:t>
      </w:r>
      <w:r w:rsidR="00304F85" w:rsidRPr="00E55631">
        <w:rPr>
          <w:rFonts w:ascii="Calibri" w:eastAsia="Calibri" w:hAnsi="Calibri" w:cs="Calibri"/>
          <w:sz w:val="18"/>
          <w:szCs w:val="18"/>
          <w:lang w:bidi="fr-FR"/>
        </w:rPr>
        <w:t xml:space="preserve"> </w:t>
      </w:r>
      <w:r w:rsidR="00024C01" w:rsidRPr="00E55631">
        <w:rPr>
          <w:rFonts w:ascii="Calibri" w:eastAsia="Calibri" w:hAnsi="Calibri" w:cs="Calibri"/>
          <w:sz w:val="18"/>
          <w:szCs w:val="18"/>
          <w:lang w:bidi="fr-FR"/>
        </w:rPr>
        <w:t>6</w:t>
      </w:r>
      <w:r w:rsidR="007C6B95" w:rsidRPr="00E55631">
        <w:rPr>
          <w:rFonts w:ascii="Calibri" w:eastAsia="Calibri" w:hAnsi="Calibri" w:cs="Calibri"/>
          <w:sz w:val="18"/>
          <w:szCs w:val="18"/>
          <w:lang w:bidi="fr-FR"/>
        </w:rPr>
        <w:t>0</w:t>
      </w:r>
      <w:r w:rsidR="00282FF8" w:rsidRPr="00E55631">
        <w:rPr>
          <w:rFonts w:ascii="Calibri" w:eastAsia="Calibri" w:hAnsi="Calibri" w:cs="Calibri"/>
          <w:sz w:val="18"/>
          <w:szCs w:val="18"/>
          <w:lang w:bidi="fr-FR"/>
        </w:rPr>
        <w:t>000$</w:t>
      </w:r>
      <w:r w:rsidR="00304F85" w:rsidRPr="00E55631">
        <w:rPr>
          <w:rFonts w:ascii="Calibri" w:hAnsi="Calibri"/>
          <w:sz w:val="18"/>
        </w:rPr>
        <w:t xml:space="preserve"> max</w:t>
      </w:r>
      <w:r w:rsidR="00304F85" w:rsidRPr="00E55631">
        <w:rPr>
          <w:rFonts w:ascii="Calibri" w:eastAsia="Calibri" w:hAnsi="Calibri" w:cs="Calibri"/>
          <w:sz w:val="18"/>
          <w:szCs w:val="18"/>
          <w:lang w:bidi="fr-FR"/>
        </w:rPr>
        <w:t>.)</w:t>
      </w:r>
    </w:p>
    <w:tbl>
      <w:tblPr>
        <w:tblStyle w:val="TableGrid8"/>
        <w:tblW w:w="945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4500"/>
      </w:tblGrid>
      <w:tr w:rsidR="0052371C" w:rsidRPr="0052371C" w14:paraId="2237CEA2" w14:textId="77777777" w:rsidTr="00395435">
        <w:trPr>
          <w:trHeight w:val="446"/>
        </w:trPr>
        <w:tc>
          <w:tcPr>
            <w:tcW w:w="4950" w:type="dxa"/>
            <w:tcBorders>
              <w:right w:val="single" w:sz="4" w:space="0" w:color="auto"/>
            </w:tcBorders>
            <w:shd w:val="clear" w:color="auto" w:fill="D5DCE4" w:themeFill="text2" w:themeFillTint="33"/>
          </w:tcPr>
          <w:p w14:paraId="1D75C416" w14:textId="77777777" w:rsidR="0052371C" w:rsidRPr="00E2230A" w:rsidRDefault="0052371C" w:rsidP="0052371C">
            <w:pPr>
              <w:tabs>
                <w:tab w:val="left" w:pos="-720"/>
                <w:tab w:val="left" w:pos="1440"/>
              </w:tabs>
              <w:suppressAutoHyphens/>
              <w:rPr>
                <w:rFonts w:cs="Calibri"/>
                <w:b/>
                <w:spacing w:val="-2"/>
                <w:sz w:val="18"/>
                <w:szCs w:val="18"/>
                <w:lang w:val="fr-FR"/>
              </w:rPr>
            </w:pPr>
            <w:r w:rsidRPr="0052371C">
              <w:rPr>
                <w:rFonts w:cs="Calibri"/>
                <w:b/>
                <w:spacing w:val="-2"/>
                <w:sz w:val="18"/>
                <w:szCs w:val="18"/>
                <w:lang w:val="fr-FR" w:bidi="fr-FR"/>
              </w:rPr>
              <w:t xml:space="preserve">Le présent appel à propositions d’ONU Femmes est composé de </w:t>
            </w:r>
            <w:r w:rsidRPr="0052371C">
              <w:rPr>
                <w:rFonts w:cs="Calibri"/>
                <w:b/>
                <w:spacing w:val="-2"/>
                <w:sz w:val="18"/>
                <w:szCs w:val="18"/>
                <w:u w:val="single"/>
                <w:lang w:val="fr-FR" w:bidi="fr-FR"/>
              </w:rPr>
              <w:t>deux</w:t>
            </w:r>
            <w:r w:rsidRPr="0052371C">
              <w:rPr>
                <w:rFonts w:cs="Calibri"/>
                <w:b/>
                <w:spacing w:val="-2"/>
                <w:sz w:val="18"/>
                <w:szCs w:val="18"/>
                <w:lang w:val="fr-FR" w:bidi="fr-FR"/>
              </w:rPr>
              <w:t> </w:t>
            </w:r>
            <w:proofErr w:type="gramStart"/>
            <w:r w:rsidRPr="0052371C">
              <w:rPr>
                <w:rFonts w:cs="Calibri"/>
                <w:b/>
                <w:spacing w:val="-2"/>
                <w:sz w:val="18"/>
                <w:szCs w:val="18"/>
                <w:lang w:val="fr-FR" w:bidi="fr-FR"/>
              </w:rPr>
              <w:t>sections:</w:t>
            </w:r>
            <w:proofErr w:type="gramEnd"/>
          </w:p>
        </w:tc>
        <w:tc>
          <w:tcPr>
            <w:tcW w:w="4500" w:type="dxa"/>
            <w:tcBorders>
              <w:left w:val="single" w:sz="4" w:space="0" w:color="auto"/>
            </w:tcBorders>
            <w:shd w:val="clear" w:color="auto" w:fill="D5DCE4" w:themeFill="text2" w:themeFillTint="33"/>
          </w:tcPr>
          <w:p w14:paraId="49F04946" w14:textId="3FC82FC1" w:rsidR="0052371C" w:rsidRPr="00E2230A" w:rsidRDefault="0052371C" w:rsidP="0052371C">
            <w:pPr>
              <w:tabs>
                <w:tab w:val="left" w:pos="-720"/>
                <w:tab w:val="left" w:pos="1440"/>
              </w:tabs>
              <w:suppressAutoHyphens/>
              <w:jc w:val="center"/>
              <w:rPr>
                <w:rFonts w:cs="Calibri"/>
                <w:b/>
                <w:spacing w:val="-2"/>
                <w:sz w:val="18"/>
                <w:szCs w:val="18"/>
                <w:lang w:val="fr-FR"/>
              </w:rPr>
            </w:pPr>
            <w:r w:rsidRPr="0052371C">
              <w:rPr>
                <w:rFonts w:cs="Calibri"/>
                <w:b/>
                <w:spacing w:val="-2"/>
                <w:sz w:val="18"/>
                <w:szCs w:val="18"/>
                <w:lang w:val="fr-FR" w:bidi="fr-FR"/>
              </w:rPr>
              <w:t>Les annexes doivent être (obligatoirement) complétées par les soumissionnaires et renvoyées avec la proposition</w:t>
            </w:r>
          </w:p>
        </w:tc>
      </w:tr>
      <w:tr w:rsidR="0052371C" w:rsidRPr="0052371C" w14:paraId="15F86C0C" w14:textId="77777777" w:rsidTr="00395435">
        <w:trPr>
          <w:trHeight w:val="230"/>
        </w:trPr>
        <w:tc>
          <w:tcPr>
            <w:tcW w:w="4950" w:type="dxa"/>
            <w:tcBorders>
              <w:right w:val="single" w:sz="4" w:space="0" w:color="auto"/>
            </w:tcBorders>
          </w:tcPr>
          <w:p w14:paraId="51FEEC46" w14:textId="77777777" w:rsidR="0052371C" w:rsidRPr="0052371C" w:rsidRDefault="0052371C" w:rsidP="0052371C">
            <w:pPr>
              <w:tabs>
                <w:tab w:val="left" w:pos="-720"/>
                <w:tab w:val="left" w:pos="1440"/>
              </w:tabs>
              <w:suppressAutoHyphens/>
              <w:rPr>
                <w:rFonts w:cs="Calibri"/>
                <w:b/>
                <w:spacing w:val="-2"/>
                <w:sz w:val="18"/>
                <w:szCs w:val="18"/>
                <w:highlight w:val="yellow"/>
                <w:u w:val="single"/>
                <w:lang w:val="en-CA"/>
              </w:rPr>
            </w:pPr>
            <w:r w:rsidRPr="0052371C">
              <w:rPr>
                <w:rFonts w:cs="Calibri"/>
                <w:b/>
                <w:color w:val="0070C0"/>
                <w:spacing w:val="-2"/>
                <w:sz w:val="18"/>
                <w:szCs w:val="18"/>
                <w:u w:val="single"/>
                <w:lang w:val="fr-FR" w:bidi="fr-FR"/>
              </w:rPr>
              <w:t xml:space="preserve">Section 1 </w:t>
            </w:r>
          </w:p>
        </w:tc>
        <w:tc>
          <w:tcPr>
            <w:tcW w:w="4500" w:type="dxa"/>
            <w:tcBorders>
              <w:left w:val="single" w:sz="4" w:space="0" w:color="auto"/>
            </w:tcBorders>
          </w:tcPr>
          <w:p w14:paraId="3BBB27F3" w14:textId="795CD718" w:rsidR="0052371C" w:rsidRPr="00E2230A" w:rsidRDefault="0052371C" w:rsidP="0052371C">
            <w:pPr>
              <w:tabs>
                <w:tab w:val="left" w:pos="-720"/>
                <w:tab w:val="left" w:pos="1440"/>
              </w:tabs>
              <w:suppressAutoHyphens/>
              <w:rPr>
                <w:rFonts w:cs="Calibri"/>
                <w:spacing w:val="-2"/>
                <w:sz w:val="18"/>
                <w:szCs w:val="18"/>
                <w:lang w:val="fr-FR"/>
              </w:rPr>
            </w:pPr>
            <w:r w:rsidRPr="0052371C">
              <w:rPr>
                <w:rFonts w:cs="Calibri"/>
                <w:b/>
                <w:spacing w:val="-2"/>
                <w:sz w:val="18"/>
                <w:szCs w:val="18"/>
                <w:lang w:val="fr-FR" w:bidi="fr-FR"/>
              </w:rPr>
              <w:t>Annexe B-1</w:t>
            </w:r>
            <w:r w:rsidRPr="0052371C">
              <w:rPr>
                <w:rFonts w:cs="Calibri"/>
                <w:spacing w:val="-2"/>
                <w:sz w:val="18"/>
                <w:szCs w:val="18"/>
                <w:lang w:val="fr-FR" w:bidi="fr-FR"/>
              </w:rPr>
              <w:t xml:space="preserve"> Conditions obligatoires / critères de présélection</w:t>
            </w:r>
          </w:p>
        </w:tc>
      </w:tr>
      <w:tr w:rsidR="0052371C" w:rsidRPr="0052371C" w14:paraId="76FCA6D4" w14:textId="77777777" w:rsidTr="00395435">
        <w:trPr>
          <w:trHeight w:val="907"/>
        </w:trPr>
        <w:tc>
          <w:tcPr>
            <w:tcW w:w="4950" w:type="dxa"/>
            <w:tcBorders>
              <w:right w:val="single" w:sz="4" w:space="0" w:color="auto"/>
            </w:tcBorders>
          </w:tcPr>
          <w:p w14:paraId="7655C8DF" w14:textId="47395B26" w:rsidR="0052371C" w:rsidRPr="00E2230A" w:rsidRDefault="0052371C" w:rsidP="00771609">
            <w:pPr>
              <w:numPr>
                <w:ilvl w:val="0"/>
                <w:numId w:val="10"/>
              </w:numPr>
              <w:contextualSpacing/>
              <w:rPr>
                <w:rFonts w:cs="Calibri"/>
                <w:spacing w:val="-2"/>
                <w:sz w:val="18"/>
                <w:szCs w:val="18"/>
                <w:lang w:val="fr-FR"/>
              </w:rPr>
            </w:pPr>
            <w:r w:rsidRPr="0052371C">
              <w:rPr>
                <w:rFonts w:cs="Calibri"/>
                <w:spacing w:val="-2"/>
                <w:sz w:val="18"/>
                <w:szCs w:val="18"/>
                <w:lang w:val="fr-FR" w:bidi="fr-FR"/>
              </w:rPr>
              <w:t>Lettre d’AP pour les parties responsables</w:t>
            </w:r>
          </w:p>
          <w:p w14:paraId="5407FBE9" w14:textId="47BF908D" w:rsidR="0052371C" w:rsidRPr="00E2230A" w:rsidRDefault="0052371C" w:rsidP="00771609">
            <w:pPr>
              <w:numPr>
                <w:ilvl w:val="0"/>
                <w:numId w:val="10"/>
              </w:numPr>
              <w:contextualSpacing/>
              <w:rPr>
                <w:rFonts w:cs="Calibri"/>
                <w:spacing w:val="-2"/>
                <w:sz w:val="18"/>
                <w:szCs w:val="18"/>
                <w:lang w:val="fr-FR"/>
              </w:rPr>
            </w:pPr>
            <w:r w:rsidRPr="0052371C">
              <w:rPr>
                <w:rFonts w:cs="Calibri"/>
                <w:spacing w:val="-2"/>
                <w:sz w:val="18"/>
                <w:szCs w:val="18"/>
                <w:lang w:val="fr-FR" w:bidi="fr-FR"/>
              </w:rPr>
              <w:t>Fiche descriptive de la proposition à l’intention des parties responsables</w:t>
            </w:r>
          </w:p>
          <w:p w14:paraId="5157FEDF" w14:textId="4B44D21D" w:rsidR="0052371C" w:rsidRPr="00E2230A" w:rsidRDefault="00E2230A" w:rsidP="00771609">
            <w:pPr>
              <w:numPr>
                <w:ilvl w:val="0"/>
                <w:numId w:val="10"/>
              </w:numPr>
              <w:contextualSpacing/>
              <w:rPr>
                <w:rFonts w:cs="Calibri"/>
                <w:spacing w:val="-2"/>
                <w:sz w:val="18"/>
                <w:szCs w:val="18"/>
                <w:lang w:val="fr-FR"/>
              </w:rPr>
            </w:pPr>
            <w:r>
              <w:rPr>
                <w:rFonts w:cs="Calibri"/>
                <w:spacing w:val="-2"/>
                <w:sz w:val="18"/>
                <w:szCs w:val="18"/>
                <w:lang w:val="fr-FR" w:bidi="fr-FR"/>
              </w:rPr>
              <w:t>Termes de référence</w:t>
            </w:r>
            <w:r w:rsidR="0052371C" w:rsidRPr="0052371C">
              <w:rPr>
                <w:rFonts w:cs="Calibri"/>
                <w:spacing w:val="-2"/>
                <w:sz w:val="18"/>
                <w:szCs w:val="18"/>
                <w:lang w:val="fr-FR" w:bidi="fr-FR"/>
              </w:rPr>
              <w:t xml:space="preserve"> d’ONU Femmes</w:t>
            </w:r>
          </w:p>
          <w:p w14:paraId="37D99A10" w14:textId="35FC0610" w:rsidR="0052371C" w:rsidRPr="00E2230A" w:rsidRDefault="0052371C" w:rsidP="0052371C">
            <w:pPr>
              <w:tabs>
                <w:tab w:val="left" w:pos="-720"/>
                <w:tab w:val="left" w:pos="1440"/>
              </w:tabs>
              <w:suppressAutoHyphens/>
              <w:ind w:left="360"/>
              <w:rPr>
                <w:rFonts w:cs="Calibri"/>
                <w:spacing w:val="-2"/>
                <w:sz w:val="18"/>
                <w:szCs w:val="18"/>
                <w:lang w:val="fr-FR"/>
              </w:rPr>
            </w:pPr>
            <w:r w:rsidRPr="0052371C">
              <w:rPr>
                <w:rFonts w:cs="Calibri"/>
                <w:b/>
                <w:spacing w:val="-2"/>
                <w:sz w:val="18"/>
                <w:szCs w:val="18"/>
                <w:lang w:val="fr-FR" w:bidi="fr-FR"/>
              </w:rPr>
              <w:t>Annexe B-1</w:t>
            </w:r>
            <w:r w:rsidRPr="0052371C">
              <w:rPr>
                <w:rFonts w:cs="Calibri"/>
                <w:spacing w:val="-2"/>
                <w:sz w:val="18"/>
                <w:szCs w:val="18"/>
                <w:lang w:val="fr-FR" w:bidi="fr-FR"/>
              </w:rPr>
              <w:t xml:space="preserve"> Conditions obligatoires / critères de présélection</w:t>
            </w:r>
          </w:p>
        </w:tc>
        <w:tc>
          <w:tcPr>
            <w:tcW w:w="4500" w:type="dxa"/>
            <w:tcBorders>
              <w:left w:val="single" w:sz="4" w:space="0" w:color="auto"/>
            </w:tcBorders>
          </w:tcPr>
          <w:p w14:paraId="31F8249D" w14:textId="3D12BA2A" w:rsidR="0052371C" w:rsidRPr="00E2230A" w:rsidRDefault="0052371C" w:rsidP="0052371C">
            <w:pPr>
              <w:tabs>
                <w:tab w:val="left" w:pos="-720"/>
                <w:tab w:val="left" w:pos="1440"/>
              </w:tabs>
              <w:suppressAutoHyphens/>
              <w:rPr>
                <w:rFonts w:cs="Calibri"/>
                <w:spacing w:val="-2"/>
                <w:sz w:val="18"/>
                <w:szCs w:val="18"/>
                <w:lang w:val="fr-FR"/>
              </w:rPr>
            </w:pPr>
            <w:r w:rsidRPr="0052371C">
              <w:rPr>
                <w:rFonts w:cs="Calibri"/>
                <w:b/>
                <w:spacing w:val="-2"/>
                <w:sz w:val="18"/>
                <w:szCs w:val="18"/>
                <w:lang w:val="fr-FR" w:bidi="fr-FR"/>
              </w:rPr>
              <w:t xml:space="preserve">Annexe B-2 </w:t>
            </w:r>
            <w:r w:rsidRPr="0052371C">
              <w:rPr>
                <w:rFonts w:cs="Calibri"/>
                <w:spacing w:val="-2"/>
                <w:sz w:val="18"/>
                <w:szCs w:val="18"/>
                <w:lang w:val="fr-FR" w:bidi="fr-FR"/>
              </w:rPr>
              <w:t>Modèle de soumission de la proposition</w:t>
            </w:r>
          </w:p>
          <w:p w14:paraId="1B46E9AD" w14:textId="705920A0" w:rsidR="006C3247" w:rsidRPr="00E2230A" w:rsidRDefault="006C3247" w:rsidP="006C3247">
            <w:pPr>
              <w:tabs>
                <w:tab w:val="left" w:pos="-720"/>
                <w:tab w:val="left" w:pos="1440"/>
              </w:tabs>
              <w:suppressAutoHyphens/>
              <w:rPr>
                <w:rFonts w:cs="Calibri"/>
                <w:spacing w:val="-2"/>
                <w:sz w:val="18"/>
                <w:szCs w:val="18"/>
                <w:lang w:val="fr-FR"/>
              </w:rPr>
            </w:pPr>
            <w:r w:rsidRPr="0052371C">
              <w:rPr>
                <w:rFonts w:cs="Calibri"/>
                <w:b/>
                <w:spacing w:val="-2"/>
                <w:sz w:val="18"/>
                <w:szCs w:val="18"/>
                <w:lang w:val="fr-FR" w:bidi="fr-FR"/>
              </w:rPr>
              <w:t xml:space="preserve">Annexe B-3 </w:t>
            </w:r>
            <w:r w:rsidRPr="0052371C">
              <w:rPr>
                <w:rFonts w:cs="Calibri"/>
                <w:spacing w:val="-2"/>
                <w:sz w:val="18"/>
                <w:szCs w:val="18"/>
                <w:lang w:val="fr-FR" w:bidi="fr-FR"/>
              </w:rPr>
              <w:t>Format de curriculum vitae de l’équipe proposée</w:t>
            </w:r>
          </w:p>
          <w:p w14:paraId="17A17BD8" w14:textId="4BCC7242" w:rsidR="0052371C" w:rsidRPr="00E2230A" w:rsidRDefault="006C3247" w:rsidP="0052371C">
            <w:pPr>
              <w:tabs>
                <w:tab w:val="left" w:pos="-720"/>
                <w:tab w:val="left" w:pos="1440"/>
              </w:tabs>
              <w:suppressAutoHyphens/>
              <w:rPr>
                <w:rFonts w:cs="Calibri"/>
                <w:spacing w:val="-2"/>
                <w:sz w:val="18"/>
                <w:szCs w:val="18"/>
                <w:lang w:val="fr-FR"/>
              </w:rPr>
            </w:pPr>
            <w:r w:rsidRPr="0052371C">
              <w:rPr>
                <w:rFonts w:cs="Calibri"/>
                <w:b/>
                <w:spacing w:val="-2"/>
                <w:sz w:val="18"/>
                <w:szCs w:val="18"/>
                <w:lang w:val="fr-FR" w:bidi="fr-FR"/>
              </w:rPr>
              <w:t xml:space="preserve">Annexe B-4 </w:t>
            </w:r>
            <w:r w:rsidRPr="0052371C">
              <w:rPr>
                <w:rFonts w:cs="Calibri"/>
                <w:spacing w:val="-2"/>
                <w:sz w:val="18"/>
                <w:szCs w:val="18"/>
                <w:lang w:val="fr-FR" w:bidi="fr-FR"/>
              </w:rPr>
              <w:t>Documents minimaux d’évaluation des capacités</w:t>
            </w:r>
          </w:p>
          <w:p w14:paraId="39972895" w14:textId="409204B9" w:rsidR="0052371C" w:rsidRPr="00E2230A" w:rsidRDefault="0052371C" w:rsidP="0052371C">
            <w:pPr>
              <w:tabs>
                <w:tab w:val="left" w:pos="-720"/>
                <w:tab w:val="left" w:pos="1440"/>
              </w:tabs>
              <w:suppressAutoHyphens/>
              <w:rPr>
                <w:rFonts w:cs="Calibri"/>
                <w:spacing w:val="-2"/>
                <w:sz w:val="18"/>
                <w:szCs w:val="18"/>
                <w:lang w:val="fr-FR"/>
              </w:rPr>
            </w:pPr>
          </w:p>
        </w:tc>
      </w:tr>
      <w:tr w:rsidR="0052371C" w:rsidRPr="0052371C" w14:paraId="1877407D" w14:textId="77777777" w:rsidTr="00395435">
        <w:trPr>
          <w:trHeight w:val="215"/>
        </w:trPr>
        <w:tc>
          <w:tcPr>
            <w:tcW w:w="4950" w:type="dxa"/>
            <w:tcBorders>
              <w:right w:val="single" w:sz="4" w:space="0" w:color="auto"/>
            </w:tcBorders>
          </w:tcPr>
          <w:p w14:paraId="559916E3" w14:textId="77777777" w:rsidR="0052371C" w:rsidRPr="0052371C" w:rsidRDefault="0052371C" w:rsidP="0052371C">
            <w:pPr>
              <w:tabs>
                <w:tab w:val="left" w:pos="-720"/>
                <w:tab w:val="left" w:pos="1440"/>
              </w:tabs>
              <w:suppressAutoHyphens/>
              <w:rPr>
                <w:rFonts w:cs="Calibri"/>
                <w:b/>
                <w:spacing w:val="-2"/>
                <w:sz w:val="18"/>
                <w:szCs w:val="18"/>
                <w:u w:val="single"/>
                <w:lang w:val="en-CA"/>
              </w:rPr>
            </w:pPr>
            <w:r w:rsidRPr="0052371C">
              <w:rPr>
                <w:rFonts w:cs="Calibri"/>
                <w:b/>
                <w:color w:val="0070C0"/>
                <w:spacing w:val="-2"/>
                <w:sz w:val="18"/>
                <w:szCs w:val="18"/>
                <w:u w:val="single"/>
                <w:lang w:val="fr-FR" w:bidi="fr-FR"/>
              </w:rPr>
              <w:t>Section 2</w:t>
            </w:r>
          </w:p>
        </w:tc>
        <w:tc>
          <w:tcPr>
            <w:tcW w:w="4500" w:type="dxa"/>
            <w:tcBorders>
              <w:left w:val="single" w:sz="4" w:space="0" w:color="auto"/>
            </w:tcBorders>
          </w:tcPr>
          <w:p w14:paraId="6D0FF6AD" w14:textId="77777777" w:rsidR="0052371C" w:rsidRPr="0052371C" w:rsidRDefault="0052371C" w:rsidP="0052371C">
            <w:pPr>
              <w:tabs>
                <w:tab w:val="left" w:pos="-720"/>
                <w:tab w:val="left" w:pos="1440"/>
              </w:tabs>
              <w:suppressAutoHyphens/>
              <w:rPr>
                <w:rFonts w:cs="Calibri"/>
                <w:spacing w:val="-2"/>
                <w:sz w:val="18"/>
                <w:szCs w:val="18"/>
                <w:lang w:val="en-CA"/>
              </w:rPr>
            </w:pPr>
          </w:p>
        </w:tc>
      </w:tr>
      <w:tr w:rsidR="0052371C" w:rsidRPr="0052371C" w14:paraId="065F820D" w14:textId="77777777" w:rsidTr="00395435">
        <w:trPr>
          <w:trHeight w:val="230"/>
        </w:trPr>
        <w:tc>
          <w:tcPr>
            <w:tcW w:w="4950" w:type="dxa"/>
            <w:tcBorders>
              <w:right w:val="single" w:sz="4" w:space="0" w:color="auto"/>
            </w:tcBorders>
          </w:tcPr>
          <w:p w14:paraId="31F1B5C8" w14:textId="7DDCD790" w:rsidR="0052371C" w:rsidRPr="00E2230A" w:rsidRDefault="0052371C" w:rsidP="00771609">
            <w:pPr>
              <w:numPr>
                <w:ilvl w:val="0"/>
                <w:numId w:val="11"/>
              </w:numPr>
              <w:tabs>
                <w:tab w:val="left" w:pos="-720"/>
                <w:tab w:val="left" w:pos="1440"/>
              </w:tabs>
              <w:suppressAutoHyphens/>
              <w:contextualSpacing/>
              <w:rPr>
                <w:rFonts w:cs="Calibri"/>
                <w:spacing w:val="-2"/>
                <w:sz w:val="18"/>
                <w:szCs w:val="18"/>
                <w:lang w:val="fr-FR"/>
              </w:rPr>
            </w:pPr>
            <w:r w:rsidRPr="0052371C">
              <w:rPr>
                <w:rFonts w:cs="Calibri"/>
                <w:spacing w:val="-2"/>
                <w:sz w:val="18"/>
                <w:szCs w:val="18"/>
                <w:lang w:val="fr-FR" w:bidi="fr-FR"/>
              </w:rPr>
              <w:t>Instructions à l’attention des soumissionnaires</w:t>
            </w:r>
          </w:p>
        </w:tc>
        <w:tc>
          <w:tcPr>
            <w:tcW w:w="4500" w:type="dxa"/>
            <w:tcBorders>
              <w:left w:val="single" w:sz="4" w:space="0" w:color="auto"/>
            </w:tcBorders>
          </w:tcPr>
          <w:p w14:paraId="20D7803E" w14:textId="77777777" w:rsidR="0052371C" w:rsidRPr="00E2230A" w:rsidRDefault="0052371C" w:rsidP="0052371C">
            <w:pPr>
              <w:tabs>
                <w:tab w:val="left" w:pos="-720"/>
                <w:tab w:val="left" w:pos="1440"/>
              </w:tabs>
              <w:suppressAutoHyphens/>
              <w:rPr>
                <w:rFonts w:cs="Calibri"/>
                <w:spacing w:val="-2"/>
                <w:sz w:val="18"/>
                <w:szCs w:val="18"/>
                <w:lang w:val="fr-FR"/>
              </w:rPr>
            </w:pPr>
          </w:p>
        </w:tc>
      </w:tr>
      <w:tr w:rsidR="0052371C" w:rsidRPr="0052371C" w14:paraId="1C939C8D" w14:textId="77777777" w:rsidTr="00395435">
        <w:trPr>
          <w:trHeight w:val="215"/>
        </w:trPr>
        <w:tc>
          <w:tcPr>
            <w:tcW w:w="4950" w:type="dxa"/>
            <w:tcBorders>
              <w:right w:val="single" w:sz="4" w:space="0" w:color="auto"/>
            </w:tcBorders>
          </w:tcPr>
          <w:p w14:paraId="190CD0B1" w14:textId="13239C4F" w:rsidR="0052371C" w:rsidRPr="00E2230A" w:rsidRDefault="0052371C" w:rsidP="0052371C">
            <w:pPr>
              <w:tabs>
                <w:tab w:val="left" w:pos="-720"/>
                <w:tab w:val="left" w:pos="1440"/>
              </w:tabs>
              <w:suppressAutoHyphens/>
              <w:rPr>
                <w:rFonts w:cs="Calibri"/>
                <w:spacing w:val="-2"/>
                <w:sz w:val="18"/>
                <w:szCs w:val="18"/>
                <w:lang w:val="fr-FR"/>
              </w:rPr>
            </w:pPr>
            <w:r w:rsidRPr="0052371C">
              <w:rPr>
                <w:rFonts w:cs="Calibri"/>
                <w:b/>
                <w:spacing w:val="-2"/>
                <w:sz w:val="18"/>
                <w:szCs w:val="18"/>
                <w:lang w:val="fr-FR" w:bidi="fr-FR"/>
              </w:rPr>
              <w:t xml:space="preserve">         Annexe B-2 </w:t>
            </w:r>
            <w:r w:rsidRPr="0052371C">
              <w:rPr>
                <w:rFonts w:cs="Calibri"/>
                <w:spacing w:val="-2"/>
                <w:sz w:val="18"/>
                <w:szCs w:val="18"/>
                <w:lang w:val="fr-FR" w:bidi="fr-FR"/>
              </w:rPr>
              <w:t>Modèle de soumission de la proposition</w:t>
            </w:r>
          </w:p>
        </w:tc>
        <w:tc>
          <w:tcPr>
            <w:tcW w:w="4500" w:type="dxa"/>
            <w:tcBorders>
              <w:left w:val="single" w:sz="4" w:space="0" w:color="auto"/>
            </w:tcBorders>
          </w:tcPr>
          <w:p w14:paraId="1BAED0F9" w14:textId="77777777" w:rsidR="0052371C" w:rsidRPr="00E2230A" w:rsidRDefault="0052371C" w:rsidP="0052371C">
            <w:pPr>
              <w:tabs>
                <w:tab w:val="left" w:pos="-720"/>
                <w:tab w:val="left" w:pos="1440"/>
              </w:tabs>
              <w:suppressAutoHyphens/>
              <w:rPr>
                <w:rFonts w:cs="Calibri"/>
                <w:spacing w:val="-2"/>
                <w:sz w:val="18"/>
                <w:szCs w:val="18"/>
                <w:lang w:val="fr-FR"/>
              </w:rPr>
            </w:pPr>
          </w:p>
        </w:tc>
      </w:tr>
      <w:tr w:rsidR="0052371C" w:rsidRPr="0052371C" w14:paraId="74017B81" w14:textId="77777777" w:rsidTr="00395435">
        <w:trPr>
          <w:trHeight w:val="676"/>
        </w:trPr>
        <w:tc>
          <w:tcPr>
            <w:tcW w:w="4950" w:type="dxa"/>
            <w:tcBorders>
              <w:right w:val="single" w:sz="4" w:space="0" w:color="auto"/>
            </w:tcBorders>
          </w:tcPr>
          <w:p w14:paraId="65E99A9F" w14:textId="7A6786CE" w:rsidR="0052371C" w:rsidRPr="00E2230A" w:rsidRDefault="0052371C" w:rsidP="0052371C">
            <w:pPr>
              <w:tabs>
                <w:tab w:val="left" w:pos="-720"/>
                <w:tab w:val="left" w:pos="1440"/>
              </w:tabs>
              <w:suppressAutoHyphens/>
              <w:rPr>
                <w:rFonts w:cs="Calibri"/>
                <w:spacing w:val="-2"/>
                <w:sz w:val="18"/>
                <w:szCs w:val="18"/>
                <w:lang w:val="fr-FR"/>
              </w:rPr>
            </w:pPr>
            <w:r w:rsidRPr="0052371C">
              <w:rPr>
                <w:rFonts w:cs="Calibri"/>
                <w:b/>
                <w:spacing w:val="-2"/>
                <w:sz w:val="18"/>
                <w:szCs w:val="18"/>
                <w:lang w:val="fr-FR" w:bidi="fr-FR"/>
              </w:rPr>
              <w:t xml:space="preserve">         Annexe B-3 </w:t>
            </w:r>
            <w:r w:rsidRPr="0052371C">
              <w:rPr>
                <w:rFonts w:cs="Calibri"/>
                <w:spacing w:val="-2"/>
                <w:sz w:val="18"/>
                <w:szCs w:val="18"/>
                <w:lang w:val="fr-FR" w:bidi="fr-FR"/>
              </w:rPr>
              <w:t>Format de curriculum vitae de l’équipe proposée</w:t>
            </w:r>
          </w:p>
          <w:p w14:paraId="4DDDB7F4" w14:textId="1BADA6C1" w:rsidR="0052371C" w:rsidRPr="00E2230A" w:rsidRDefault="0052371C" w:rsidP="0052371C">
            <w:pPr>
              <w:tabs>
                <w:tab w:val="left" w:pos="-720"/>
                <w:tab w:val="left" w:pos="1440"/>
              </w:tabs>
              <w:suppressAutoHyphens/>
              <w:rPr>
                <w:rFonts w:cs="Calibri"/>
                <w:spacing w:val="-2"/>
                <w:sz w:val="18"/>
                <w:szCs w:val="18"/>
                <w:lang w:val="fr-FR"/>
              </w:rPr>
            </w:pPr>
            <w:r w:rsidRPr="0052371C">
              <w:rPr>
                <w:rFonts w:cs="Calibri"/>
                <w:b/>
                <w:spacing w:val="-2"/>
                <w:sz w:val="18"/>
                <w:szCs w:val="18"/>
                <w:lang w:val="fr-FR" w:bidi="fr-FR"/>
              </w:rPr>
              <w:t xml:space="preserve">         Annexe B-4 </w:t>
            </w:r>
            <w:r w:rsidRPr="0052371C">
              <w:rPr>
                <w:rFonts w:cs="Calibri"/>
                <w:spacing w:val="-2"/>
                <w:sz w:val="18"/>
                <w:szCs w:val="18"/>
                <w:lang w:val="fr-FR" w:bidi="fr-FR"/>
              </w:rPr>
              <w:t>Documents minimaux d’évaluation des capacités</w:t>
            </w:r>
          </w:p>
          <w:p w14:paraId="4DE6DE96" w14:textId="0EDFE3ED" w:rsidR="0052371C" w:rsidRPr="00E2230A" w:rsidRDefault="0052371C" w:rsidP="0052371C">
            <w:pPr>
              <w:tabs>
                <w:tab w:val="left" w:pos="-720"/>
                <w:tab w:val="left" w:pos="1440"/>
              </w:tabs>
              <w:suppressAutoHyphens/>
              <w:rPr>
                <w:rFonts w:cs="Calibri"/>
                <w:spacing w:val="-2"/>
                <w:sz w:val="18"/>
                <w:szCs w:val="18"/>
                <w:lang w:val="fr-FR"/>
              </w:rPr>
            </w:pPr>
            <w:r w:rsidRPr="0052371C">
              <w:rPr>
                <w:rFonts w:cs="Calibri"/>
                <w:spacing w:val="-2"/>
                <w:sz w:val="18"/>
                <w:szCs w:val="18"/>
                <w:lang w:val="fr-FR" w:bidi="fr-FR"/>
              </w:rPr>
              <w:t xml:space="preserve">         </w:t>
            </w:r>
          </w:p>
        </w:tc>
        <w:tc>
          <w:tcPr>
            <w:tcW w:w="4500" w:type="dxa"/>
            <w:tcBorders>
              <w:left w:val="single" w:sz="4" w:space="0" w:color="auto"/>
            </w:tcBorders>
          </w:tcPr>
          <w:p w14:paraId="2CF5FD41" w14:textId="77777777" w:rsidR="0052371C" w:rsidRPr="00E2230A" w:rsidRDefault="0052371C" w:rsidP="0052371C">
            <w:pPr>
              <w:tabs>
                <w:tab w:val="left" w:pos="-720"/>
                <w:tab w:val="left" w:pos="1440"/>
              </w:tabs>
              <w:suppressAutoHyphens/>
              <w:rPr>
                <w:rFonts w:cs="Calibri"/>
                <w:spacing w:val="-2"/>
                <w:sz w:val="18"/>
                <w:szCs w:val="18"/>
                <w:lang w:val="fr-FR"/>
              </w:rPr>
            </w:pPr>
          </w:p>
        </w:tc>
      </w:tr>
    </w:tbl>
    <w:p w14:paraId="77EBFC58" w14:textId="77777777" w:rsidR="0052371C" w:rsidRPr="00E2230A" w:rsidRDefault="0052371C" w:rsidP="0052371C">
      <w:pPr>
        <w:tabs>
          <w:tab w:val="left" w:pos="-720"/>
        </w:tabs>
        <w:suppressAutoHyphens/>
        <w:spacing w:after="0" w:line="240" w:lineRule="auto"/>
        <w:jc w:val="both"/>
        <w:rPr>
          <w:rFonts w:ascii="Calibri" w:eastAsia="Calibri" w:hAnsi="Calibri" w:cs="Calibri"/>
          <w:sz w:val="18"/>
          <w:szCs w:val="18"/>
        </w:rPr>
      </w:pPr>
    </w:p>
    <w:p w14:paraId="3C7EB08F" w14:textId="580BD204" w:rsidR="0052371C" w:rsidRPr="00371502" w:rsidRDefault="0052371C" w:rsidP="00656EDE">
      <w:pPr>
        <w:tabs>
          <w:tab w:val="left" w:pos="-720"/>
          <w:tab w:val="left" w:pos="1440"/>
        </w:tabs>
        <w:suppressAutoHyphens/>
        <w:spacing w:after="0" w:line="240" w:lineRule="auto"/>
        <w:rPr>
          <w:rFonts w:ascii="Calibri" w:hAnsi="Calibri"/>
          <w:spacing w:val="-2"/>
          <w:sz w:val="18"/>
        </w:rPr>
      </w:pPr>
      <w:r w:rsidRPr="0052371C">
        <w:rPr>
          <w:rFonts w:ascii="Calibri" w:eastAsia="Calibri" w:hAnsi="Calibri" w:cs="Calibri"/>
          <w:spacing w:val="-2"/>
          <w:sz w:val="18"/>
          <w:szCs w:val="18"/>
          <w:lang w:bidi="fr-FR"/>
        </w:rPr>
        <w:t xml:space="preserve">Les soumissionnaires intéressés peuvent obtenir de plus amples informations en envoyant un courriel à l’adresse suivante : </w:t>
      </w:r>
      <w:hyperlink r:id="rId11" w:history="1">
        <w:r w:rsidR="00B652AA" w:rsidRPr="003E167D">
          <w:rPr>
            <w:rStyle w:val="Hyperlink"/>
            <w:rFonts w:ascii="Calibri" w:eastAsia="Calibri" w:hAnsi="Calibri" w:cs="Calibri"/>
            <w:spacing w:val="-2"/>
            <w:sz w:val="18"/>
            <w:szCs w:val="18"/>
            <w:lang w:bidi="fr-FR"/>
          </w:rPr>
          <w:t>roas.cfp@unwomen.org</w:t>
        </w:r>
      </w:hyperlink>
    </w:p>
    <w:p w14:paraId="02FB4586" w14:textId="77777777" w:rsidR="0052371C" w:rsidRPr="00E2230A" w:rsidRDefault="0052371C" w:rsidP="00B652AA">
      <w:pPr>
        <w:tabs>
          <w:tab w:val="left" w:pos="-720"/>
          <w:tab w:val="left" w:pos="1440"/>
        </w:tabs>
        <w:suppressAutoHyphens/>
        <w:spacing w:after="0" w:line="240" w:lineRule="auto"/>
        <w:rPr>
          <w:rFonts w:ascii="Calibri" w:eastAsia="Calibri" w:hAnsi="Calibri" w:cs="Calibri"/>
          <w:b/>
          <w:bCs/>
          <w:sz w:val="18"/>
          <w:szCs w:val="18"/>
        </w:rPr>
      </w:pPr>
      <w:r w:rsidRPr="0052371C">
        <w:rPr>
          <w:rFonts w:ascii="Calibri" w:eastAsia="Calibri" w:hAnsi="Calibri" w:cs="Calibri"/>
          <w:sz w:val="18"/>
          <w:szCs w:val="18"/>
          <w:lang w:bidi="fr-FR"/>
        </w:rPr>
        <w:t xml:space="preserve">  _______________________</w:t>
      </w:r>
    </w:p>
    <w:p w14:paraId="634832EB" w14:textId="77777777" w:rsidR="0052371C" w:rsidRPr="00E2230A" w:rsidRDefault="0052371C" w:rsidP="0052371C">
      <w:pPr>
        <w:tabs>
          <w:tab w:val="center" w:pos="4320"/>
          <w:tab w:val="right" w:pos="8640"/>
        </w:tabs>
        <w:spacing w:after="0" w:line="240" w:lineRule="auto"/>
        <w:rPr>
          <w:rFonts w:ascii="Calibri" w:eastAsia="Times New Roman" w:hAnsi="Calibri" w:cs="Calibri"/>
          <w:b/>
          <w:sz w:val="18"/>
          <w:szCs w:val="18"/>
          <w:lang w:eastAsia="en-GB"/>
        </w:rPr>
      </w:pPr>
    </w:p>
    <w:p w14:paraId="2C8D9995" w14:textId="0A6860B8" w:rsidR="0052371C" w:rsidRPr="00BB2ACE" w:rsidRDefault="0052371C" w:rsidP="00771609">
      <w:pPr>
        <w:numPr>
          <w:ilvl w:val="0"/>
          <w:numId w:val="9"/>
        </w:numPr>
        <w:tabs>
          <w:tab w:val="center" w:pos="4320"/>
          <w:tab w:val="right" w:pos="8640"/>
        </w:tabs>
        <w:spacing w:after="0" w:line="240" w:lineRule="auto"/>
        <w:contextualSpacing/>
        <w:rPr>
          <w:rFonts w:ascii="Calibri" w:eastAsia="Times New Roman" w:hAnsi="Calibri" w:cs="Calibri"/>
          <w:b/>
          <w:color w:val="0070C0"/>
          <w:sz w:val="18"/>
          <w:szCs w:val="18"/>
          <w:lang w:eastAsia="en-GB"/>
        </w:rPr>
      </w:pPr>
      <w:r w:rsidRPr="0052371C">
        <w:rPr>
          <w:rFonts w:ascii="Calibri" w:eastAsia="Times New Roman" w:hAnsi="Calibri" w:cs="Calibri"/>
          <w:b/>
          <w:color w:val="0070C0"/>
          <w:sz w:val="18"/>
          <w:szCs w:val="18"/>
          <w:lang w:bidi="fr-FR"/>
        </w:rPr>
        <w:t>Fiche descriptive de la proposition à l’intention des parties responsables</w:t>
      </w:r>
      <w:r w:rsidRPr="00BB2ACE">
        <w:rPr>
          <w:rFonts w:ascii="Calibri" w:eastAsia="Times New Roman" w:hAnsi="Calibri" w:cs="Calibri"/>
          <w:sz w:val="18"/>
          <w:szCs w:val="18"/>
          <w:lang w:bidi="fr-FR"/>
        </w:rPr>
        <w:tab/>
      </w:r>
    </w:p>
    <w:p w14:paraId="4F49C55D" w14:textId="77777777" w:rsidR="0052371C" w:rsidRPr="0052371C" w:rsidRDefault="0052371C" w:rsidP="0052371C">
      <w:pPr>
        <w:tabs>
          <w:tab w:val="right" w:pos="2880"/>
          <w:tab w:val="left" w:pos="3690"/>
          <w:tab w:val="left" w:pos="5040"/>
        </w:tabs>
        <w:spacing w:after="0" w:line="240" w:lineRule="auto"/>
        <w:ind w:right="144"/>
        <w:outlineLvl w:val="0"/>
        <w:rPr>
          <w:rFonts w:ascii="Calibri" w:eastAsia="Times New Roman" w:hAnsi="Calibri" w:cs="Calibri"/>
          <w:b/>
          <w:sz w:val="18"/>
          <w:szCs w:val="18"/>
        </w:rPr>
      </w:pPr>
    </w:p>
    <w:tbl>
      <w:tblPr>
        <w:tblStyle w:val="TableGrid8"/>
        <w:tblW w:w="9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4"/>
        <w:gridCol w:w="2405"/>
        <w:gridCol w:w="2406"/>
      </w:tblGrid>
      <w:tr w:rsidR="0052371C" w:rsidRPr="0052371C" w14:paraId="3EE1D0EF" w14:textId="77777777" w:rsidTr="00371502">
        <w:trPr>
          <w:trHeight w:val="290"/>
        </w:trPr>
        <w:tc>
          <w:tcPr>
            <w:tcW w:w="4454" w:type="dxa"/>
          </w:tcPr>
          <w:p w14:paraId="7CA6E032" w14:textId="77777777" w:rsidR="0052371C" w:rsidRPr="00E55631" w:rsidRDefault="0052371C" w:rsidP="00FD4496">
            <w:pPr>
              <w:tabs>
                <w:tab w:val="right" w:pos="2880"/>
                <w:tab w:val="left" w:pos="3690"/>
                <w:tab w:val="left" w:pos="5040"/>
              </w:tabs>
              <w:ind w:right="144"/>
              <w:outlineLvl w:val="0"/>
              <w:rPr>
                <w:rFonts w:eastAsia="Arial" w:cs="Calibri"/>
                <w:b/>
                <w:sz w:val="18"/>
                <w:szCs w:val="18"/>
                <w:lang w:val="fr-FR" w:bidi="fr-FR"/>
              </w:rPr>
            </w:pPr>
            <w:r w:rsidRPr="00E55631">
              <w:rPr>
                <w:rFonts w:eastAsia="Arial" w:cs="Calibri"/>
                <w:b/>
                <w:sz w:val="18"/>
                <w:szCs w:val="18"/>
                <w:lang w:val="fr-FR" w:bidi="fr-FR"/>
              </w:rPr>
              <w:t>Programme/projet :</w:t>
            </w:r>
          </w:p>
          <w:p w14:paraId="5C2571A0" w14:textId="28F3D90D" w:rsidR="0052371C" w:rsidRPr="00E55631" w:rsidRDefault="00282FF8" w:rsidP="0052371C">
            <w:pPr>
              <w:tabs>
                <w:tab w:val="right" w:pos="2880"/>
                <w:tab w:val="left" w:pos="3690"/>
                <w:tab w:val="left" w:pos="5040"/>
              </w:tabs>
              <w:ind w:right="144"/>
              <w:outlineLvl w:val="0"/>
              <w:rPr>
                <w:b/>
                <w:sz w:val="18"/>
                <w:lang w:val="fr-FR"/>
              </w:rPr>
            </w:pPr>
            <w:r w:rsidRPr="00E55631">
              <w:rPr>
                <w:rFonts w:eastAsia="Times New Roman" w:cs="Calibri"/>
                <w:b/>
                <w:sz w:val="18"/>
                <w:szCs w:val="18"/>
                <w:lang w:val="fr-FR"/>
              </w:rPr>
              <w:t xml:space="preserve">L’accès à la justice pour la lutte contre les violences faites aux femmes et </w:t>
            </w:r>
            <w:proofErr w:type="gramStart"/>
            <w:r w:rsidRPr="00E55631">
              <w:rPr>
                <w:rFonts w:eastAsia="Times New Roman" w:cs="Calibri"/>
                <w:b/>
                <w:sz w:val="18"/>
                <w:szCs w:val="18"/>
                <w:lang w:val="fr-FR"/>
              </w:rPr>
              <w:t>l’ implémentation</w:t>
            </w:r>
            <w:proofErr w:type="gramEnd"/>
            <w:r w:rsidRPr="00E55631">
              <w:rPr>
                <w:rFonts w:eastAsia="Times New Roman" w:cs="Calibri"/>
                <w:b/>
                <w:sz w:val="18"/>
                <w:szCs w:val="18"/>
                <w:lang w:val="fr-FR"/>
              </w:rPr>
              <w:t xml:space="preserve"> de la loi N°58 </w:t>
            </w:r>
          </w:p>
        </w:tc>
        <w:tc>
          <w:tcPr>
            <w:tcW w:w="4811" w:type="dxa"/>
            <w:gridSpan w:val="2"/>
            <w:shd w:val="clear" w:color="auto" w:fill="D5DCE4" w:themeFill="text2" w:themeFillTint="33"/>
          </w:tcPr>
          <w:p w14:paraId="2384F619" w14:textId="77777777" w:rsidR="0052371C" w:rsidRPr="00E2230A" w:rsidRDefault="0052371C" w:rsidP="0052371C">
            <w:pPr>
              <w:tabs>
                <w:tab w:val="right" w:pos="2880"/>
                <w:tab w:val="left" w:pos="3690"/>
                <w:tab w:val="left" w:pos="5040"/>
              </w:tabs>
              <w:ind w:right="144"/>
              <w:outlineLvl w:val="0"/>
              <w:rPr>
                <w:rFonts w:eastAsia="Times New Roman" w:cs="Calibri"/>
                <w:b/>
                <w:sz w:val="18"/>
                <w:szCs w:val="18"/>
                <w:lang w:val="fr-FR"/>
              </w:rPr>
            </w:pPr>
            <w:r w:rsidRPr="0052371C">
              <w:rPr>
                <w:rFonts w:eastAsia="Times New Roman" w:cs="Calibri"/>
                <w:b/>
                <w:sz w:val="18"/>
                <w:szCs w:val="18"/>
                <w:lang w:val="fr-FR" w:bidi="fr-FR"/>
              </w:rPr>
              <w:t>Demandes de précisions exigibles au :</w:t>
            </w:r>
          </w:p>
        </w:tc>
      </w:tr>
      <w:tr w:rsidR="0052371C" w:rsidRPr="0052371C" w14:paraId="3423111B" w14:textId="77777777" w:rsidTr="00371502">
        <w:trPr>
          <w:trHeight w:val="340"/>
        </w:trPr>
        <w:tc>
          <w:tcPr>
            <w:tcW w:w="4454" w:type="dxa"/>
          </w:tcPr>
          <w:p w14:paraId="78192EF9" w14:textId="16971BCF" w:rsidR="0052371C" w:rsidRPr="00E55631" w:rsidRDefault="0052371C" w:rsidP="0052371C">
            <w:pPr>
              <w:tabs>
                <w:tab w:val="right" w:pos="2880"/>
                <w:tab w:val="left" w:pos="3690"/>
                <w:tab w:val="left" w:pos="5040"/>
              </w:tabs>
              <w:ind w:right="144"/>
              <w:outlineLvl w:val="0"/>
              <w:rPr>
                <w:rFonts w:eastAsia="Times New Roman" w:cs="Calibri"/>
                <w:b/>
                <w:sz w:val="18"/>
                <w:szCs w:val="18"/>
                <w:lang w:val="fr-FR"/>
              </w:rPr>
            </w:pPr>
          </w:p>
        </w:tc>
        <w:tc>
          <w:tcPr>
            <w:tcW w:w="2405" w:type="dxa"/>
          </w:tcPr>
          <w:p w14:paraId="792BF19A" w14:textId="18B8BCAD"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lang w:val="fr-FR" w:bidi="fr-FR"/>
              </w:rPr>
              <w:t>Date :</w:t>
            </w:r>
            <w:r w:rsidR="00C558CD">
              <w:rPr>
                <w:rFonts w:eastAsia="Times New Roman" w:cs="Calibri"/>
                <w:b/>
                <w:sz w:val="18"/>
                <w:szCs w:val="18"/>
                <w:lang w:val="fr-FR" w:bidi="fr-FR"/>
              </w:rPr>
              <w:t xml:space="preserve"> </w:t>
            </w:r>
            <w:r w:rsidR="00012232">
              <w:rPr>
                <w:rFonts w:eastAsia="Times New Roman" w:cs="Calibri"/>
                <w:b/>
                <w:sz w:val="18"/>
                <w:szCs w:val="18"/>
                <w:lang w:val="fr-FR" w:bidi="fr-FR"/>
              </w:rPr>
              <w:t>2</w:t>
            </w:r>
            <w:r w:rsidR="000702C7">
              <w:rPr>
                <w:rFonts w:eastAsia="Times New Roman" w:cs="Calibri"/>
                <w:b/>
                <w:sz w:val="18"/>
                <w:szCs w:val="18"/>
                <w:lang w:val="fr-FR" w:bidi="fr-FR"/>
              </w:rPr>
              <w:t>1</w:t>
            </w:r>
            <w:r w:rsidR="00012232">
              <w:rPr>
                <w:rFonts w:eastAsia="Times New Roman" w:cs="Calibri"/>
                <w:b/>
                <w:sz w:val="18"/>
                <w:szCs w:val="18"/>
                <w:lang w:val="fr-FR" w:bidi="fr-FR"/>
              </w:rPr>
              <w:t xml:space="preserve"> avril</w:t>
            </w:r>
            <w:r w:rsidR="00282FF8" w:rsidRPr="00FD4496">
              <w:rPr>
                <w:rFonts w:eastAsia="Times New Roman" w:cs="Calibri"/>
                <w:b/>
                <w:sz w:val="18"/>
                <w:szCs w:val="18"/>
                <w:lang w:val="fr-FR" w:bidi="fr-FR"/>
              </w:rPr>
              <w:t xml:space="preserve"> 2021</w:t>
            </w:r>
          </w:p>
        </w:tc>
        <w:tc>
          <w:tcPr>
            <w:tcW w:w="2405" w:type="dxa"/>
          </w:tcPr>
          <w:p w14:paraId="25E0978F" w14:textId="3489849C"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lang w:val="fr-FR" w:bidi="fr-FR"/>
              </w:rPr>
              <w:t>Heure :</w:t>
            </w:r>
            <w:r w:rsidR="00BC339E">
              <w:rPr>
                <w:rFonts w:eastAsia="Times New Roman" w:cs="Calibri"/>
                <w:b/>
                <w:sz w:val="18"/>
                <w:szCs w:val="18"/>
                <w:lang w:val="fr-FR" w:bidi="fr-FR"/>
              </w:rPr>
              <w:t xml:space="preserve"> </w:t>
            </w:r>
            <w:r w:rsidR="00282FF8" w:rsidRPr="00FD4496">
              <w:rPr>
                <w:rFonts w:eastAsia="Times New Roman" w:cs="Calibri"/>
                <w:b/>
                <w:sz w:val="18"/>
                <w:szCs w:val="18"/>
                <w:lang w:val="fr-FR" w:bidi="fr-FR"/>
              </w:rPr>
              <w:t>23 :59 Tunis Time</w:t>
            </w:r>
          </w:p>
        </w:tc>
      </w:tr>
      <w:tr w:rsidR="0052371C" w:rsidRPr="0052371C" w14:paraId="682EC9B1" w14:textId="77777777" w:rsidTr="00371502">
        <w:trPr>
          <w:trHeight w:val="207"/>
        </w:trPr>
        <w:tc>
          <w:tcPr>
            <w:tcW w:w="4454" w:type="dxa"/>
          </w:tcPr>
          <w:p w14:paraId="40540F93" w14:textId="77777777" w:rsidR="0052371C" w:rsidRPr="00E55631" w:rsidRDefault="0052371C" w:rsidP="0052371C">
            <w:pPr>
              <w:tabs>
                <w:tab w:val="right" w:pos="2880"/>
                <w:tab w:val="left" w:pos="3690"/>
                <w:tab w:val="left" w:pos="5040"/>
              </w:tabs>
              <w:ind w:right="144"/>
              <w:outlineLvl w:val="0"/>
              <w:rPr>
                <w:rFonts w:eastAsia="Times New Roman" w:cs="Calibri"/>
                <w:b/>
                <w:sz w:val="18"/>
                <w:szCs w:val="18"/>
              </w:rPr>
            </w:pPr>
            <w:r w:rsidRPr="00E55631">
              <w:rPr>
                <w:rFonts w:eastAsia="Times New Roman" w:cs="Calibri"/>
                <w:b/>
                <w:sz w:val="18"/>
                <w:szCs w:val="18"/>
                <w:lang w:val="fr-FR" w:bidi="fr-FR"/>
              </w:rPr>
              <w:t>Nom officiel du programme :</w:t>
            </w:r>
          </w:p>
        </w:tc>
        <w:tc>
          <w:tcPr>
            <w:tcW w:w="4811" w:type="dxa"/>
            <w:gridSpan w:val="2"/>
          </w:tcPr>
          <w:p w14:paraId="73E66147" w14:textId="1AB12B5E" w:rsidR="0052371C" w:rsidRPr="00290A01" w:rsidRDefault="0052371C" w:rsidP="0052371C">
            <w:pPr>
              <w:tabs>
                <w:tab w:val="right" w:pos="2880"/>
                <w:tab w:val="left" w:pos="3690"/>
                <w:tab w:val="left" w:pos="5040"/>
              </w:tabs>
              <w:ind w:right="144"/>
              <w:outlineLvl w:val="0"/>
              <w:rPr>
                <w:rFonts w:eastAsia="Times New Roman" w:cs="Calibri"/>
                <w:b/>
                <w:sz w:val="18"/>
                <w:szCs w:val="18"/>
                <w:lang w:val="fr-FR"/>
              </w:rPr>
            </w:pPr>
            <w:r w:rsidRPr="0052371C">
              <w:rPr>
                <w:rFonts w:eastAsia="Times New Roman" w:cs="Calibri"/>
                <w:b/>
                <w:sz w:val="18"/>
                <w:szCs w:val="18"/>
                <w:lang w:val="fr-FR" w:bidi="fr-FR"/>
              </w:rPr>
              <w:t>(</w:t>
            </w:r>
            <w:proofErr w:type="gramStart"/>
            <w:r w:rsidRPr="0052371C">
              <w:rPr>
                <w:rFonts w:eastAsia="Times New Roman" w:cs="Calibri"/>
                <w:b/>
                <w:sz w:val="18"/>
                <w:szCs w:val="18"/>
                <w:lang w:val="fr-FR" w:bidi="fr-FR"/>
              </w:rPr>
              <w:t>par</w:t>
            </w:r>
            <w:proofErr w:type="gramEnd"/>
            <w:r w:rsidRPr="0052371C">
              <w:rPr>
                <w:rFonts w:eastAsia="Times New Roman" w:cs="Calibri"/>
                <w:b/>
                <w:sz w:val="18"/>
                <w:szCs w:val="18"/>
                <w:lang w:val="fr-FR" w:bidi="fr-FR"/>
              </w:rPr>
              <w:t xml:space="preserve"> courriel)</w:t>
            </w:r>
            <w:r w:rsidR="00B652AA" w:rsidRPr="00FD4496">
              <w:rPr>
                <w:rFonts w:eastAsia="Times New Roman" w:cs="Calibri"/>
                <w:b/>
                <w:sz w:val="18"/>
                <w:szCs w:val="18"/>
                <w:lang w:val="fr-FR" w:bidi="fr-FR"/>
              </w:rPr>
              <w:t xml:space="preserve"> : </w:t>
            </w:r>
            <w:r w:rsidR="00B652AA" w:rsidRPr="00FD4496">
              <w:rPr>
                <w:sz w:val="18"/>
                <w:szCs w:val="18"/>
                <w:lang w:val="fr-FR"/>
              </w:rPr>
              <w:t xml:space="preserve"> </w:t>
            </w:r>
            <w:hyperlink r:id="rId12" w:history="1">
              <w:r w:rsidR="00B652AA" w:rsidRPr="00FD4496">
                <w:rPr>
                  <w:rStyle w:val="Hyperlink"/>
                  <w:rFonts w:eastAsia="Times New Roman" w:cs="Calibri"/>
                  <w:b/>
                  <w:sz w:val="18"/>
                  <w:szCs w:val="18"/>
                  <w:lang w:val="fr-FR" w:bidi="fr-FR"/>
                </w:rPr>
                <w:t>roas.cfp@unwomen.org</w:t>
              </w:r>
            </w:hyperlink>
            <w:r w:rsidR="00060ECC">
              <w:rPr>
                <w:rFonts w:eastAsia="Times New Roman" w:cs="Calibri"/>
                <w:b/>
                <w:sz w:val="18"/>
                <w:szCs w:val="18"/>
                <w:lang w:val="fr-FR" w:bidi="fr-FR"/>
              </w:rPr>
              <w:t xml:space="preserve"> </w:t>
            </w:r>
          </w:p>
        </w:tc>
      </w:tr>
      <w:tr w:rsidR="0052371C" w:rsidRPr="0052371C" w14:paraId="63566985" w14:textId="77777777" w:rsidTr="00371502">
        <w:trPr>
          <w:trHeight w:val="434"/>
        </w:trPr>
        <w:tc>
          <w:tcPr>
            <w:tcW w:w="4454" w:type="dxa"/>
          </w:tcPr>
          <w:p w14:paraId="376D53A5" w14:textId="77777777" w:rsidR="0052371C" w:rsidRPr="00E55631" w:rsidRDefault="00282FF8" w:rsidP="00FD4496">
            <w:pPr>
              <w:pStyle w:val="ListParagraph"/>
              <w:numPr>
                <w:ilvl w:val="0"/>
                <w:numId w:val="22"/>
              </w:numPr>
              <w:tabs>
                <w:tab w:val="right" w:pos="2880"/>
                <w:tab w:val="left" w:pos="3690"/>
                <w:tab w:val="left" w:pos="5040"/>
              </w:tabs>
              <w:ind w:right="144"/>
              <w:outlineLvl w:val="0"/>
              <w:rPr>
                <w:rFonts w:eastAsia="Times New Roman" w:cs="Calibri"/>
                <w:b/>
                <w:sz w:val="18"/>
                <w:szCs w:val="18"/>
                <w:lang w:val="fr-FR"/>
              </w:rPr>
            </w:pPr>
            <w:r w:rsidRPr="00E55631">
              <w:rPr>
                <w:rFonts w:eastAsia="Times New Roman" w:cs="Calibri"/>
                <w:b/>
                <w:sz w:val="18"/>
                <w:szCs w:val="18"/>
                <w:lang w:val="fr-FR"/>
              </w:rPr>
              <w:t xml:space="preserve">Accès à la justice </w:t>
            </w:r>
          </w:p>
          <w:p w14:paraId="65FC7087" w14:textId="782EA725" w:rsidR="0052371C" w:rsidRPr="00E55631" w:rsidRDefault="00282FF8" w:rsidP="00371502">
            <w:pPr>
              <w:pStyle w:val="ListParagraph"/>
              <w:numPr>
                <w:ilvl w:val="0"/>
                <w:numId w:val="22"/>
              </w:numPr>
              <w:tabs>
                <w:tab w:val="right" w:pos="2880"/>
                <w:tab w:val="left" w:pos="3690"/>
                <w:tab w:val="left" w:pos="5040"/>
              </w:tabs>
              <w:ind w:right="144"/>
              <w:outlineLvl w:val="0"/>
              <w:rPr>
                <w:rFonts w:eastAsia="Times New Roman" w:cs="Calibri"/>
                <w:b/>
                <w:sz w:val="18"/>
                <w:szCs w:val="18"/>
                <w:lang w:val="fr-FR"/>
              </w:rPr>
            </w:pPr>
            <w:r w:rsidRPr="00E55631">
              <w:rPr>
                <w:rFonts w:eastAsia="Times New Roman" w:cs="Calibri"/>
                <w:b/>
                <w:sz w:val="18"/>
                <w:szCs w:val="18"/>
                <w:lang w:val="fr-FR"/>
              </w:rPr>
              <w:t>Femmes</w:t>
            </w:r>
            <w:r w:rsidR="00024C01" w:rsidRPr="00E55631">
              <w:rPr>
                <w:rFonts w:eastAsia="Times New Roman" w:cs="Calibri"/>
                <w:b/>
                <w:sz w:val="18"/>
                <w:szCs w:val="18"/>
                <w:lang w:val="fr-FR"/>
              </w:rPr>
              <w:t>, P</w:t>
            </w:r>
            <w:r w:rsidRPr="00E55631">
              <w:rPr>
                <w:rFonts w:eastAsia="Times New Roman" w:cs="Calibri"/>
                <w:b/>
                <w:sz w:val="18"/>
                <w:szCs w:val="18"/>
                <w:lang w:val="fr-FR"/>
              </w:rPr>
              <w:t xml:space="preserve">aix et </w:t>
            </w:r>
            <w:r w:rsidR="00024C01" w:rsidRPr="00E55631">
              <w:rPr>
                <w:rFonts w:eastAsia="Times New Roman" w:cs="Calibri"/>
                <w:b/>
                <w:sz w:val="18"/>
                <w:szCs w:val="18"/>
                <w:lang w:val="fr-FR"/>
              </w:rPr>
              <w:t>S</w:t>
            </w:r>
            <w:r w:rsidRPr="00E55631">
              <w:rPr>
                <w:rFonts w:eastAsia="Times New Roman" w:cs="Calibri"/>
                <w:b/>
                <w:sz w:val="18"/>
                <w:szCs w:val="18"/>
                <w:lang w:val="fr-FR"/>
              </w:rPr>
              <w:t xml:space="preserve">écurité </w:t>
            </w:r>
          </w:p>
        </w:tc>
        <w:tc>
          <w:tcPr>
            <w:tcW w:w="4811" w:type="dxa"/>
            <w:gridSpan w:val="2"/>
          </w:tcPr>
          <w:p w14:paraId="2075D418" w14:textId="77777777" w:rsidR="0052371C" w:rsidRPr="00290A01" w:rsidRDefault="0052371C" w:rsidP="0052371C">
            <w:pPr>
              <w:tabs>
                <w:tab w:val="right" w:pos="2880"/>
                <w:tab w:val="left" w:pos="3690"/>
                <w:tab w:val="left" w:pos="5040"/>
              </w:tabs>
              <w:ind w:right="144"/>
              <w:outlineLvl w:val="0"/>
              <w:rPr>
                <w:rFonts w:eastAsia="Times New Roman" w:cs="Calibri"/>
                <w:b/>
                <w:sz w:val="18"/>
                <w:szCs w:val="18"/>
                <w:lang w:val="fr-FR"/>
              </w:rPr>
            </w:pPr>
          </w:p>
        </w:tc>
      </w:tr>
      <w:tr w:rsidR="0052371C" w:rsidRPr="0052371C" w14:paraId="017BC11E" w14:textId="77777777" w:rsidTr="00371502">
        <w:trPr>
          <w:trHeight w:val="306"/>
        </w:trPr>
        <w:tc>
          <w:tcPr>
            <w:tcW w:w="4454" w:type="dxa"/>
          </w:tcPr>
          <w:p w14:paraId="30CF3E36" w14:textId="77777777" w:rsidR="0052371C" w:rsidRPr="00E55631" w:rsidRDefault="0052371C" w:rsidP="00FD4496">
            <w:pPr>
              <w:tabs>
                <w:tab w:val="right" w:pos="2880"/>
                <w:tab w:val="left" w:pos="3690"/>
                <w:tab w:val="left" w:pos="5040"/>
              </w:tabs>
              <w:ind w:right="144"/>
              <w:outlineLvl w:val="0"/>
              <w:rPr>
                <w:rFonts w:cs="Calibri"/>
                <w:color w:val="000000"/>
                <w:spacing w:val="-3"/>
                <w:sz w:val="18"/>
                <w:szCs w:val="18"/>
                <w:lang w:val="fr-FR" w:bidi="fr-FR"/>
              </w:rPr>
            </w:pPr>
            <w:r w:rsidRPr="00E55631">
              <w:rPr>
                <w:rFonts w:eastAsia="Times New Roman" w:cs="Calibri"/>
                <w:b/>
                <w:sz w:val="18"/>
                <w:szCs w:val="18"/>
                <w:lang w:val="fr-FR" w:bidi="fr-FR"/>
              </w:rPr>
              <w:t>Courriel :</w:t>
            </w:r>
            <w:r w:rsidR="00060ECC" w:rsidRPr="00E55631">
              <w:rPr>
                <w:rFonts w:cs="Calibri"/>
                <w:color w:val="000000"/>
                <w:spacing w:val="-3"/>
                <w:sz w:val="18"/>
                <w:szCs w:val="18"/>
                <w:lang w:val="fr-FR" w:bidi="fr-FR"/>
              </w:rPr>
              <w:t xml:space="preserve"> </w:t>
            </w:r>
          </w:p>
          <w:p w14:paraId="051AF421" w14:textId="19927C8E" w:rsidR="0052371C" w:rsidRPr="00E55631" w:rsidRDefault="0040531D" w:rsidP="00371502">
            <w:pPr>
              <w:pStyle w:val="ListParagraph"/>
              <w:numPr>
                <w:ilvl w:val="0"/>
                <w:numId w:val="23"/>
              </w:numPr>
              <w:tabs>
                <w:tab w:val="right" w:pos="2880"/>
                <w:tab w:val="left" w:pos="3690"/>
                <w:tab w:val="left" w:pos="5040"/>
              </w:tabs>
              <w:ind w:right="144"/>
              <w:outlineLvl w:val="0"/>
              <w:rPr>
                <w:rFonts w:eastAsia="Times New Roman" w:cs="Calibri"/>
                <w:b/>
                <w:sz w:val="18"/>
                <w:szCs w:val="18"/>
                <w:lang w:val="fr-FR"/>
              </w:rPr>
            </w:pPr>
            <w:hyperlink r:id="rId13" w:history="1">
              <w:r w:rsidR="00B652AA" w:rsidRPr="00E55631">
                <w:rPr>
                  <w:rStyle w:val="Hyperlink"/>
                  <w:rFonts w:eastAsia="Times New Roman" w:cs="Calibri"/>
                  <w:b/>
                  <w:sz w:val="18"/>
                  <w:szCs w:val="18"/>
                  <w:lang w:val="fr-FR" w:bidi="fr-FR"/>
                </w:rPr>
                <w:t>roas.cfp@unwomen.org</w:t>
              </w:r>
            </w:hyperlink>
          </w:p>
        </w:tc>
        <w:tc>
          <w:tcPr>
            <w:tcW w:w="4811" w:type="dxa"/>
            <w:gridSpan w:val="2"/>
            <w:shd w:val="clear" w:color="auto" w:fill="D5DCE4" w:themeFill="text2" w:themeFillTint="33"/>
          </w:tcPr>
          <w:p w14:paraId="76143D2C" w14:textId="5E5DD18F" w:rsidR="0052371C" w:rsidRPr="00E2230A" w:rsidRDefault="0052371C" w:rsidP="0052371C">
            <w:pPr>
              <w:tabs>
                <w:tab w:val="right" w:pos="2880"/>
                <w:tab w:val="left" w:pos="3690"/>
                <w:tab w:val="left" w:pos="5040"/>
              </w:tabs>
              <w:ind w:right="144"/>
              <w:outlineLvl w:val="0"/>
              <w:rPr>
                <w:rFonts w:eastAsia="Times New Roman" w:cs="Calibri"/>
                <w:b/>
                <w:sz w:val="18"/>
                <w:szCs w:val="18"/>
                <w:lang w:val="fr-FR"/>
              </w:rPr>
            </w:pPr>
            <w:r w:rsidRPr="0052371C">
              <w:rPr>
                <w:rFonts w:eastAsia="Times New Roman" w:cs="Calibri"/>
                <w:b/>
                <w:sz w:val="18"/>
                <w:szCs w:val="18"/>
                <w:lang w:val="fr-FR" w:bidi="fr-FR"/>
              </w:rPr>
              <w:t>Précisions à apporter par ONU Femmes à l’intention des soumissionnaires exigibles au : [le cas échéant]</w:t>
            </w:r>
          </w:p>
        </w:tc>
      </w:tr>
      <w:tr w:rsidR="0052371C" w:rsidRPr="0052371C" w14:paraId="60C82E14" w14:textId="77777777" w:rsidTr="00371502">
        <w:trPr>
          <w:trHeight w:val="207"/>
        </w:trPr>
        <w:tc>
          <w:tcPr>
            <w:tcW w:w="4454" w:type="dxa"/>
          </w:tcPr>
          <w:p w14:paraId="03AC4064" w14:textId="77777777" w:rsidR="0052371C" w:rsidRPr="00E2230A" w:rsidRDefault="0052371C" w:rsidP="0052371C">
            <w:pPr>
              <w:tabs>
                <w:tab w:val="right" w:pos="2880"/>
                <w:tab w:val="left" w:pos="3690"/>
                <w:tab w:val="left" w:pos="5040"/>
              </w:tabs>
              <w:ind w:right="144"/>
              <w:outlineLvl w:val="0"/>
              <w:rPr>
                <w:rFonts w:eastAsia="Times New Roman" w:cs="Calibri"/>
                <w:b/>
                <w:sz w:val="18"/>
                <w:szCs w:val="18"/>
                <w:lang w:val="fr-FR"/>
              </w:rPr>
            </w:pPr>
          </w:p>
        </w:tc>
        <w:tc>
          <w:tcPr>
            <w:tcW w:w="2405" w:type="dxa"/>
          </w:tcPr>
          <w:p w14:paraId="022F016B" w14:textId="565A74D7"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lang w:val="fr-FR" w:bidi="fr-FR"/>
              </w:rPr>
              <w:t>Date :</w:t>
            </w:r>
            <w:r w:rsidR="00282FF8" w:rsidRPr="00FD4496">
              <w:rPr>
                <w:rFonts w:eastAsia="Times New Roman" w:cs="Calibri"/>
                <w:b/>
                <w:sz w:val="18"/>
                <w:szCs w:val="18"/>
                <w:lang w:val="fr-FR" w:bidi="fr-FR"/>
              </w:rPr>
              <w:t xml:space="preserve"> </w:t>
            </w:r>
            <w:r w:rsidR="000702C7">
              <w:rPr>
                <w:rFonts w:eastAsia="Times New Roman" w:cs="Calibri"/>
                <w:b/>
                <w:sz w:val="18"/>
                <w:szCs w:val="18"/>
                <w:lang w:val="fr-FR" w:bidi="fr-FR"/>
              </w:rPr>
              <w:t xml:space="preserve">23 avril </w:t>
            </w:r>
          </w:p>
        </w:tc>
        <w:tc>
          <w:tcPr>
            <w:tcW w:w="2405" w:type="dxa"/>
          </w:tcPr>
          <w:p w14:paraId="6056109D" w14:textId="4004D94D"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lang w:val="fr-FR" w:bidi="fr-FR"/>
              </w:rPr>
              <w:t>Heure :</w:t>
            </w:r>
            <w:r w:rsidR="00282FF8" w:rsidRPr="00FD4496">
              <w:rPr>
                <w:rFonts w:eastAsia="Times New Roman" w:cs="Calibri"/>
                <w:b/>
                <w:sz w:val="18"/>
                <w:szCs w:val="18"/>
                <w:lang w:val="fr-FR" w:bidi="fr-FR"/>
              </w:rPr>
              <w:t>23 :59 Tunis Time</w:t>
            </w:r>
          </w:p>
        </w:tc>
      </w:tr>
      <w:tr w:rsidR="0052371C" w:rsidRPr="0052371C" w14:paraId="2B2B229D" w14:textId="77777777" w:rsidTr="00371502">
        <w:trPr>
          <w:trHeight w:val="207"/>
        </w:trPr>
        <w:tc>
          <w:tcPr>
            <w:tcW w:w="4454" w:type="dxa"/>
          </w:tcPr>
          <w:p w14:paraId="7A9CA8E0"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lang w:val="fr-FR" w:bidi="fr-FR"/>
              </w:rPr>
              <w:t>Numéro de téléphone :</w:t>
            </w:r>
          </w:p>
        </w:tc>
        <w:tc>
          <w:tcPr>
            <w:tcW w:w="4811" w:type="dxa"/>
            <w:gridSpan w:val="2"/>
          </w:tcPr>
          <w:p w14:paraId="6707A3FE"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r>
      <w:tr w:rsidR="0052371C" w:rsidRPr="0052371C" w14:paraId="48C0CD39" w14:textId="77777777" w:rsidTr="00371502">
        <w:trPr>
          <w:trHeight w:val="264"/>
        </w:trPr>
        <w:tc>
          <w:tcPr>
            <w:tcW w:w="4454" w:type="dxa"/>
          </w:tcPr>
          <w:p w14:paraId="30DBA49F"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c>
          <w:tcPr>
            <w:tcW w:w="4811" w:type="dxa"/>
            <w:gridSpan w:val="2"/>
            <w:shd w:val="clear" w:color="auto" w:fill="D5DCE4" w:themeFill="text2" w:themeFillTint="33"/>
          </w:tcPr>
          <w:p w14:paraId="75473B74"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lang w:val="fr-FR" w:bidi="fr-FR"/>
              </w:rPr>
              <w:t>Proposition à remettre le :</w:t>
            </w:r>
          </w:p>
        </w:tc>
      </w:tr>
      <w:tr w:rsidR="0052371C" w:rsidRPr="0052371C" w14:paraId="446B5A3F" w14:textId="77777777" w:rsidTr="00371502">
        <w:trPr>
          <w:trHeight w:val="207"/>
        </w:trPr>
        <w:tc>
          <w:tcPr>
            <w:tcW w:w="4454" w:type="dxa"/>
          </w:tcPr>
          <w:p w14:paraId="278DD5C1" w14:textId="1A363C08"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lang w:val="fr-FR" w:bidi="fr-FR"/>
              </w:rPr>
              <w:t>Date d’émission :</w:t>
            </w:r>
            <w:r w:rsidR="00282FF8" w:rsidRPr="00FD4496">
              <w:rPr>
                <w:rFonts w:eastAsia="Times New Roman" w:cs="Calibri"/>
                <w:b/>
                <w:sz w:val="18"/>
                <w:szCs w:val="18"/>
                <w:lang w:val="fr-FR" w:bidi="fr-FR"/>
              </w:rPr>
              <w:t xml:space="preserve"> </w:t>
            </w:r>
            <w:r w:rsidR="00012232">
              <w:rPr>
                <w:rFonts w:eastAsia="Times New Roman" w:cs="Calibri"/>
                <w:b/>
                <w:sz w:val="18"/>
                <w:szCs w:val="18"/>
                <w:lang w:val="fr-FR" w:bidi="fr-FR"/>
              </w:rPr>
              <w:t>18</w:t>
            </w:r>
            <w:r w:rsidR="00282FF8" w:rsidRPr="00FD4496">
              <w:rPr>
                <w:rFonts w:eastAsia="Times New Roman" w:cs="Calibri"/>
                <w:b/>
                <w:sz w:val="18"/>
                <w:szCs w:val="18"/>
                <w:lang w:val="fr-FR" w:bidi="fr-FR"/>
              </w:rPr>
              <w:t xml:space="preserve"> </w:t>
            </w:r>
            <w:r w:rsidR="00012232">
              <w:rPr>
                <w:rFonts w:eastAsia="Times New Roman" w:cs="Calibri"/>
                <w:b/>
                <w:sz w:val="18"/>
                <w:szCs w:val="18"/>
                <w:lang w:val="fr-FR" w:bidi="fr-FR"/>
              </w:rPr>
              <w:t>avril</w:t>
            </w:r>
            <w:r w:rsidR="00282FF8" w:rsidRPr="00FD4496">
              <w:rPr>
                <w:rFonts w:eastAsia="Times New Roman" w:cs="Calibri"/>
                <w:b/>
                <w:sz w:val="18"/>
                <w:szCs w:val="18"/>
                <w:lang w:val="fr-FR" w:bidi="fr-FR"/>
              </w:rPr>
              <w:t xml:space="preserve"> 2021</w:t>
            </w:r>
          </w:p>
        </w:tc>
        <w:tc>
          <w:tcPr>
            <w:tcW w:w="2405" w:type="dxa"/>
          </w:tcPr>
          <w:p w14:paraId="074E22FC" w14:textId="2E982EC2"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lang w:val="fr-FR" w:bidi="fr-FR"/>
              </w:rPr>
              <w:t>Date :</w:t>
            </w:r>
            <w:r w:rsidR="00C558CD">
              <w:rPr>
                <w:rFonts w:eastAsia="Times New Roman" w:cs="Calibri"/>
                <w:b/>
                <w:sz w:val="18"/>
                <w:szCs w:val="18"/>
                <w:lang w:val="fr-FR" w:bidi="fr-FR"/>
              </w:rPr>
              <w:t xml:space="preserve"> </w:t>
            </w:r>
            <w:r w:rsidR="005A54CA">
              <w:rPr>
                <w:rFonts w:eastAsia="Times New Roman" w:cs="Calibri"/>
                <w:b/>
                <w:sz w:val="18"/>
                <w:szCs w:val="18"/>
                <w:lang w:val="fr-FR" w:bidi="fr-FR"/>
              </w:rPr>
              <w:t>25</w:t>
            </w:r>
            <w:r w:rsidR="00282FF8" w:rsidRPr="00FD4496">
              <w:rPr>
                <w:rFonts w:eastAsia="Times New Roman" w:cs="Calibri"/>
                <w:b/>
                <w:sz w:val="18"/>
                <w:szCs w:val="18"/>
                <w:lang w:val="fr-FR" w:bidi="fr-FR"/>
              </w:rPr>
              <w:t xml:space="preserve"> </w:t>
            </w:r>
            <w:r w:rsidR="000702C7">
              <w:rPr>
                <w:rFonts w:eastAsia="Times New Roman" w:cs="Calibri"/>
                <w:b/>
                <w:sz w:val="18"/>
                <w:szCs w:val="18"/>
                <w:lang w:val="fr-FR" w:bidi="fr-FR"/>
              </w:rPr>
              <w:t>a</w:t>
            </w:r>
            <w:r w:rsidR="00282FF8" w:rsidRPr="00FD4496">
              <w:rPr>
                <w:rFonts w:eastAsia="Times New Roman" w:cs="Calibri"/>
                <w:b/>
                <w:sz w:val="18"/>
                <w:szCs w:val="18"/>
                <w:lang w:val="fr-FR" w:bidi="fr-FR"/>
              </w:rPr>
              <w:t>vril 2021</w:t>
            </w:r>
          </w:p>
        </w:tc>
        <w:tc>
          <w:tcPr>
            <w:tcW w:w="2405" w:type="dxa"/>
          </w:tcPr>
          <w:p w14:paraId="5BA0D72A" w14:textId="3B5E3DF6"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lang w:val="fr-FR" w:bidi="fr-FR"/>
              </w:rPr>
              <w:t>Heure :</w:t>
            </w:r>
            <w:r w:rsidR="00C558CD">
              <w:rPr>
                <w:rFonts w:eastAsia="Times New Roman" w:cs="Calibri"/>
                <w:b/>
                <w:sz w:val="18"/>
                <w:szCs w:val="18"/>
                <w:lang w:val="fr-FR" w:bidi="fr-FR"/>
              </w:rPr>
              <w:t xml:space="preserve"> </w:t>
            </w:r>
            <w:r w:rsidR="00282FF8" w:rsidRPr="00FD4496">
              <w:rPr>
                <w:rFonts w:eastAsia="Times New Roman" w:cs="Calibri"/>
                <w:b/>
                <w:sz w:val="18"/>
                <w:szCs w:val="18"/>
                <w:lang w:val="fr-FR" w:bidi="fr-FR"/>
              </w:rPr>
              <w:t>23 :59 Tunis Time</w:t>
            </w:r>
          </w:p>
        </w:tc>
      </w:tr>
      <w:tr w:rsidR="0052371C" w:rsidRPr="0052371C" w14:paraId="75FD5ADA" w14:textId="77777777" w:rsidTr="00371502">
        <w:trPr>
          <w:trHeight w:val="207"/>
        </w:trPr>
        <w:tc>
          <w:tcPr>
            <w:tcW w:w="4454" w:type="dxa"/>
          </w:tcPr>
          <w:p w14:paraId="6572039E"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c>
          <w:tcPr>
            <w:tcW w:w="4811" w:type="dxa"/>
            <w:gridSpan w:val="2"/>
          </w:tcPr>
          <w:p w14:paraId="6201B158"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r>
      <w:tr w:rsidR="0052371C" w:rsidRPr="0052371C" w14:paraId="7162E49E" w14:textId="77777777" w:rsidTr="00371502">
        <w:trPr>
          <w:trHeight w:val="221"/>
        </w:trPr>
        <w:tc>
          <w:tcPr>
            <w:tcW w:w="4454" w:type="dxa"/>
          </w:tcPr>
          <w:p w14:paraId="13934DE4"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c>
          <w:tcPr>
            <w:tcW w:w="2405" w:type="dxa"/>
            <w:shd w:val="clear" w:color="auto" w:fill="D5DCE4" w:themeFill="text2" w:themeFillTint="33"/>
          </w:tcPr>
          <w:p w14:paraId="151FDE80"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lang w:val="fr-FR" w:bidi="fr-FR"/>
              </w:rPr>
              <w:t>Date d’attribution prévue :</w:t>
            </w:r>
          </w:p>
        </w:tc>
        <w:tc>
          <w:tcPr>
            <w:tcW w:w="2405" w:type="dxa"/>
            <w:shd w:val="clear" w:color="auto" w:fill="FFFFFF" w:themeFill="background1"/>
          </w:tcPr>
          <w:p w14:paraId="02A79099" w14:textId="47DD95C8"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r>
      <w:tr w:rsidR="0052371C" w:rsidRPr="0052371C" w14:paraId="72E6C3E2" w14:textId="77777777" w:rsidTr="00371502">
        <w:trPr>
          <w:trHeight w:val="349"/>
        </w:trPr>
        <w:tc>
          <w:tcPr>
            <w:tcW w:w="4454" w:type="dxa"/>
            <w:shd w:val="clear" w:color="auto" w:fill="FFFFFF" w:themeFill="background1"/>
          </w:tcPr>
          <w:p w14:paraId="79E97397"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c>
          <w:tcPr>
            <w:tcW w:w="2405" w:type="dxa"/>
            <w:shd w:val="clear" w:color="auto" w:fill="FFFFFF" w:themeFill="background1"/>
          </w:tcPr>
          <w:p w14:paraId="0C0451E2"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c>
          <w:tcPr>
            <w:tcW w:w="2405" w:type="dxa"/>
            <w:shd w:val="clear" w:color="auto" w:fill="FFFFFF" w:themeFill="background1"/>
          </w:tcPr>
          <w:p w14:paraId="1CC5FF7B"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r>
      <w:tr w:rsidR="0052371C" w:rsidRPr="0052371C" w14:paraId="1373A9D4" w14:textId="77777777" w:rsidTr="00371502">
        <w:trPr>
          <w:trHeight w:val="414"/>
        </w:trPr>
        <w:tc>
          <w:tcPr>
            <w:tcW w:w="4454" w:type="dxa"/>
          </w:tcPr>
          <w:p w14:paraId="19F5A9C4"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c>
          <w:tcPr>
            <w:tcW w:w="4811" w:type="dxa"/>
            <w:gridSpan w:val="2"/>
            <w:shd w:val="clear" w:color="auto" w:fill="D5DCE4" w:themeFill="text2" w:themeFillTint="33"/>
          </w:tcPr>
          <w:p w14:paraId="007E9701" w14:textId="208D4133" w:rsidR="0052371C" w:rsidRPr="00E2230A" w:rsidRDefault="0052371C" w:rsidP="0052371C">
            <w:pPr>
              <w:tabs>
                <w:tab w:val="right" w:pos="2880"/>
                <w:tab w:val="left" w:pos="3690"/>
                <w:tab w:val="left" w:pos="5040"/>
              </w:tabs>
              <w:ind w:right="144"/>
              <w:outlineLvl w:val="0"/>
              <w:rPr>
                <w:rFonts w:eastAsia="Times New Roman" w:cs="Calibri"/>
                <w:b/>
                <w:sz w:val="18"/>
                <w:szCs w:val="18"/>
                <w:lang w:val="fr-FR"/>
              </w:rPr>
            </w:pPr>
            <w:r w:rsidRPr="0052371C">
              <w:rPr>
                <w:rFonts w:eastAsia="Times New Roman" w:cs="Calibri"/>
                <w:b/>
                <w:sz w:val="18"/>
                <w:szCs w:val="18"/>
                <w:lang w:val="fr-FR" w:bidi="fr-FR"/>
              </w:rPr>
              <w:t>Date prévue de début / d’exécution du contrat (le ou d’ici au) :</w:t>
            </w:r>
            <w:r w:rsidR="00E7055C">
              <w:rPr>
                <w:rFonts w:eastAsia="Times New Roman" w:cs="Calibri"/>
                <w:b/>
                <w:sz w:val="18"/>
                <w:szCs w:val="18"/>
                <w:lang w:val="fr-FR" w:bidi="fr-FR"/>
              </w:rPr>
              <w:t xml:space="preserve"> 7 </w:t>
            </w:r>
            <w:r w:rsidR="000702C7">
              <w:rPr>
                <w:rFonts w:eastAsia="Times New Roman" w:cs="Calibri"/>
                <w:b/>
                <w:sz w:val="18"/>
                <w:szCs w:val="18"/>
                <w:lang w:val="fr-FR" w:bidi="fr-FR"/>
              </w:rPr>
              <w:t>ma</w:t>
            </w:r>
            <w:r w:rsidR="005A54CA">
              <w:rPr>
                <w:rFonts w:eastAsia="Times New Roman" w:cs="Calibri"/>
                <w:b/>
                <w:sz w:val="18"/>
                <w:szCs w:val="18"/>
                <w:lang w:val="fr-FR" w:bidi="fr-FR"/>
              </w:rPr>
              <w:t>i</w:t>
            </w:r>
          </w:p>
        </w:tc>
      </w:tr>
      <w:tr w:rsidR="0052371C" w:rsidRPr="0052371C" w14:paraId="5AD3EA1A" w14:textId="77777777" w:rsidTr="00371502">
        <w:trPr>
          <w:trHeight w:val="212"/>
        </w:trPr>
        <w:tc>
          <w:tcPr>
            <w:tcW w:w="4454" w:type="dxa"/>
          </w:tcPr>
          <w:p w14:paraId="5746E0CA" w14:textId="77777777" w:rsidR="0052371C" w:rsidRPr="00E2230A" w:rsidRDefault="0052371C" w:rsidP="0052371C">
            <w:pPr>
              <w:tabs>
                <w:tab w:val="right" w:pos="2880"/>
                <w:tab w:val="left" w:pos="3690"/>
                <w:tab w:val="left" w:pos="5040"/>
              </w:tabs>
              <w:ind w:right="144"/>
              <w:outlineLvl w:val="0"/>
              <w:rPr>
                <w:rFonts w:eastAsia="Times New Roman" w:cs="Calibri"/>
                <w:b/>
                <w:sz w:val="18"/>
                <w:szCs w:val="18"/>
                <w:lang w:val="fr-FR"/>
              </w:rPr>
            </w:pPr>
          </w:p>
        </w:tc>
        <w:tc>
          <w:tcPr>
            <w:tcW w:w="4811" w:type="dxa"/>
            <w:gridSpan w:val="2"/>
            <w:shd w:val="clear" w:color="auto" w:fill="FFFFFF" w:themeFill="background1"/>
          </w:tcPr>
          <w:p w14:paraId="552A8241"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lang w:val="fr-FR" w:bidi="fr-FR"/>
              </w:rPr>
              <w:t>________________________________________________</w:t>
            </w:r>
          </w:p>
        </w:tc>
      </w:tr>
    </w:tbl>
    <w:p w14:paraId="0EC8D645" w14:textId="77777777" w:rsidR="0052371C" w:rsidRPr="0052371C" w:rsidRDefault="0052371C" w:rsidP="0052371C">
      <w:pPr>
        <w:tabs>
          <w:tab w:val="right" w:pos="2880"/>
          <w:tab w:val="left" w:pos="3690"/>
          <w:tab w:val="left" w:pos="5040"/>
        </w:tabs>
        <w:spacing w:after="0" w:line="240" w:lineRule="auto"/>
        <w:ind w:right="144"/>
        <w:outlineLvl w:val="0"/>
        <w:rPr>
          <w:rFonts w:ascii="Calibri" w:eastAsia="Times New Roman" w:hAnsi="Calibri" w:cs="Calibri"/>
          <w:b/>
          <w:sz w:val="18"/>
          <w:szCs w:val="18"/>
        </w:rPr>
      </w:pPr>
    </w:p>
    <w:p w14:paraId="131BD98F" w14:textId="77777777" w:rsidR="00D45B16" w:rsidRDefault="00D45B16" w:rsidP="00371502">
      <w:pPr>
        <w:spacing w:line="240" w:lineRule="auto"/>
        <w:rPr>
          <w:rFonts w:ascii="Calibri" w:eastAsia="Calibri" w:hAnsi="Calibri" w:cs="Calibri"/>
          <w:color w:val="000000"/>
          <w:spacing w:val="-2"/>
          <w:sz w:val="18"/>
          <w:szCs w:val="18"/>
          <w:lang w:val="en-CA"/>
        </w:rPr>
      </w:pPr>
    </w:p>
    <w:p w14:paraId="7EA98332" w14:textId="11CB3837" w:rsidR="00D45B16" w:rsidRPr="00E2230A" w:rsidRDefault="00E2230A" w:rsidP="00371502">
      <w:pPr>
        <w:pStyle w:val="ListParagraph"/>
        <w:numPr>
          <w:ilvl w:val="0"/>
          <w:numId w:val="12"/>
        </w:numPr>
        <w:spacing w:line="240" w:lineRule="auto"/>
        <w:rPr>
          <w:rFonts w:ascii="Calibri" w:eastAsia="Calibri" w:hAnsi="Calibri" w:cs="Calibri"/>
          <w:color w:val="0070C0"/>
          <w:spacing w:val="-3"/>
          <w:sz w:val="18"/>
          <w:szCs w:val="18"/>
        </w:rPr>
      </w:pPr>
      <w:r>
        <w:rPr>
          <w:rFonts w:ascii="Calibri" w:eastAsia="Times New Roman" w:hAnsi="Calibri" w:cs="Calibri"/>
          <w:b/>
          <w:color w:val="0070C0"/>
          <w:sz w:val="18"/>
          <w:szCs w:val="18"/>
          <w:lang w:bidi="fr-FR"/>
        </w:rPr>
        <w:t>Termes de référence</w:t>
      </w:r>
      <w:r w:rsidR="00AC30E6" w:rsidRPr="00B07D23">
        <w:rPr>
          <w:rFonts w:ascii="Calibri" w:eastAsia="Times New Roman" w:hAnsi="Calibri" w:cs="Calibri"/>
          <w:b/>
          <w:color w:val="0070C0"/>
          <w:sz w:val="18"/>
          <w:szCs w:val="18"/>
          <w:lang w:bidi="fr-FR"/>
        </w:rPr>
        <w:t xml:space="preserve"> d’ONU Femmes</w:t>
      </w:r>
    </w:p>
    <w:tbl>
      <w:tblPr>
        <w:tblStyle w:val="TableGrid4"/>
        <w:tblW w:w="0" w:type="auto"/>
        <w:tblLook w:val="04A0" w:firstRow="1" w:lastRow="0" w:firstColumn="1" w:lastColumn="0" w:noHBand="0" w:noVBand="1"/>
      </w:tblPr>
      <w:tblGrid>
        <w:gridCol w:w="8873"/>
      </w:tblGrid>
      <w:tr w:rsidR="00D45B16" w:rsidRPr="00A872BA" w14:paraId="24C9FB91" w14:textId="77777777" w:rsidTr="00A15534">
        <w:tc>
          <w:tcPr>
            <w:tcW w:w="9629" w:type="dxa"/>
          </w:tcPr>
          <w:p w14:paraId="481B1FB5" w14:textId="2966F82B" w:rsidR="00D45B16" w:rsidRPr="00A319F0" w:rsidRDefault="00D45B16" w:rsidP="00771609">
            <w:pPr>
              <w:numPr>
                <w:ilvl w:val="0"/>
                <w:numId w:val="2"/>
              </w:numPr>
              <w:tabs>
                <w:tab w:val="center" w:pos="4320"/>
                <w:tab w:val="right" w:pos="8640"/>
              </w:tabs>
              <w:jc w:val="both"/>
              <w:rPr>
                <w:rFonts w:asciiTheme="minorHAnsi" w:eastAsia="Times New Roman" w:hAnsiTheme="minorHAnsi" w:cstheme="minorHAnsi"/>
                <w:color w:val="000000"/>
                <w:spacing w:val="-3"/>
                <w:sz w:val="18"/>
                <w:szCs w:val="18"/>
                <w:lang w:val="en-GB" w:eastAsia="en-GB"/>
              </w:rPr>
            </w:pPr>
            <w:r w:rsidRPr="00A319F0">
              <w:rPr>
                <w:rFonts w:asciiTheme="minorHAnsi" w:eastAsia="Times New Roman" w:hAnsiTheme="minorHAnsi" w:cstheme="minorHAnsi"/>
                <w:b/>
                <w:color w:val="000000"/>
                <w:spacing w:val="-3"/>
                <w:sz w:val="18"/>
                <w:szCs w:val="18"/>
                <w:lang w:val="fr-FR" w:bidi="fr-FR"/>
              </w:rPr>
              <w:t xml:space="preserve">Introduction </w:t>
            </w:r>
          </w:p>
          <w:p w14:paraId="4E2A88EF" w14:textId="77777777" w:rsidR="00304F85" w:rsidRPr="00A319F0" w:rsidRDefault="00D45B16" w:rsidP="00A319F0">
            <w:pPr>
              <w:pStyle w:val="ListParagraph"/>
              <w:numPr>
                <w:ilvl w:val="1"/>
                <w:numId w:val="2"/>
              </w:numPr>
              <w:ind w:left="870"/>
              <w:rPr>
                <w:rFonts w:asciiTheme="minorHAnsi" w:eastAsia="Times New Roman" w:hAnsiTheme="minorHAnsi" w:cstheme="minorHAnsi"/>
                <w:b/>
                <w:bCs/>
                <w:color w:val="000000"/>
                <w:spacing w:val="-3"/>
                <w:sz w:val="18"/>
                <w:szCs w:val="18"/>
                <w:lang w:val="fr-FR" w:bidi="fr-FR"/>
              </w:rPr>
            </w:pPr>
            <w:r w:rsidRPr="00A319F0">
              <w:rPr>
                <w:rFonts w:asciiTheme="minorHAnsi" w:eastAsia="Times New Roman" w:hAnsiTheme="minorHAnsi" w:cstheme="minorHAnsi"/>
                <w:b/>
                <w:bCs/>
                <w:color w:val="000000"/>
                <w:spacing w:val="-3"/>
                <w:sz w:val="18"/>
                <w:szCs w:val="18"/>
                <w:lang w:val="fr-FR" w:bidi="fr-FR"/>
              </w:rPr>
              <w:t xml:space="preserve">Contexte </w:t>
            </w:r>
            <w:r w:rsidR="00304F85" w:rsidRPr="00A319F0">
              <w:rPr>
                <w:rFonts w:asciiTheme="minorHAnsi" w:eastAsia="Times New Roman" w:hAnsiTheme="minorHAnsi" w:cstheme="minorHAnsi"/>
                <w:b/>
                <w:bCs/>
                <w:color w:val="000000"/>
                <w:spacing w:val="-3"/>
                <w:sz w:val="18"/>
                <w:szCs w:val="18"/>
                <w:lang w:val="fr-FR" w:bidi="fr-FR"/>
              </w:rPr>
              <w:t>/ cadre des services requis / résultats</w:t>
            </w:r>
          </w:p>
          <w:p w14:paraId="0D7B03C7" w14:textId="77777777" w:rsidR="00EF126C" w:rsidRPr="00FD4496" w:rsidRDefault="00EF126C" w:rsidP="00B652AA">
            <w:pPr>
              <w:rPr>
                <w:rFonts w:eastAsia="Times New Roman" w:cstheme="minorHAnsi"/>
                <w:color w:val="000000"/>
                <w:spacing w:val="-3"/>
                <w:sz w:val="18"/>
                <w:szCs w:val="18"/>
                <w:lang w:val="fr-FR" w:eastAsia="en-GB"/>
              </w:rPr>
            </w:pPr>
            <w:r w:rsidRPr="00FD4496">
              <w:rPr>
                <w:rFonts w:eastAsia="Times New Roman" w:cstheme="minorHAnsi"/>
                <w:color w:val="000000"/>
                <w:spacing w:val="-3"/>
                <w:sz w:val="18"/>
                <w:szCs w:val="18"/>
                <w:lang w:val="fr-FR" w:eastAsia="en-GB"/>
              </w:rPr>
              <w:t>L'</w:t>
            </w:r>
            <w:r w:rsidR="00FD4496" w:rsidRPr="00FD4496">
              <w:rPr>
                <w:rFonts w:eastAsia="Times New Roman" w:cstheme="minorHAnsi"/>
                <w:color w:val="000000"/>
                <w:spacing w:val="-3"/>
                <w:sz w:val="18"/>
                <w:szCs w:val="18"/>
                <w:lang w:val="fr-FR" w:eastAsia="en-GB"/>
              </w:rPr>
              <w:t>é</w:t>
            </w:r>
            <w:r w:rsidRPr="00FD4496">
              <w:rPr>
                <w:rFonts w:eastAsia="Times New Roman" w:cstheme="minorHAnsi"/>
                <w:color w:val="000000"/>
                <w:spacing w:val="-3"/>
                <w:sz w:val="18"/>
                <w:szCs w:val="18"/>
                <w:lang w:val="fr-FR" w:eastAsia="en-GB"/>
              </w:rPr>
              <w:t>tat de droit, pierre angulaire de la bonne gouvernance et de la démocratie, exige que des lois soient en place pour que chacun puisse rendre des comptes, de l'individu au gouvernement. Cependant, pour des millions de femmes et de filles dans le monde, la réalité est que l'état de droit ne signifie pas grand-chose dans la pratique. Les deux domaines dans lesquels les droits des femmes sont les moins protégés, où l'état de droit est le plus faible et où les privilèges des hommes sont souvent les plus ancrés, sont les suivants : (i) les droits des femmes dans la sphère privée et domestique. Il s'agit notamment de leur droit de vivre une vie sans violence, de jouir de l'égalité des droits avec leur partenaire dans le mariage et le divorce, et de réaliser pleinement leurs droits en matière de santé génésique ; et (ii) leur droit à un travail décent et à hériter et contrôler la terre et les autres ressources productives.</w:t>
            </w:r>
          </w:p>
          <w:p w14:paraId="434CA742" w14:textId="77777777" w:rsidR="00EF126C" w:rsidRPr="00FD4496" w:rsidRDefault="00EF126C" w:rsidP="00B652AA">
            <w:pPr>
              <w:rPr>
                <w:rFonts w:eastAsia="Times New Roman" w:cstheme="minorHAnsi"/>
                <w:color w:val="000000"/>
                <w:spacing w:val="-3"/>
                <w:sz w:val="18"/>
                <w:szCs w:val="18"/>
                <w:lang w:val="fr-FR" w:eastAsia="en-GB"/>
              </w:rPr>
            </w:pPr>
            <w:r w:rsidRPr="00FD4496">
              <w:rPr>
                <w:rFonts w:eastAsia="Times New Roman" w:cstheme="minorHAnsi"/>
                <w:color w:val="000000"/>
                <w:spacing w:val="-3"/>
                <w:sz w:val="18"/>
                <w:szCs w:val="18"/>
                <w:lang w:val="fr-FR" w:eastAsia="en-GB"/>
              </w:rPr>
              <w:t>Le droit est un élément clé du changement social, car il contribue à l'élaboration de normes et fournit le cadre permettant de traduire les normes internationales en critères nationaux. Le droit peut constituer un mécanisme vital pour les femmes, leur permettant de demander des comptes aux individus et aux institutions et de prévenir les abus de pouvoir, notamment au sein de la famille et sur le lieu de travail. Sans une base juridique solide, les tentatives visant à rendre les tribunaux plus accessibles aux femmes, à rendre la police moins hostile à leurs plaintes et à apporter d'autres réformes nécessaires à l'administration de la justice, risquent d'être hors de portée. Il est essentiel de renforcer la capacité des femmes à accéder à la justice pour faire reculer l'inégalité et la discrimination entre les sexes, et pour favoriser le développement et la sécurité humaine. L'autonomisation des femmes dans tous les aspects de leur vie dépend de systèmes de droit et de justice qui fonctionnent pour les femmes.</w:t>
            </w:r>
          </w:p>
          <w:p w14:paraId="6EB97121" w14:textId="77777777" w:rsidR="00EF126C" w:rsidRPr="00FD4496" w:rsidRDefault="00EF126C" w:rsidP="00B652AA">
            <w:pPr>
              <w:rPr>
                <w:rFonts w:eastAsia="Times New Roman" w:cstheme="minorHAnsi"/>
                <w:color w:val="000000"/>
                <w:spacing w:val="-3"/>
                <w:sz w:val="18"/>
                <w:szCs w:val="18"/>
                <w:lang w:val="fr-FR" w:eastAsia="en-GB"/>
              </w:rPr>
            </w:pPr>
            <w:r w:rsidRPr="00FD4496">
              <w:rPr>
                <w:rFonts w:eastAsia="Times New Roman" w:cstheme="minorHAnsi"/>
                <w:color w:val="000000"/>
                <w:spacing w:val="-3"/>
                <w:sz w:val="18"/>
                <w:szCs w:val="18"/>
                <w:lang w:val="fr-FR" w:eastAsia="en-GB"/>
              </w:rPr>
              <w:t xml:space="preserve">Au fil des ans, les droits légaux des femmes se sont étendus dans de nombreux contextes nationaux. Cependant, les lois discriminatoires à l'égard des femmes et les lacunes des cadres juridiques continuent de poser de sérieux problèmes dans le monde entier. </w:t>
            </w:r>
          </w:p>
          <w:p w14:paraId="5B35FD3E" w14:textId="77777777" w:rsidR="00EF126C" w:rsidRPr="00FD4496" w:rsidRDefault="00EF126C" w:rsidP="00B652AA">
            <w:pPr>
              <w:rPr>
                <w:rFonts w:eastAsia="Times New Roman" w:cstheme="minorHAnsi"/>
                <w:color w:val="000000"/>
                <w:spacing w:val="-3"/>
                <w:sz w:val="18"/>
                <w:szCs w:val="18"/>
                <w:lang w:val="fr-FR" w:eastAsia="en-GB"/>
              </w:rPr>
            </w:pPr>
            <w:r w:rsidRPr="00FD4496">
              <w:rPr>
                <w:rFonts w:eastAsia="Times New Roman" w:cstheme="minorHAnsi"/>
                <w:color w:val="000000"/>
                <w:spacing w:val="-3"/>
                <w:sz w:val="18"/>
                <w:szCs w:val="18"/>
                <w:lang w:val="fr-FR" w:eastAsia="en-GB"/>
              </w:rPr>
              <w:t>Pour la Tunisie, Depuis la révolution de 2011, le pays a connu une importante transition politique et démocratique suivie de l'adoption d'une nouvelle constitution en 2014, qui prévoyait une réforme de la justice et la protection des droits des femmes. Cependant, les mécanismes de justice transitionnelle restent insuffisants en termes d'application pratique, en particulier pour fournir une assistance juridique et faciliter l'accès à la justice pour les femmes survivantes dans les affaires de justice transitionnelle. Avec le soutien des Pays-Bas</w:t>
            </w:r>
            <w:r w:rsidR="00311C1A" w:rsidRPr="00FD4496">
              <w:rPr>
                <w:rFonts w:eastAsia="Times New Roman" w:cstheme="minorHAnsi"/>
                <w:color w:val="000000"/>
                <w:spacing w:val="-3"/>
                <w:sz w:val="18"/>
                <w:szCs w:val="18"/>
                <w:lang w:val="fr-FR" w:eastAsia="en-GB"/>
              </w:rPr>
              <w:t xml:space="preserve"> et le gouvernement de la Finlande,</w:t>
            </w:r>
            <w:r w:rsidRPr="00FD4496">
              <w:rPr>
                <w:rFonts w:eastAsia="Times New Roman" w:cstheme="minorHAnsi"/>
                <w:color w:val="000000"/>
                <w:spacing w:val="-3"/>
                <w:sz w:val="18"/>
                <w:szCs w:val="18"/>
                <w:lang w:val="fr-FR" w:eastAsia="en-GB"/>
              </w:rPr>
              <w:t xml:space="preserve"> ONU Femmes s'engage à s'unir pour aborder les questions qui exacerbent le fossé de la justice par le biais d'un partenariat dédié pour soutenir les mécanismes de justice transitionnelle et fournir l'assistance nécessaire pour aborder plus efficacement les héritages sexués des violations des droits de l'homme et les causes profondes qui donnent lieu à des conflits, à savoir l'inégalité des sexes.</w:t>
            </w:r>
          </w:p>
          <w:p w14:paraId="59795771" w14:textId="77777777" w:rsidR="00DC7DCA" w:rsidRPr="00A319F0" w:rsidRDefault="00DC7DCA" w:rsidP="00371502">
            <w:pPr>
              <w:pStyle w:val="ListParagraph"/>
              <w:numPr>
                <w:ilvl w:val="0"/>
                <w:numId w:val="24"/>
              </w:numPr>
              <w:spacing w:after="160"/>
              <w:rPr>
                <w:rFonts w:asciiTheme="minorHAnsi" w:eastAsia="Times New Roman" w:hAnsiTheme="minorHAnsi" w:cstheme="minorHAnsi"/>
                <w:b/>
                <w:bCs/>
                <w:color w:val="000000"/>
                <w:spacing w:val="-3"/>
                <w:sz w:val="18"/>
                <w:szCs w:val="18"/>
                <w:lang w:val="fr-FR" w:eastAsia="en-GB"/>
              </w:rPr>
            </w:pPr>
            <w:r w:rsidRPr="00A319F0">
              <w:rPr>
                <w:rFonts w:asciiTheme="minorHAnsi" w:eastAsia="Times New Roman" w:hAnsiTheme="minorHAnsi" w:cstheme="minorHAnsi"/>
                <w:b/>
                <w:bCs/>
                <w:color w:val="000000"/>
                <w:spacing w:val="-3"/>
                <w:sz w:val="18"/>
                <w:szCs w:val="18"/>
                <w:lang w:val="fr-FR" w:bidi="fr-FR"/>
              </w:rPr>
              <w:t xml:space="preserve">Aperçu général des services requis / résultats  </w:t>
            </w:r>
          </w:p>
          <w:p w14:paraId="41410FE9" w14:textId="77777777" w:rsidR="00311C1A" w:rsidRPr="00FD4496" w:rsidRDefault="00EF126C" w:rsidP="00B652AA">
            <w:pPr>
              <w:rPr>
                <w:rFonts w:eastAsia="Times New Roman" w:cstheme="minorHAnsi"/>
                <w:color w:val="000000"/>
                <w:spacing w:val="-3"/>
                <w:sz w:val="18"/>
                <w:szCs w:val="18"/>
                <w:lang w:val="fr-FR" w:eastAsia="en-GB"/>
              </w:rPr>
            </w:pPr>
            <w:r w:rsidRPr="00FD4496">
              <w:rPr>
                <w:rFonts w:eastAsia="Times New Roman" w:cstheme="minorHAnsi"/>
                <w:color w:val="000000"/>
                <w:spacing w:val="-3"/>
                <w:sz w:val="18"/>
                <w:szCs w:val="18"/>
                <w:lang w:val="fr-FR" w:eastAsia="en-GB"/>
              </w:rPr>
              <w:t>Dans le cadre de la section</w:t>
            </w:r>
            <w:r w:rsidR="00311C1A" w:rsidRPr="00FD4496">
              <w:rPr>
                <w:rFonts w:eastAsia="Times New Roman" w:cstheme="minorHAnsi"/>
                <w:color w:val="000000"/>
                <w:spacing w:val="-3"/>
                <w:sz w:val="18"/>
                <w:szCs w:val="18"/>
                <w:lang w:val="fr-FR" w:eastAsia="en-GB"/>
              </w:rPr>
              <w:t xml:space="preserve"> thématique</w:t>
            </w:r>
            <w:r w:rsidRPr="00FD4496">
              <w:rPr>
                <w:rFonts w:eastAsia="Times New Roman" w:cstheme="minorHAnsi"/>
                <w:color w:val="000000"/>
                <w:spacing w:val="-3"/>
                <w:sz w:val="18"/>
                <w:szCs w:val="18"/>
                <w:lang w:val="fr-FR" w:eastAsia="en-GB"/>
              </w:rPr>
              <w:t xml:space="preserve"> de</w:t>
            </w:r>
            <w:r w:rsidR="00311C1A" w:rsidRPr="00FD4496">
              <w:rPr>
                <w:rFonts w:eastAsia="Times New Roman" w:cstheme="minorHAnsi"/>
                <w:color w:val="000000"/>
                <w:spacing w:val="-3"/>
                <w:sz w:val="18"/>
                <w:szCs w:val="18"/>
                <w:lang w:val="fr-FR" w:eastAsia="en-GB"/>
              </w:rPr>
              <w:t xml:space="preserve"> la</w:t>
            </w:r>
            <w:r w:rsidRPr="00FD4496">
              <w:rPr>
                <w:rFonts w:eastAsia="Times New Roman" w:cstheme="minorHAnsi"/>
                <w:color w:val="000000"/>
                <w:spacing w:val="-3"/>
                <w:sz w:val="18"/>
                <w:szCs w:val="18"/>
                <w:lang w:val="fr-FR" w:eastAsia="en-GB"/>
              </w:rPr>
              <w:t xml:space="preserve"> lutte contre les violences faites aux femmes dans le projet d'accès à la justice et le programme Femmes, paix et </w:t>
            </w:r>
            <w:proofErr w:type="gramStart"/>
            <w:r w:rsidRPr="00FD4496">
              <w:rPr>
                <w:rFonts w:eastAsia="Times New Roman" w:cstheme="minorHAnsi"/>
                <w:color w:val="000000"/>
                <w:spacing w:val="-3"/>
                <w:sz w:val="18"/>
                <w:szCs w:val="18"/>
                <w:lang w:val="fr-FR" w:eastAsia="en-GB"/>
              </w:rPr>
              <w:t>sécurité ,</w:t>
            </w:r>
            <w:proofErr w:type="gramEnd"/>
            <w:r w:rsidRPr="00FD4496">
              <w:rPr>
                <w:rFonts w:eastAsia="Times New Roman" w:cstheme="minorHAnsi"/>
                <w:color w:val="000000"/>
                <w:spacing w:val="-3"/>
                <w:sz w:val="18"/>
                <w:szCs w:val="18"/>
                <w:lang w:val="fr-FR" w:eastAsia="en-GB"/>
              </w:rPr>
              <w:t xml:space="preserve"> un partenaire de mise en œuvre doit être identifié pour assurer l'exécution des activités liées au projet</w:t>
            </w:r>
            <w:r w:rsidR="00311C1A" w:rsidRPr="00FD4496">
              <w:rPr>
                <w:rFonts w:eastAsia="Times New Roman" w:cstheme="minorHAnsi"/>
                <w:color w:val="000000"/>
                <w:spacing w:val="-3"/>
                <w:sz w:val="18"/>
                <w:szCs w:val="18"/>
                <w:lang w:val="fr-FR" w:eastAsia="en-GB"/>
              </w:rPr>
              <w:t xml:space="preserve">, les résultats attendus de cet appel à proposition : </w:t>
            </w:r>
          </w:p>
          <w:p w14:paraId="780C360F" w14:textId="77777777" w:rsidR="00311C1A" w:rsidRDefault="00311C1A" w:rsidP="00B652AA">
            <w:pPr>
              <w:pStyle w:val="ListParagraph"/>
              <w:numPr>
                <w:ilvl w:val="0"/>
                <w:numId w:val="25"/>
              </w:numPr>
              <w:rPr>
                <w:rFonts w:eastAsia="Times New Roman" w:cstheme="minorHAnsi"/>
                <w:b/>
                <w:bCs/>
                <w:color w:val="000000"/>
                <w:spacing w:val="-3"/>
                <w:sz w:val="18"/>
                <w:szCs w:val="18"/>
                <w:lang w:val="fr-FR" w:eastAsia="en-GB"/>
              </w:rPr>
            </w:pPr>
            <w:r>
              <w:rPr>
                <w:rFonts w:eastAsia="Times New Roman" w:cstheme="minorHAnsi"/>
                <w:b/>
                <w:bCs/>
                <w:color w:val="000000"/>
                <w:spacing w:val="-3"/>
                <w:sz w:val="18"/>
                <w:szCs w:val="18"/>
                <w:lang w:val="fr-FR" w:eastAsia="en-GB"/>
              </w:rPr>
              <w:t xml:space="preserve">Les capacités des acteurs de l’accès à la justice en Tunisie sont renforcées en matière de lutte contre les violences faites aux femmes </w:t>
            </w:r>
          </w:p>
          <w:p w14:paraId="0782C42E" w14:textId="77777777" w:rsidR="00311C1A" w:rsidRDefault="00311C1A" w:rsidP="00B652AA">
            <w:pPr>
              <w:pStyle w:val="ListParagraph"/>
              <w:numPr>
                <w:ilvl w:val="0"/>
                <w:numId w:val="25"/>
              </w:numPr>
              <w:rPr>
                <w:rFonts w:eastAsia="Times New Roman" w:cstheme="minorHAnsi"/>
                <w:b/>
                <w:bCs/>
                <w:color w:val="000000"/>
                <w:spacing w:val="-3"/>
                <w:sz w:val="18"/>
                <w:szCs w:val="18"/>
                <w:lang w:val="fr-FR" w:eastAsia="en-GB"/>
              </w:rPr>
            </w:pPr>
            <w:r>
              <w:rPr>
                <w:rFonts w:eastAsia="Times New Roman" w:cstheme="minorHAnsi"/>
                <w:b/>
                <w:bCs/>
                <w:color w:val="000000"/>
                <w:spacing w:val="-3"/>
                <w:sz w:val="18"/>
                <w:szCs w:val="18"/>
                <w:lang w:val="fr-FR" w:eastAsia="en-GB"/>
              </w:rPr>
              <w:t xml:space="preserve">Les organisations de la société civile </w:t>
            </w:r>
            <w:proofErr w:type="gramStart"/>
            <w:r>
              <w:rPr>
                <w:rFonts w:eastAsia="Times New Roman" w:cstheme="minorHAnsi"/>
                <w:b/>
                <w:bCs/>
                <w:color w:val="000000"/>
                <w:spacing w:val="-3"/>
                <w:sz w:val="18"/>
                <w:szCs w:val="18"/>
                <w:lang w:val="fr-FR" w:eastAsia="en-GB"/>
              </w:rPr>
              <w:t>contribue</w:t>
            </w:r>
            <w:proofErr w:type="gramEnd"/>
            <w:r>
              <w:rPr>
                <w:rFonts w:eastAsia="Times New Roman" w:cstheme="minorHAnsi"/>
                <w:b/>
                <w:bCs/>
                <w:color w:val="000000"/>
                <w:spacing w:val="-3"/>
                <w:sz w:val="18"/>
                <w:szCs w:val="18"/>
                <w:lang w:val="fr-FR" w:eastAsia="en-GB"/>
              </w:rPr>
              <w:t xml:space="preserve"> d’une manière régulière à l’implémentation de la Loi N°58 au niveau local et national </w:t>
            </w:r>
          </w:p>
          <w:p w14:paraId="2149BC50" w14:textId="3EACCD63" w:rsidR="00DC7DCA" w:rsidRPr="00371502" w:rsidRDefault="003042F8" w:rsidP="00371502">
            <w:pPr>
              <w:pStyle w:val="ListParagraph"/>
              <w:numPr>
                <w:ilvl w:val="0"/>
                <w:numId w:val="25"/>
              </w:numPr>
              <w:rPr>
                <w:b/>
                <w:color w:val="000000"/>
                <w:spacing w:val="-3"/>
                <w:sz w:val="18"/>
                <w:lang w:val="fr-FR"/>
              </w:rPr>
            </w:pPr>
            <w:r>
              <w:rPr>
                <w:rFonts w:eastAsia="Times New Roman" w:cstheme="minorHAnsi"/>
                <w:b/>
                <w:bCs/>
                <w:color w:val="000000"/>
                <w:spacing w:val="-3"/>
                <w:sz w:val="18"/>
                <w:szCs w:val="18"/>
                <w:lang w:val="fr-FR" w:eastAsia="en-GB"/>
              </w:rPr>
              <w:t>L’accès aux services essentielles et à la justice sont plus accessible</w:t>
            </w:r>
            <w:r w:rsidR="00BF5FAC">
              <w:rPr>
                <w:rFonts w:eastAsia="Times New Roman" w:cstheme="minorHAnsi"/>
                <w:b/>
                <w:bCs/>
                <w:color w:val="000000"/>
                <w:spacing w:val="-3"/>
                <w:sz w:val="18"/>
                <w:szCs w:val="18"/>
                <w:lang w:val="fr-FR" w:eastAsia="en-GB"/>
              </w:rPr>
              <w:t>s</w:t>
            </w:r>
            <w:r>
              <w:rPr>
                <w:rFonts w:eastAsia="Times New Roman" w:cstheme="minorHAnsi"/>
                <w:b/>
                <w:bCs/>
                <w:color w:val="000000"/>
                <w:spacing w:val="-3"/>
                <w:sz w:val="18"/>
                <w:szCs w:val="18"/>
                <w:lang w:val="fr-FR" w:eastAsia="en-GB"/>
              </w:rPr>
              <w:t xml:space="preserve"> grâce à des outils innova</w:t>
            </w:r>
            <w:r w:rsidR="00FD4496">
              <w:rPr>
                <w:rFonts w:eastAsia="Times New Roman" w:cstheme="minorHAnsi"/>
                <w:b/>
                <w:bCs/>
                <w:color w:val="000000"/>
                <w:spacing w:val="-3"/>
                <w:sz w:val="18"/>
                <w:szCs w:val="18"/>
                <w:lang w:val="fr-FR" w:eastAsia="en-GB"/>
              </w:rPr>
              <w:t>nts</w:t>
            </w:r>
            <w:r>
              <w:rPr>
                <w:rFonts w:eastAsia="Times New Roman" w:cstheme="minorHAnsi"/>
                <w:b/>
                <w:bCs/>
                <w:color w:val="000000"/>
                <w:spacing w:val="-3"/>
                <w:sz w:val="18"/>
                <w:szCs w:val="18"/>
                <w:lang w:val="fr-FR" w:eastAsia="en-GB"/>
              </w:rPr>
              <w:t xml:space="preserve"> et simples pour les femmes les plus vulnérables. </w:t>
            </w:r>
          </w:p>
        </w:tc>
      </w:tr>
      <w:tr w:rsidR="00D45B16" w:rsidRPr="00A872BA" w14:paraId="4E48E7A9" w14:textId="77777777" w:rsidTr="00A15534">
        <w:tc>
          <w:tcPr>
            <w:tcW w:w="9629" w:type="dxa"/>
          </w:tcPr>
          <w:p w14:paraId="73C4AD7C" w14:textId="5884B559" w:rsidR="00D45B16" w:rsidRPr="00A319F0" w:rsidRDefault="00D45B16" w:rsidP="00771609">
            <w:pPr>
              <w:numPr>
                <w:ilvl w:val="0"/>
                <w:numId w:val="2"/>
              </w:numPr>
              <w:tabs>
                <w:tab w:val="center" w:pos="4320"/>
                <w:tab w:val="right" w:pos="8640"/>
              </w:tabs>
              <w:jc w:val="both"/>
              <w:rPr>
                <w:rFonts w:asciiTheme="minorHAnsi" w:eastAsia="Times New Roman" w:hAnsiTheme="minorHAnsi" w:cstheme="minorHAnsi"/>
                <w:b/>
                <w:color w:val="000000"/>
                <w:spacing w:val="-3"/>
                <w:sz w:val="18"/>
                <w:szCs w:val="18"/>
                <w:lang w:val="fr-FR" w:bidi="fr-FR"/>
              </w:rPr>
            </w:pPr>
            <w:r w:rsidRPr="00A319F0">
              <w:rPr>
                <w:rFonts w:asciiTheme="minorHAnsi" w:eastAsia="Times New Roman" w:hAnsiTheme="minorHAnsi" w:cstheme="minorHAnsi"/>
                <w:b/>
                <w:color w:val="000000"/>
                <w:spacing w:val="-3"/>
                <w:sz w:val="18"/>
                <w:szCs w:val="18"/>
                <w:lang w:val="fr-FR" w:bidi="fr-FR"/>
              </w:rPr>
              <w:t>Description des services requis / résultats</w:t>
            </w:r>
            <w:r w:rsidR="003042F8">
              <w:rPr>
                <w:rFonts w:asciiTheme="minorHAnsi" w:eastAsia="Times New Roman" w:hAnsiTheme="minorHAnsi" w:cstheme="minorHAnsi"/>
                <w:b/>
                <w:color w:val="000000"/>
                <w:spacing w:val="-3"/>
                <w:sz w:val="18"/>
                <w:szCs w:val="18"/>
                <w:lang w:val="fr-FR" w:bidi="fr-FR"/>
              </w:rPr>
              <w:t> :</w:t>
            </w:r>
          </w:p>
          <w:p w14:paraId="4A76ECD0" w14:textId="77777777" w:rsidR="00EF126C" w:rsidRPr="00FB2EA3" w:rsidRDefault="00EF126C" w:rsidP="00B652AA">
            <w:pPr>
              <w:tabs>
                <w:tab w:val="center" w:pos="4320"/>
                <w:tab w:val="right" w:pos="8640"/>
              </w:tabs>
              <w:rPr>
                <w:rFonts w:asciiTheme="minorHAnsi" w:eastAsia="Times New Roman" w:hAnsiTheme="minorHAnsi" w:cstheme="minorHAnsi"/>
                <w:bCs/>
                <w:color w:val="000000"/>
                <w:spacing w:val="-3"/>
                <w:sz w:val="18"/>
                <w:szCs w:val="18"/>
                <w:lang w:val="fr-FR" w:bidi="fr-FR"/>
              </w:rPr>
            </w:pPr>
            <w:r w:rsidRPr="00FB2EA3">
              <w:rPr>
                <w:rFonts w:asciiTheme="minorHAnsi" w:eastAsia="Times New Roman" w:hAnsiTheme="minorHAnsi" w:cstheme="minorHAnsi"/>
                <w:bCs/>
                <w:color w:val="000000"/>
                <w:spacing w:val="-3"/>
                <w:sz w:val="18"/>
                <w:szCs w:val="18"/>
                <w:lang w:val="fr-FR" w:bidi="fr-FR"/>
              </w:rPr>
              <w:t>La mission du partenaire d'exécution et les lignes de collaboration consistent à :</w:t>
            </w:r>
          </w:p>
          <w:p w14:paraId="4F67BBC8" w14:textId="77777777" w:rsidR="00EF126C" w:rsidRDefault="00EF126C" w:rsidP="00B652AA">
            <w:pPr>
              <w:tabs>
                <w:tab w:val="center" w:pos="4320"/>
                <w:tab w:val="right" w:pos="8640"/>
              </w:tabs>
              <w:rPr>
                <w:rFonts w:asciiTheme="minorHAnsi" w:eastAsia="Times New Roman" w:hAnsiTheme="minorHAnsi" w:cstheme="minorHAnsi"/>
                <w:b/>
                <w:color w:val="000000"/>
                <w:spacing w:val="-3"/>
                <w:sz w:val="18"/>
                <w:szCs w:val="18"/>
                <w:lang w:val="fr-FR" w:bidi="fr-FR"/>
              </w:rPr>
            </w:pPr>
            <w:r>
              <w:rPr>
                <w:rFonts w:asciiTheme="minorHAnsi" w:eastAsia="Times New Roman" w:hAnsiTheme="minorHAnsi" w:cstheme="minorHAnsi"/>
                <w:b/>
                <w:color w:val="000000"/>
                <w:spacing w:val="-3"/>
                <w:sz w:val="18"/>
                <w:szCs w:val="18"/>
                <w:lang w:val="fr-FR" w:bidi="fr-FR"/>
              </w:rPr>
              <w:t xml:space="preserve">Axe </w:t>
            </w:r>
            <w:r w:rsidR="00024C01">
              <w:rPr>
                <w:rFonts w:asciiTheme="minorHAnsi" w:eastAsia="Times New Roman" w:hAnsiTheme="minorHAnsi" w:cstheme="minorHAnsi"/>
                <w:b/>
                <w:color w:val="000000"/>
                <w:spacing w:val="-3"/>
                <w:sz w:val="18"/>
                <w:szCs w:val="18"/>
                <w:lang w:val="fr-FR" w:bidi="fr-FR"/>
              </w:rPr>
              <w:t>1</w:t>
            </w:r>
            <w:r>
              <w:rPr>
                <w:rFonts w:asciiTheme="minorHAnsi" w:eastAsia="Times New Roman" w:hAnsiTheme="minorHAnsi" w:cstheme="minorHAnsi"/>
                <w:b/>
                <w:color w:val="000000"/>
                <w:spacing w:val="-3"/>
                <w:sz w:val="18"/>
                <w:szCs w:val="18"/>
                <w:lang w:val="fr-FR" w:bidi="fr-FR"/>
              </w:rPr>
              <w:t xml:space="preserve"> : </w:t>
            </w:r>
            <w:r w:rsidR="006A3FD7">
              <w:rPr>
                <w:rFonts w:asciiTheme="minorHAnsi" w:eastAsia="Times New Roman" w:hAnsiTheme="minorHAnsi" w:cstheme="minorHAnsi"/>
                <w:b/>
                <w:color w:val="000000"/>
                <w:spacing w:val="-3"/>
                <w:sz w:val="18"/>
                <w:szCs w:val="18"/>
                <w:lang w:val="fr-FR" w:bidi="fr-FR"/>
              </w:rPr>
              <w:t>R</w:t>
            </w:r>
            <w:r>
              <w:rPr>
                <w:rFonts w:asciiTheme="minorHAnsi" w:eastAsia="Times New Roman" w:hAnsiTheme="minorHAnsi" w:cstheme="minorHAnsi"/>
                <w:b/>
                <w:color w:val="000000"/>
                <w:spacing w:val="-3"/>
                <w:sz w:val="18"/>
                <w:szCs w:val="18"/>
                <w:lang w:val="fr-FR" w:bidi="fr-FR"/>
              </w:rPr>
              <w:t>enforcement des acteurs de l’accès à la justice</w:t>
            </w:r>
            <w:r w:rsidR="006A3FD7">
              <w:rPr>
                <w:rFonts w:asciiTheme="minorHAnsi" w:eastAsia="Times New Roman" w:hAnsiTheme="minorHAnsi" w:cstheme="minorHAnsi"/>
                <w:b/>
                <w:color w:val="000000"/>
                <w:spacing w:val="-3"/>
                <w:sz w:val="18"/>
                <w:szCs w:val="18"/>
                <w:lang w:val="fr-FR" w:bidi="fr-FR"/>
              </w:rPr>
              <w:t>.</w:t>
            </w:r>
          </w:p>
          <w:p w14:paraId="599BC7CA" w14:textId="77777777" w:rsidR="00511075" w:rsidRPr="006D0AB4" w:rsidRDefault="00511075" w:rsidP="00B652AA">
            <w:pPr>
              <w:pStyle w:val="ListParagraph"/>
              <w:numPr>
                <w:ilvl w:val="0"/>
                <w:numId w:val="23"/>
              </w:numPr>
              <w:tabs>
                <w:tab w:val="center" w:pos="4320"/>
                <w:tab w:val="right" w:pos="8640"/>
              </w:tabs>
              <w:rPr>
                <w:rFonts w:eastAsia="Times New Roman" w:cstheme="minorHAnsi"/>
                <w:bCs/>
                <w:color w:val="000000"/>
                <w:spacing w:val="-3"/>
                <w:sz w:val="18"/>
                <w:szCs w:val="18"/>
                <w:lang w:val="fr-FR" w:bidi="fr-FR"/>
              </w:rPr>
            </w:pPr>
            <w:r w:rsidRPr="006D0AB4">
              <w:rPr>
                <w:rFonts w:eastAsia="Times New Roman" w:cstheme="minorHAnsi"/>
                <w:bCs/>
                <w:color w:val="000000"/>
                <w:spacing w:val="-3"/>
                <w:sz w:val="18"/>
                <w:szCs w:val="18"/>
                <w:lang w:val="fr-FR" w:bidi="fr-FR"/>
              </w:rPr>
              <w:t>Renforcer les capacités au moins de 30 juges pour une meilleure implémentation de la loi N° 58</w:t>
            </w:r>
            <w:r w:rsidR="00A17EFE">
              <w:rPr>
                <w:rFonts w:eastAsia="Times New Roman" w:cstheme="minorHAnsi"/>
                <w:bCs/>
                <w:color w:val="000000"/>
                <w:spacing w:val="-3"/>
                <w:sz w:val="18"/>
                <w:szCs w:val="18"/>
                <w:lang w:val="fr-FR" w:bidi="fr-FR"/>
              </w:rPr>
              <w:t>.</w:t>
            </w:r>
          </w:p>
          <w:p w14:paraId="484C6BF2" w14:textId="77777777" w:rsidR="00511075" w:rsidRPr="006D0AB4" w:rsidRDefault="00511075" w:rsidP="00B652AA">
            <w:pPr>
              <w:pStyle w:val="ListParagraph"/>
              <w:numPr>
                <w:ilvl w:val="0"/>
                <w:numId w:val="23"/>
              </w:numPr>
              <w:tabs>
                <w:tab w:val="center" w:pos="4320"/>
                <w:tab w:val="right" w:pos="8640"/>
              </w:tabs>
              <w:rPr>
                <w:rFonts w:eastAsia="Times New Roman" w:cstheme="minorHAnsi"/>
                <w:bCs/>
                <w:color w:val="000000"/>
                <w:spacing w:val="-3"/>
                <w:sz w:val="18"/>
                <w:szCs w:val="18"/>
                <w:lang w:val="fr-FR" w:bidi="fr-FR"/>
              </w:rPr>
            </w:pPr>
            <w:r w:rsidRPr="006D0AB4">
              <w:rPr>
                <w:rFonts w:eastAsia="Times New Roman" w:cstheme="minorHAnsi"/>
                <w:bCs/>
                <w:color w:val="000000"/>
                <w:spacing w:val="-3"/>
                <w:sz w:val="18"/>
                <w:szCs w:val="18"/>
                <w:lang w:val="fr-FR" w:bidi="fr-FR"/>
              </w:rPr>
              <w:t xml:space="preserve">Sensibiliser et Renforcer les capacités des unités spéciales de lutte contre les violences dans au moins 4 régions de la </w:t>
            </w:r>
            <w:proofErr w:type="gramStart"/>
            <w:r w:rsidRPr="006D0AB4">
              <w:rPr>
                <w:rFonts w:eastAsia="Times New Roman" w:cstheme="minorHAnsi"/>
                <w:bCs/>
                <w:color w:val="000000"/>
                <w:spacing w:val="-3"/>
                <w:sz w:val="18"/>
                <w:szCs w:val="18"/>
                <w:lang w:val="fr-FR" w:bidi="fr-FR"/>
              </w:rPr>
              <w:t>Tunisie .</w:t>
            </w:r>
            <w:proofErr w:type="gramEnd"/>
            <w:r w:rsidRPr="006D0AB4">
              <w:rPr>
                <w:rFonts w:eastAsia="Times New Roman" w:cstheme="minorHAnsi"/>
                <w:bCs/>
                <w:color w:val="000000"/>
                <w:spacing w:val="-3"/>
                <w:sz w:val="18"/>
                <w:szCs w:val="18"/>
                <w:lang w:val="fr-FR" w:bidi="fr-FR"/>
              </w:rPr>
              <w:t xml:space="preserve"> </w:t>
            </w:r>
          </w:p>
          <w:p w14:paraId="36D5FB68" w14:textId="77777777" w:rsidR="00511075" w:rsidRDefault="00511075" w:rsidP="00B652AA">
            <w:pPr>
              <w:pStyle w:val="ListParagraph"/>
              <w:numPr>
                <w:ilvl w:val="0"/>
                <w:numId w:val="23"/>
              </w:numPr>
              <w:tabs>
                <w:tab w:val="center" w:pos="4320"/>
                <w:tab w:val="right" w:pos="8640"/>
              </w:tabs>
              <w:rPr>
                <w:rFonts w:eastAsia="Times New Roman" w:cstheme="minorHAnsi"/>
                <w:bCs/>
                <w:color w:val="000000"/>
                <w:spacing w:val="-3"/>
                <w:sz w:val="18"/>
                <w:szCs w:val="18"/>
                <w:lang w:val="fr-FR" w:bidi="fr-FR"/>
              </w:rPr>
            </w:pPr>
            <w:r w:rsidRPr="006D0AB4">
              <w:rPr>
                <w:rFonts w:eastAsia="Times New Roman" w:cstheme="minorHAnsi"/>
                <w:bCs/>
                <w:color w:val="000000"/>
                <w:spacing w:val="-3"/>
                <w:sz w:val="18"/>
                <w:szCs w:val="18"/>
                <w:lang w:val="fr-FR" w:bidi="fr-FR"/>
              </w:rPr>
              <w:t xml:space="preserve">Renforcer les coordinations locales ainsi que leurs </w:t>
            </w:r>
            <w:proofErr w:type="gramStart"/>
            <w:r w:rsidRPr="006D0AB4">
              <w:rPr>
                <w:rFonts w:eastAsia="Times New Roman" w:cstheme="minorHAnsi"/>
                <w:bCs/>
                <w:color w:val="000000"/>
                <w:spacing w:val="-3"/>
                <w:sz w:val="18"/>
                <w:szCs w:val="18"/>
                <w:lang w:val="fr-FR" w:bidi="fr-FR"/>
              </w:rPr>
              <w:t>composantes ,</w:t>
            </w:r>
            <w:proofErr w:type="gramEnd"/>
            <w:r w:rsidRPr="006D0AB4">
              <w:rPr>
                <w:rFonts w:eastAsia="Times New Roman" w:cstheme="minorHAnsi"/>
                <w:bCs/>
                <w:color w:val="000000"/>
                <w:spacing w:val="-3"/>
                <w:sz w:val="18"/>
                <w:szCs w:val="18"/>
                <w:lang w:val="fr-FR" w:bidi="fr-FR"/>
              </w:rPr>
              <w:t xml:space="preserve"> pour veiller à ce que les survivantes aient </w:t>
            </w:r>
            <w:r w:rsidR="00A17EFE">
              <w:rPr>
                <w:rFonts w:eastAsia="Times New Roman" w:cstheme="minorHAnsi"/>
                <w:bCs/>
                <w:color w:val="000000"/>
                <w:spacing w:val="-3"/>
                <w:sz w:val="18"/>
                <w:szCs w:val="18"/>
                <w:lang w:val="fr-FR" w:bidi="fr-FR"/>
              </w:rPr>
              <w:t>l’</w:t>
            </w:r>
            <w:r w:rsidRPr="006D0AB4">
              <w:rPr>
                <w:rFonts w:eastAsia="Times New Roman" w:cstheme="minorHAnsi"/>
                <w:bCs/>
                <w:color w:val="000000"/>
                <w:spacing w:val="-3"/>
                <w:sz w:val="18"/>
                <w:szCs w:val="18"/>
                <w:lang w:val="fr-FR" w:bidi="fr-FR"/>
              </w:rPr>
              <w:t>accès aux services essentielles nécessaires et pour faciliter leur accès à la justice au niveau local en Tunisie</w:t>
            </w:r>
            <w:r w:rsidR="00A17EFE">
              <w:rPr>
                <w:rFonts w:eastAsia="Times New Roman" w:cstheme="minorHAnsi"/>
                <w:bCs/>
                <w:color w:val="000000"/>
                <w:spacing w:val="-3"/>
                <w:sz w:val="18"/>
                <w:szCs w:val="18"/>
                <w:lang w:val="fr-FR" w:bidi="fr-FR"/>
              </w:rPr>
              <w:t xml:space="preserve">. </w:t>
            </w:r>
          </w:p>
          <w:p w14:paraId="4A1A8C1D" w14:textId="77777777" w:rsidR="00A17EFE" w:rsidRPr="00A17EFE" w:rsidRDefault="00A17EFE" w:rsidP="00B652AA">
            <w:pPr>
              <w:pStyle w:val="ListParagraph"/>
              <w:numPr>
                <w:ilvl w:val="0"/>
                <w:numId w:val="23"/>
              </w:numPr>
              <w:tabs>
                <w:tab w:val="center" w:pos="4320"/>
                <w:tab w:val="right" w:pos="8640"/>
              </w:tabs>
              <w:rPr>
                <w:rFonts w:asciiTheme="minorHAnsi" w:eastAsia="Times New Roman" w:hAnsiTheme="minorHAnsi" w:cstheme="minorHAnsi"/>
                <w:b/>
                <w:color w:val="000000"/>
                <w:spacing w:val="-3"/>
                <w:sz w:val="18"/>
                <w:szCs w:val="18"/>
                <w:lang w:val="fr-FR" w:bidi="fr-FR"/>
              </w:rPr>
            </w:pPr>
            <w:r w:rsidRPr="00A17EFE">
              <w:rPr>
                <w:rFonts w:eastAsia="Times New Roman" w:cstheme="minorHAnsi"/>
                <w:bCs/>
                <w:color w:val="000000"/>
                <w:spacing w:val="-3"/>
                <w:sz w:val="18"/>
                <w:szCs w:val="18"/>
                <w:lang w:val="fr-FR" w:bidi="fr-FR"/>
              </w:rPr>
              <w:t>Renforcer les coordinations locales et la collaboration avec les organisations de la société civile</w:t>
            </w:r>
            <w:r>
              <w:rPr>
                <w:rFonts w:eastAsia="Times New Roman" w:cstheme="minorHAnsi"/>
                <w:bCs/>
                <w:color w:val="000000"/>
                <w:spacing w:val="-3"/>
                <w:sz w:val="18"/>
                <w:szCs w:val="18"/>
                <w:lang w:val="fr-FR" w:bidi="fr-FR"/>
              </w:rPr>
              <w:t>.</w:t>
            </w:r>
          </w:p>
          <w:p w14:paraId="777E0B60" w14:textId="77777777" w:rsidR="00D45B16" w:rsidRPr="00A17EFE" w:rsidRDefault="00EF126C" w:rsidP="00B652AA">
            <w:pPr>
              <w:tabs>
                <w:tab w:val="center" w:pos="4320"/>
                <w:tab w:val="right" w:pos="8640"/>
              </w:tabs>
              <w:rPr>
                <w:rFonts w:eastAsia="Times New Roman" w:cstheme="minorHAnsi"/>
                <w:b/>
                <w:color w:val="000000"/>
                <w:spacing w:val="-3"/>
                <w:sz w:val="18"/>
                <w:szCs w:val="18"/>
                <w:lang w:val="fr-FR" w:bidi="fr-FR"/>
              </w:rPr>
            </w:pPr>
            <w:r w:rsidRPr="00A17EFE">
              <w:rPr>
                <w:rFonts w:eastAsia="Times New Roman" w:cstheme="minorHAnsi"/>
                <w:b/>
                <w:color w:val="000000"/>
                <w:spacing w:val="-3"/>
                <w:sz w:val="18"/>
                <w:szCs w:val="18"/>
                <w:lang w:val="fr-FR" w:bidi="fr-FR"/>
              </w:rPr>
              <w:t xml:space="preserve">Axe </w:t>
            </w:r>
            <w:r w:rsidR="00024C01">
              <w:rPr>
                <w:rFonts w:eastAsia="Times New Roman" w:cstheme="minorHAnsi"/>
                <w:b/>
                <w:color w:val="000000"/>
                <w:spacing w:val="-3"/>
                <w:sz w:val="18"/>
                <w:szCs w:val="18"/>
                <w:lang w:val="fr-FR" w:bidi="fr-FR"/>
              </w:rPr>
              <w:t>2</w:t>
            </w:r>
            <w:r w:rsidRPr="00A17EFE">
              <w:rPr>
                <w:rFonts w:eastAsia="Times New Roman" w:cstheme="minorHAnsi"/>
                <w:b/>
                <w:color w:val="000000"/>
                <w:spacing w:val="-3"/>
                <w:sz w:val="18"/>
                <w:szCs w:val="18"/>
                <w:lang w:val="fr-FR" w:bidi="fr-FR"/>
              </w:rPr>
              <w:t xml:space="preserve"> : développement des supports </w:t>
            </w:r>
            <w:r w:rsidR="006D0AB4" w:rsidRPr="00A17EFE">
              <w:rPr>
                <w:rFonts w:eastAsia="Times New Roman" w:cstheme="minorHAnsi"/>
                <w:b/>
                <w:color w:val="000000"/>
                <w:spacing w:val="-3"/>
                <w:sz w:val="18"/>
                <w:szCs w:val="18"/>
                <w:lang w:val="fr-FR" w:bidi="fr-FR"/>
              </w:rPr>
              <w:t xml:space="preserve">audiovisuels et </w:t>
            </w:r>
            <w:r w:rsidR="006A3FD7" w:rsidRPr="00A17EFE">
              <w:rPr>
                <w:rFonts w:eastAsia="Times New Roman" w:cstheme="minorHAnsi"/>
                <w:b/>
                <w:color w:val="000000"/>
                <w:spacing w:val="-3"/>
                <w:sz w:val="18"/>
                <w:szCs w:val="18"/>
                <w:lang w:val="fr-FR" w:bidi="fr-FR"/>
              </w:rPr>
              <w:t>numérique</w:t>
            </w:r>
            <w:r w:rsidR="006D0AB4" w:rsidRPr="00A17EFE">
              <w:rPr>
                <w:rFonts w:eastAsia="Times New Roman" w:cstheme="minorHAnsi"/>
                <w:b/>
                <w:color w:val="000000"/>
                <w:spacing w:val="-3"/>
                <w:sz w:val="18"/>
                <w:szCs w:val="18"/>
                <w:lang w:val="fr-FR" w:bidi="fr-FR"/>
              </w:rPr>
              <w:t>s</w:t>
            </w:r>
            <w:r w:rsidRPr="00A17EFE">
              <w:rPr>
                <w:rFonts w:eastAsia="Times New Roman" w:cstheme="minorHAnsi"/>
                <w:b/>
                <w:color w:val="000000"/>
                <w:spacing w:val="-3"/>
                <w:sz w:val="18"/>
                <w:szCs w:val="18"/>
                <w:lang w:val="fr-FR" w:bidi="fr-FR"/>
              </w:rPr>
              <w:t xml:space="preserve"> </w:t>
            </w:r>
            <w:r w:rsidR="006D0AB4" w:rsidRPr="00A17EFE">
              <w:rPr>
                <w:rFonts w:eastAsia="Times New Roman" w:cstheme="minorHAnsi"/>
                <w:b/>
                <w:color w:val="000000"/>
                <w:spacing w:val="-3"/>
                <w:sz w:val="18"/>
                <w:szCs w:val="18"/>
                <w:lang w:val="fr-FR" w:bidi="fr-FR"/>
              </w:rPr>
              <w:t xml:space="preserve">pour la </w:t>
            </w:r>
            <w:r w:rsidR="006A3FD7" w:rsidRPr="00A17EFE">
              <w:rPr>
                <w:rFonts w:eastAsia="Times New Roman" w:cstheme="minorHAnsi"/>
                <w:b/>
                <w:color w:val="000000"/>
                <w:spacing w:val="-3"/>
                <w:sz w:val="18"/>
                <w:szCs w:val="18"/>
                <w:lang w:val="fr-FR" w:bidi="fr-FR"/>
              </w:rPr>
              <w:t xml:space="preserve">vulgarisation </w:t>
            </w:r>
            <w:r w:rsidR="00511075" w:rsidRPr="00A17EFE">
              <w:rPr>
                <w:rFonts w:eastAsia="Times New Roman" w:cstheme="minorHAnsi"/>
                <w:b/>
                <w:color w:val="000000"/>
                <w:spacing w:val="-3"/>
                <w:sz w:val="18"/>
                <w:szCs w:val="18"/>
                <w:lang w:val="fr-FR" w:bidi="fr-FR"/>
              </w:rPr>
              <w:t xml:space="preserve">pour la lutte contre les </w:t>
            </w:r>
            <w:proofErr w:type="gramStart"/>
            <w:r w:rsidR="00511075" w:rsidRPr="00A17EFE">
              <w:rPr>
                <w:rFonts w:eastAsia="Times New Roman" w:cstheme="minorHAnsi"/>
                <w:b/>
                <w:color w:val="000000"/>
                <w:spacing w:val="-3"/>
                <w:sz w:val="18"/>
                <w:szCs w:val="18"/>
                <w:lang w:val="fr-FR" w:bidi="fr-FR"/>
              </w:rPr>
              <w:t>violences .</w:t>
            </w:r>
            <w:proofErr w:type="gramEnd"/>
            <w:r w:rsidRPr="00A17EFE">
              <w:rPr>
                <w:rFonts w:eastAsia="Times New Roman" w:cstheme="minorHAnsi"/>
                <w:b/>
                <w:color w:val="000000"/>
                <w:spacing w:val="-3"/>
                <w:sz w:val="18"/>
                <w:szCs w:val="18"/>
                <w:lang w:val="fr-FR" w:bidi="fr-FR"/>
              </w:rPr>
              <w:t xml:space="preserve"> </w:t>
            </w:r>
          </w:p>
          <w:p w14:paraId="39874FB8" w14:textId="77777777" w:rsidR="006D0AB4" w:rsidRDefault="006D0AB4" w:rsidP="00B652AA">
            <w:pPr>
              <w:pStyle w:val="ListParagraph"/>
              <w:numPr>
                <w:ilvl w:val="0"/>
                <w:numId w:val="23"/>
              </w:numPr>
              <w:tabs>
                <w:tab w:val="center" w:pos="4320"/>
                <w:tab w:val="right" w:pos="8640"/>
              </w:tabs>
              <w:rPr>
                <w:rFonts w:eastAsia="Times New Roman" w:cstheme="minorHAnsi"/>
                <w:bCs/>
                <w:color w:val="000000"/>
                <w:spacing w:val="-3"/>
                <w:sz w:val="18"/>
                <w:szCs w:val="18"/>
                <w:lang w:val="fr-FR" w:bidi="fr-FR"/>
              </w:rPr>
            </w:pPr>
            <w:r w:rsidRPr="006D0AB4">
              <w:rPr>
                <w:rFonts w:eastAsia="Times New Roman" w:cstheme="minorHAnsi"/>
                <w:bCs/>
                <w:color w:val="000000"/>
                <w:spacing w:val="-3"/>
                <w:sz w:val="18"/>
                <w:szCs w:val="18"/>
                <w:lang w:val="fr-FR" w:bidi="fr-FR"/>
              </w:rPr>
              <w:t xml:space="preserve">Développer des outils de vulgarisation numériques avec </w:t>
            </w:r>
            <w:proofErr w:type="gramStart"/>
            <w:r w:rsidRPr="006D0AB4">
              <w:rPr>
                <w:rFonts w:eastAsia="Times New Roman" w:cstheme="minorHAnsi"/>
                <w:bCs/>
                <w:color w:val="000000"/>
                <w:spacing w:val="-3"/>
                <w:sz w:val="18"/>
                <w:szCs w:val="18"/>
                <w:lang w:val="fr-FR" w:bidi="fr-FR"/>
              </w:rPr>
              <w:t>les organisation</w:t>
            </w:r>
            <w:proofErr w:type="gramEnd"/>
            <w:r w:rsidRPr="006D0AB4">
              <w:rPr>
                <w:rFonts w:eastAsia="Times New Roman" w:cstheme="minorHAnsi"/>
                <w:bCs/>
                <w:color w:val="000000"/>
                <w:spacing w:val="-3"/>
                <w:sz w:val="18"/>
                <w:szCs w:val="18"/>
                <w:lang w:val="fr-FR" w:bidi="fr-FR"/>
              </w:rPr>
              <w:t xml:space="preserve"> de la société civile et les jeunes</w:t>
            </w:r>
            <w:r w:rsidR="003F4C15">
              <w:rPr>
                <w:rFonts w:eastAsia="Times New Roman" w:cstheme="minorHAnsi"/>
                <w:bCs/>
                <w:color w:val="000000"/>
                <w:spacing w:val="-3"/>
                <w:sz w:val="18"/>
                <w:szCs w:val="18"/>
                <w:lang w:val="fr-FR" w:bidi="fr-FR"/>
              </w:rPr>
              <w:t xml:space="preserve"> pour faciliter lutter contre les violences</w:t>
            </w:r>
            <w:r w:rsidR="00A17EFE">
              <w:rPr>
                <w:rFonts w:eastAsia="Times New Roman" w:cstheme="minorHAnsi"/>
                <w:bCs/>
                <w:color w:val="000000"/>
                <w:spacing w:val="-3"/>
                <w:sz w:val="18"/>
                <w:szCs w:val="18"/>
                <w:lang w:val="fr-FR" w:bidi="fr-FR"/>
              </w:rPr>
              <w:t xml:space="preserve">. </w:t>
            </w:r>
          </w:p>
          <w:p w14:paraId="170A2AC6" w14:textId="77777777" w:rsidR="00A17EFE" w:rsidRDefault="00A17EFE" w:rsidP="00B652AA">
            <w:pPr>
              <w:pStyle w:val="ListParagraph"/>
              <w:numPr>
                <w:ilvl w:val="0"/>
                <w:numId w:val="23"/>
              </w:numPr>
              <w:tabs>
                <w:tab w:val="center" w:pos="4320"/>
                <w:tab w:val="right" w:pos="8640"/>
              </w:tabs>
              <w:rPr>
                <w:rFonts w:eastAsia="Times New Roman" w:cstheme="minorHAnsi"/>
                <w:bCs/>
                <w:color w:val="000000"/>
                <w:spacing w:val="-3"/>
                <w:sz w:val="18"/>
                <w:szCs w:val="18"/>
                <w:lang w:val="fr-FR" w:bidi="fr-FR"/>
              </w:rPr>
            </w:pPr>
            <w:r>
              <w:rPr>
                <w:rFonts w:eastAsia="Times New Roman" w:cstheme="minorHAnsi"/>
                <w:bCs/>
                <w:color w:val="000000"/>
                <w:spacing w:val="-3"/>
                <w:sz w:val="18"/>
                <w:szCs w:val="18"/>
                <w:lang w:val="fr-FR" w:bidi="fr-FR"/>
              </w:rPr>
              <w:t xml:space="preserve">Production de boite à outils des guides/manuels et des services inessentielles pour les </w:t>
            </w:r>
            <w:proofErr w:type="gramStart"/>
            <w:r>
              <w:rPr>
                <w:rFonts w:eastAsia="Times New Roman" w:cstheme="minorHAnsi"/>
                <w:bCs/>
                <w:color w:val="000000"/>
                <w:spacing w:val="-3"/>
                <w:sz w:val="18"/>
                <w:szCs w:val="18"/>
                <w:lang w:val="fr-FR" w:bidi="fr-FR"/>
              </w:rPr>
              <w:t>femmes .</w:t>
            </w:r>
            <w:proofErr w:type="gramEnd"/>
            <w:r>
              <w:rPr>
                <w:rFonts w:eastAsia="Times New Roman" w:cstheme="minorHAnsi"/>
                <w:bCs/>
                <w:color w:val="000000"/>
                <w:spacing w:val="-3"/>
                <w:sz w:val="18"/>
                <w:szCs w:val="18"/>
                <w:lang w:val="fr-FR" w:bidi="fr-FR"/>
              </w:rPr>
              <w:t xml:space="preserve"> </w:t>
            </w:r>
          </w:p>
          <w:p w14:paraId="5B4056A5" w14:textId="5E9AB359" w:rsidR="006F078E" w:rsidRPr="00371502" w:rsidRDefault="00A17EFE" w:rsidP="00371502">
            <w:pPr>
              <w:pStyle w:val="ListParagraph"/>
              <w:numPr>
                <w:ilvl w:val="0"/>
                <w:numId w:val="23"/>
              </w:numPr>
              <w:tabs>
                <w:tab w:val="center" w:pos="4320"/>
                <w:tab w:val="right" w:pos="8640"/>
              </w:tabs>
              <w:rPr>
                <w:color w:val="000000"/>
                <w:spacing w:val="-3"/>
                <w:sz w:val="18"/>
                <w:lang w:val="fr-FR"/>
              </w:rPr>
            </w:pPr>
            <w:r>
              <w:rPr>
                <w:rFonts w:eastAsia="Times New Roman" w:cstheme="minorHAnsi"/>
                <w:bCs/>
                <w:color w:val="000000"/>
                <w:spacing w:val="-3"/>
                <w:sz w:val="18"/>
                <w:szCs w:val="18"/>
                <w:lang w:val="fr-FR" w:bidi="fr-FR"/>
              </w:rPr>
              <w:t xml:space="preserve">Assurer des supports audiovisuels pour vulgariser l’accès des </w:t>
            </w:r>
            <w:proofErr w:type="gramStart"/>
            <w:r>
              <w:rPr>
                <w:rFonts w:eastAsia="Times New Roman" w:cstheme="minorHAnsi"/>
                <w:bCs/>
                <w:color w:val="000000"/>
                <w:spacing w:val="-3"/>
                <w:sz w:val="18"/>
                <w:szCs w:val="18"/>
                <w:lang w:val="fr-FR" w:bidi="fr-FR"/>
              </w:rPr>
              <w:t>femmes  aux</w:t>
            </w:r>
            <w:proofErr w:type="gramEnd"/>
            <w:r>
              <w:rPr>
                <w:rFonts w:eastAsia="Times New Roman" w:cstheme="minorHAnsi"/>
                <w:bCs/>
                <w:color w:val="000000"/>
                <w:spacing w:val="-3"/>
                <w:sz w:val="18"/>
                <w:szCs w:val="18"/>
                <w:lang w:val="fr-FR" w:bidi="fr-FR"/>
              </w:rPr>
              <w:t xml:space="preserve"> services essentielles et la protection. </w:t>
            </w:r>
          </w:p>
        </w:tc>
      </w:tr>
      <w:tr w:rsidR="00D45B16" w:rsidRPr="00A872BA" w14:paraId="4C610FB7" w14:textId="77777777" w:rsidTr="00A15534">
        <w:tc>
          <w:tcPr>
            <w:tcW w:w="9629" w:type="dxa"/>
          </w:tcPr>
          <w:p w14:paraId="5DEC1190" w14:textId="6FDF50A5" w:rsidR="00D45B16" w:rsidRPr="00A319F0" w:rsidRDefault="00D45B16" w:rsidP="00771609">
            <w:pPr>
              <w:numPr>
                <w:ilvl w:val="0"/>
                <w:numId w:val="2"/>
              </w:numPr>
              <w:tabs>
                <w:tab w:val="center" w:pos="4320"/>
                <w:tab w:val="right" w:pos="8640"/>
              </w:tabs>
              <w:jc w:val="both"/>
              <w:rPr>
                <w:rFonts w:asciiTheme="minorHAnsi" w:eastAsia="Times New Roman" w:hAnsiTheme="minorHAnsi" w:cstheme="minorHAnsi"/>
                <w:b/>
                <w:color w:val="000000"/>
                <w:spacing w:val="-3"/>
                <w:sz w:val="18"/>
                <w:szCs w:val="18"/>
                <w:lang w:val="fr-FR" w:eastAsia="en-GB"/>
              </w:rPr>
            </w:pPr>
            <w:proofErr w:type="gramStart"/>
            <w:r w:rsidRPr="00A319F0">
              <w:rPr>
                <w:rFonts w:asciiTheme="minorHAnsi" w:eastAsia="Times New Roman" w:hAnsiTheme="minorHAnsi" w:cstheme="minorHAnsi"/>
                <w:b/>
                <w:color w:val="000000"/>
                <w:spacing w:val="-3"/>
                <w:sz w:val="18"/>
                <w:szCs w:val="18"/>
                <w:lang w:val="fr-FR" w:bidi="fr-FR"/>
              </w:rPr>
              <w:t>Échéancier:</w:t>
            </w:r>
            <w:proofErr w:type="gramEnd"/>
            <w:r w:rsidRPr="00A319F0">
              <w:rPr>
                <w:rFonts w:asciiTheme="minorHAnsi" w:eastAsia="Times New Roman" w:hAnsiTheme="minorHAnsi" w:cstheme="minorHAnsi"/>
                <w:b/>
                <w:color w:val="000000"/>
                <w:spacing w:val="-3"/>
                <w:sz w:val="18"/>
                <w:szCs w:val="18"/>
                <w:lang w:val="fr-FR" w:bidi="fr-FR"/>
              </w:rPr>
              <w:t xml:space="preserve">  Date de début et de fin de prestation des services requis / résultats </w:t>
            </w:r>
          </w:p>
          <w:p w14:paraId="74276D2C" w14:textId="77777777" w:rsidR="00BF0379" w:rsidRPr="00371502" w:rsidRDefault="00BF0379" w:rsidP="00371502">
            <w:pPr>
              <w:tabs>
                <w:tab w:val="center" w:pos="4320"/>
                <w:tab w:val="right" w:pos="8640"/>
              </w:tabs>
              <w:jc w:val="both"/>
              <w:rPr>
                <w:color w:val="000000"/>
                <w:spacing w:val="-3"/>
                <w:sz w:val="18"/>
                <w:lang w:val="fr-FR"/>
              </w:rPr>
            </w:pPr>
          </w:p>
          <w:p w14:paraId="3571D818" w14:textId="336BB07F" w:rsidR="00AC404D" w:rsidRPr="006E22CF" w:rsidRDefault="00AC404D" w:rsidP="006E22CF">
            <w:pPr>
              <w:tabs>
                <w:tab w:val="center" w:pos="4320"/>
                <w:tab w:val="right" w:pos="8640"/>
              </w:tabs>
              <w:jc w:val="both"/>
              <w:rPr>
                <w:rFonts w:eastAsia="Times New Roman" w:cstheme="minorHAnsi"/>
                <w:bCs/>
                <w:color w:val="000000"/>
                <w:spacing w:val="-3"/>
                <w:sz w:val="18"/>
                <w:szCs w:val="18"/>
                <w:lang w:val="fr-FR" w:eastAsia="en-GB"/>
              </w:rPr>
            </w:pPr>
            <w:r w:rsidRPr="00AC404D">
              <w:rPr>
                <w:rFonts w:eastAsia="Times New Roman" w:cstheme="minorHAnsi"/>
                <w:bCs/>
                <w:color w:val="000000"/>
                <w:spacing w:val="-3"/>
                <w:sz w:val="18"/>
                <w:szCs w:val="18"/>
                <w:lang w:val="fr-FR" w:eastAsia="en-GB"/>
              </w:rPr>
              <w:t>Le plan d’action proposé pourra avoir une durée de 0</w:t>
            </w:r>
            <w:r w:rsidR="006E22CF">
              <w:rPr>
                <w:rFonts w:eastAsia="Times New Roman" w:cstheme="minorHAnsi"/>
                <w:bCs/>
                <w:color w:val="000000"/>
                <w:spacing w:val="-3"/>
                <w:sz w:val="18"/>
                <w:szCs w:val="18"/>
                <w:lang w:val="fr-FR" w:eastAsia="en-GB"/>
              </w:rPr>
              <w:t>7</w:t>
            </w:r>
            <w:r w:rsidRPr="00AC404D">
              <w:rPr>
                <w:rFonts w:eastAsia="Times New Roman" w:cstheme="minorHAnsi"/>
                <w:bCs/>
                <w:color w:val="000000"/>
                <w:spacing w:val="-3"/>
                <w:sz w:val="18"/>
                <w:szCs w:val="18"/>
                <w:lang w:val="fr-FR" w:eastAsia="en-GB"/>
              </w:rPr>
              <w:t xml:space="preserve"> mois à partir </w:t>
            </w:r>
            <w:r w:rsidR="006E22CF">
              <w:rPr>
                <w:rFonts w:eastAsia="Times New Roman" w:cstheme="minorHAnsi"/>
                <w:bCs/>
                <w:color w:val="000000"/>
                <w:spacing w:val="-3"/>
                <w:sz w:val="18"/>
                <w:szCs w:val="18"/>
                <w:lang w:val="fr-FR" w:eastAsia="en-GB"/>
              </w:rPr>
              <w:t xml:space="preserve">du </w:t>
            </w:r>
            <w:r w:rsidR="005A54CA">
              <w:rPr>
                <w:rFonts w:eastAsia="Times New Roman" w:cstheme="minorHAnsi"/>
                <w:bCs/>
                <w:color w:val="000000"/>
                <w:spacing w:val="-3"/>
                <w:sz w:val="18"/>
                <w:szCs w:val="18"/>
                <w:lang w:val="fr-FR" w:eastAsia="en-GB"/>
              </w:rPr>
              <w:t xml:space="preserve">07 mai </w:t>
            </w:r>
            <w:r w:rsidR="006E22CF">
              <w:rPr>
                <w:rFonts w:eastAsia="Times New Roman" w:cstheme="minorHAnsi"/>
                <w:bCs/>
                <w:color w:val="000000"/>
                <w:spacing w:val="-3"/>
                <w:sz w:val="18"/>
                <w:szCs w:val="18"/>
                <w:lang w:val="fr-FR" w:eastAsia="en-GB"/>
              </w:rPr>
              <w:t>2021</w:t>
            </w:r>
            <w:r w:rsidRPr="00AC404D">
              <w:rPr>
                <w:rFonts w:eastAsia="Times New Roman" w:cstheme="minorHAnsi"/>
                <w:bCs/>
                <w:color w:val="000000"/>
                <w:spacing w:val="-3"/>
                <w:sz w:val="18"/>
                <w:szCs w:val="18"/>
                <w:lang w:val="fr-FR" w:eastAsia="en-GB"/>
              </w:rPr>
              <w:t xml:space="preserve">. Il devra être réalisé et complété au plus tard le </w:t>
            </w:r>
            <w:r w:rsidR="0040531D">
              <w:rPr>
                <w:rFonts w:eastAsia="Times New Roman" w:cstheme="minorHAnsi"/>
                <w:bCs/>
                <w:color w:val="000000"/>
                <w:spacing w:val="-3"/>
                <w:sz w:val="18"/>
                <w:szCs w:val="18"/>
                <w:lang w:val="fr-FR" w:eastAsia="en-GB"/>
              </w:rPr>
              <w:t>10 décembre</w:t>
            </w:r>
            <w:r w:rsidR="006E22CF">
              <w:rPr>
                <w:rFonts w:eastAsia="Times New Roman" w:cstheme="minorHAnsi"/>
                <w:bCs/>
                <w:color w:val="000000"/>
                <w:spacing w:val="-3"/>
                <w:sz w:val="18"/>
                <w:szCs w:val="18"/>
                <w:lang w:val="fr-FR" w:eastAsia="en-GB"/>
              </w:rPr>
              <w:t xml:space="preserve"> 2021.</w:t>
            </w:r>
          </w:p>
          <w:p w14:paraId="6B7BF01A" w14:textId="34E46346" w:rsidR="00BF0379" w:rsidRPr="00024C01" w:rsidRDefault="00E215A9" w:rsidP="00B652AA">
            <w:pPr>
              <w:tabs>
                <w:tab w:val="center" w:pos="435"/>
                <w:tab w:val="right" w:pos="8640"/>
              </w:tabs>
              <w:ind w:right="242"/>
              <w:jc w:val="both"/>
              <w:rPr>
                <w:rFonts w:asciiTheme="minorHAnsi" w:hAnsiTheme="minorHAnsi" w:cstheme="minorHAnsi"/>
                <w:b/>
                <w:iCs/>
                <w:color w:val="000000"/>
                <w:sz w:val="18"/>
                <w:szCs w:val="18"/>
                <w:lang w:val="fr-FR"/>
              </w:rPr>
            </w:pPr>
            <w:r w:rsidRPr="00024C01">
              <w:rPr>
                <w:rFonts w:asciiTheme="minorHAnsi" w:hAnsiTheme="minorHAnsi" w:cstheme="minorHAnsi"/>
                <w:b/>
                <w:iCs/>
                <w:color w:val="000000"/>
                <w:sz w:val="18"/>
                <w:szCs w:val="18"/>
                <w:lang w:val="fr-FR"/>
              </w:rPr>
              <w:lastRenderedPageBreak/>
              <w:t>Lot 1 à</w:t>
            </w:r>
            <w:r w:rsidR="006E22CF" w:rsidRPr="00024C01">
              <w:rPr>
                <w:rFonts w:asciiTheme="minorHAnsi" w:hAnsiTheme="minorHAnsi" w:cstheme="minorHAnsi"/>
                <w:b/>
                <w:iCs/>
                <w:color w:val="000000"/>
                <w:sz w:val="18"/>
                <w:szCs w:val="18"/>
                <w:lang w:val="fr-FR"/>
              </w:rPr>
              <w:t xml:space="preserve"> partir </w:t>
            </w:r>
            <w:r w:rsidR="0040531D">
              <w:rPr>
                <w:rFonts w:asciiTheme="minorHAnsi" w:hAnsiTheme="minorHAnsi" w:cstheme="minorHAnsi"/>
                <w:b/>
                <w:iCs/>
                <w:color w:val="000000"/>
                <w:sz w:val="18"/>
                <w:szCs w:val="18"/>
                <w:lang w:val="fr-FR"/>
              </w:rPr>
              <w:t>de mai</w:t>
            </w:r>
            <w:r w:rsidR="006E22CF" w:rsidRPr="00024C01">
              <w:rPr>
                <w:rFonts w:asciiTheme="minorHAnsi" w:hAnsiTheme="minorHAnsi" w:cstheme="minorHAnsi"/>
                <w:b/>
                <w:iCs/>
                <w:color w:val="000000"/>
                <w:sz w:val="18"/>
                <w:szCs w:val="18"/>
                <w:lang w:val="fr-FR"/>
              </w:rPr>
              <w:t xml:space="preserve"> jusqu’</w:t>
            </w:r>
            <w:r w:rsidR="00AC404D" w:rsidRPr="00024C01">
              <w:rPr>
                <w:rFonts w:asciiTheme="minorHAnsi" w:hAnsiTheme="minorHAnsi" w:cstheme="minorHAnsi"/>
                <w:b/>
                <w:iCs/>
                <w:color w:val="000000"/>
                <w:sz w:val="18"/>
                <w:szCs w:val="18"/>
                <w:lang w:val="fr-FR"/>
              </w:rPr>
              <w:t>au 1</w:t>
            </w:r>
            <w:r w:rsidR="006E22CF" w:rsidRPr="00024C01">
              <w:rPr>
                <w:rFonts w:asciiTheme="minorHAnsi" w:hAnsiTheme="minorHAnsi" w:cstheme="minorHAnsi"/>
                <w:b/>
                <w:iCs/>
                <w:color w:val="000000"/>
                <w:sz w:val="18"/>
                <w:szCs w:val="18"/>
                <w:lang w:val="fr-FR"/>
              </w:rPr>
              <w:t>0</w:t>
            </w:r>
            <w:r w:rsidR="00AC404D" w:rsidRPr="00024C01">
              <w:rPr>
                <w:rFonts w:asciiTheme="minorHAnsi" w:hAnsiTheme="minorHAnsi" w:cstheme="minorHAnsi"/>
                <w:b/>
                <w:iCs/>
                <w:color w:val="000000"/>
                <w:sz w:val="18"/>
                <w:szCs w:val="18"/>
                <w:lang w:val="fr-FR"/>
              </w:rPr>
              <w:t xml:space="preserve"> juillet </w:t>
            </w:r>
            <w:proofErr w:type="gramStart"/>
            <w:r w:rsidR="00AC404D" w:rsidRPr="00024C01">
              <w:rPr>
                <w:rFonts w:asciiTheme="minorHAnsi" w:hAnsiTheme="minorHAnsi" w:cstheme="minorHAnsi"/>
                <w:b/>
                <w:iCs/>
                <w:color w:val="000000"/>
                <w:sz w:val="18"/>
                <w:szCs w:val="18"/>
                <w:lang w:val="fr-FR"/>
              </w:rPr>
              <w:t>2021:</w:t>
            </w:r>
            <w:proofErr w:type="gramEnd"/>
            <w:r w:rsidR="00AC404D" w:rsidRPr="00024C01">
              <w:rPr>
                <w:rFonts w:asciiTheme="minorHAnsi" w:hAnsiTheme="minorHAnsi" w:cstheme="minorHAnsi"/>
                <w:b/>
                <w:iCs/>
                <w:color w:val="000000"/>
                <w:sz w:val="18"/>
                <w:szCs w:val="18"/>
                <w:lang w:val="fr-FR"/>
              </w:rPr>
              <w:t xml:space="preserve"> </w:t>
            </w:r>
          </w:p>
          <w:p w14:paraId="0CB6F80E" w14:textId="77777777" w:rsidR="006E22CF" w:rsidRPr="006D0AB4" w:rsidRDefault="006E22CF" w:rsidP="006E22CF">
            <w:pPr>
              <w:pStyle w:val="ListParagraph"/>
              <w:numPr>
                <w:ilvl w:val="0"/>
                <w:numId w:val="23"/>
              </w:numPr>
              <w:tabs>
                <w:tab w:val="center" w:pos="4320"/>
                <w:tab w:val="right" w:pos="8640"/>
              </w:tabs>
              <w:rPr>
                <w:rFonts w:eastAsia="Times New Roman" w:cstheme="minorHAnsi"/>
                <w:bCs/>
                <w:color w:val="000000"/>
                <w:spacing w:val="-3"/>
                <w:sz w:val="18"/>
                <w:szCs w:val="18"/>
                <w:lang w:val="fr-FR" w:bidi="fr-FR"/>
              </w:rPr>
            </w:pPr>
            <w:r w:rsidRPr="006D0AB4">
              <w:rPr>
                <w:rFonts w:eastAsia="Times New Roman" w:cstheme="minorHAnsi"/>
                <w:bCs/>
                <w:color w:val="000000"/>
                <w:spacing w:val="-3"/>
                <w:sz w:val="18"/>
                <w:szCs w:val="18"/>
                <w:lang w:val="fr-FR" w:bidi="fr-FR"/>
              </w:rPr>
              <w:t>Renforcer les capacités au moins de 30 juges pour une meilleure implémentation de la loi N° 58</w:t>
            </w:r>
            <w:r>
              <w:rPr>
                <w:rFonts w:eastAsia="Times New Roman" w:cstheme="minorHAnsi"/>
                <w:bCs/>
                <w:color w:val="000000"/>
                <w:spacing w:val="-3"/>
                <w:sz w:val="18"/>
                <w:szCs w:val="18"/>
                <w:lang w:val="fr-FR" w:bidi="fr-FR"/>
              </w:rPr>
              <w:t>.</w:t>
            </w:r>
          </w:p>
          <w:p w14:paraId="6256E60F" w14:textId="77777777" w:rsidR="006E22CF" w:rsidRDefault="006E22CF" w:rsidP="006E22CF">
            <w:pPr>
              <w:pStyle w:val="ListParagraph"/>
              <w:numPr>
                <w:ilvl w:val="0"/>
                <w:numId w:val="23"/>
              </w:numPr>
              <w:tabs>
                <w:tab w:val="center" w:pos="4320"/>
                <w:tab w:val="right" w:pos="8640"/>
              </w:tabs>
              <w:rPr>
                <w:rFonts w:eastAsia="Times New Roman" w:cstheme="minorHAnsi"/>
                <w:bCs/>
                <w:color w:val="000000"/>
                <w:spacing w:val="-3"/>
                <w:sz w:val="18"/>
                <w:szCs w:val="18"/>
                <w:lang w:val="fr-FR" w:bidi="fr-FR"/>
              </w:rPr>
            </w:pPr>
            <w:r>
              <w:rPr>
                <w:rFonts w:eastAsia="Times New Roman" w:cstheme="minorHAnsi"/>
                <w:bCs/>
                <w:color w:val="000000"/>
                <w:spacing w:val="-3"/>
                <w:sz w:val="18"/>
                <w:szCs w:val="18"/>
                <w:lang w:val="fr-FR" w:bidi="fr-FR"/>
              </w:rPr>
              <w:t>Production d</w:t>
            </w:r>
            <w:r w:rsidR="00024C01">
              <w:rPr>
                <w:rFonts w:eastAsia="Times New Roman" w:cstheme="minorHAnsi"/>
                <w:bCs/>
                <w:color w:val="000000"/>
                <w:spacing w:val="-3"/>
                <w:sz w:val="18"/>
                <w:szCs w:val="18"/>
                <w:lang w:val="fr-FR" w:bidi="fr-FR"/>
              </w:rPr>
              <w:t>’une</w:t>
            </w:r>
            <w:r>
              <w:rPr>
                <w:rFonts w:eastAsia="Times New Roman" w:cstheme="minorHAnsi"/>
                <w:bCs/>
                <w:color w:val="000000"/>
                <w:spacing w:val="-3"/>
                <w:sz w:val="18"/>
                <w:szCs w:val="18"/>
                <w:lang w:val="fr-FR" w:bidi="fr-FR"/>
              </w:rPr>
              <w:t xml:space="preserve"> boite à outils des guides/manuels et des services inessentielles pour les </w:t>
            </w:r>
            <w:proofErr w:type="gramStart"/>
            <w:r>
              <w:rPr>
                <w:rFonts w:eastAsia="Times New Roman" w:cstheme="minorHAnsi"/>
                <w:bCs/>
                <w:color w:val="000000"/>
                <w:spacing w:val="-3"/>
                <w:sz w:val="18"/>
                <w:szCs w:val="18"/>
                <w:lang w:val="fr-FR" w:bidi="fr-FR"/>
              </w:rPr>
              <w:t>femmes .</w:t>
            </w:r>
            <w:proofErr w:type="gramEnd"/>
            <w:r>
              <w:rPr>
                <w:rFonts w:eastAsia="Times New Roman" w:cstheme="minorHAnsi"/>
                <w:bCs/>
                <w:color w:val="000000"/>
                <w:spacing w:val="-3"/>
                <w:sz w:val="18"/>
                <w:szCs w:val="18"/>
                <w:lang w:val="fr-FR" w:bidi="fr-FR"/>
              </w:rPr>
              <w:t xml:space="preserve"> </w:t>
            </w:r>
          </w:p>
          <w:p w14:paraId="3AC4B766" w14:textId="77777777" w:rsidR="00024C01" w:rsidRDefault="00024C01" w:rsidP="00024C01">
            <w:pPr>
              <w:pStyle w:val="ListParagraph"/>
              <w:numPr>
                <w:ilvl w:val="0"/>
                <w:numId w:val="23"/>
              </w:numPr>
              <w:tabs>
                <w:tab w:val="center" w:pos="4320"/>
                <w:tab w:val="right" w:pos="8640"/>
              </w:tabs>
              <w:rPr>
                <w:rFonts w:eastAsia="Times New Roman" w:cstheme="minorHAnsi"/>
                <w:bCs/>
                <w:color w:val="000000"/>
                <w:spacing w:val="-3"/>
                <w:sz w:val="18"/>
                <w:szCs w:val="18"/>
                <w:lang w:val="fr-FR" w:bidi="fr-FR"/>
              </w:rPr>
            </w:pPr>
            <w:r>
              <w:rPr>
                <w:rFonts w:eastAsia="Times New Roman" w:cstheme="minorHAnsi"/>
                <w:bCs/>
                <w:color w:val="000000"/>
                <w:spacing w:val="-3"/>
                <w:sz w:val="18"/>
                <w:szCs w:val="18"/>
                <w:lang w:val="fr-FR" w:bidi="fr-FR"/>
              </w:rPr>
              <w:t xml:space="preserve">Assurer des supports audiovisuels pour vulgariser l’accès des </w:t>
            </w:r>
            <w:proofErr w:type="gramStart"/>
            <w:r>
              <w:rPr>
                <w:rFonts w:eastAsia="Times New Roman" w:cstheme="minorHAnsi"/>
                <w:bCs/>
                <w:color w:val="000000"/>
                <w:spacing w:val="-3"/>
                <w:sz w:val="18"/>
                <w:szCs w:val="18"/>
                <w:lang w:val="fr-FR" w:bidi="fr-FR"/>
              </w:rPr>
              <w:t>femmes  aux</w:t>
            </w:r>
            <w:proofErr w:type="gramEnd"/>
            <w:r>
              <w:rPr>
                <w:rFonts w:eastAsia="Times New Roman" w:cstheme="minorHAnsi"/>
                <w:bCs/>
                <w:color w:val="000000"/>
                <w:spacing w:val="-3"/>
                <w:sz w:val="18"/>
                <w:szCs w:val="18"/>
                <w:lang w:val="fr-FR" w:bidi="fr-FR"/>
              </w:rPr>
              <w:t xml:space="preserve"> services essentielles particulièrement à la justice ( au moins un support final avant la date indiquée) </w:t>
            </w:r>
          </w:p>
          <w:p w14:paraId="27BC97C0" w14:textId="77777777" w:rsidR="00E215A9" w:rsidRDefault="00E215A9" w:rsidP="006E22CF">
            <w:pPr>
              <w:pStyle w:val="ListParagraph"/>
              <w:numPr>
                <w:ilvl w:val="0"/>
                <w:numId w:val="23"/>
              </w:numPr>
              <w:tabs>
                <w:tab w:val="center" w:pos="4320"/>
                <w:tab w:val="right" w:pos="8640"/>
              </w:tabs>
              <w:rPr>
                <w:rFonts w:eastAsia="Times New Roman" w:cstheme="minorHAnsi"/>
                <w:bCs/>
                <w:color w:val="000000"/>
                <w:spacing w:val="-3"/>
                <w:sz w:val="18"/>
                <w:szCs w:val="18"/>
                <w:lang w:val="fr-FR" w:bidi="fr-FR"/>
              </w:rPr>
            </w:pPr>
            <w:r>
              <w:rPr>
                <w:rFonts w:eastAsia="Times New Roman" w:cstheme="minorHAnsi"/>
                <w:bCs/>
                <w:color w:val="000000"/>
                <w:spacing w:val="-3"/>
                <w:sz w:val="18"/>
                <w:szCs w:val="18"/>
                <w:lang w:val="fr-FR" w:bidi="fr-FR"/>
              </w:rPr>
              <w:t xml:space="preserve">Réaliser au moins 2 rencontres d’échanges et de débat avec les organisations de la société civile sur le cadre légal en Tunisie pour la lutte contre les violences faites aux femmes. </w:t>
            </w:r>
          </w:p>
          <w:p w14:paraId="09167679" w14:textId="77777777" w:rsidR="006E22CF" w:rsidRPr="006E22CF" w:rsidRDefault="00E215A9" w:rsidP="006E22CF">
            <w:pPr>
              <w:tabs>
                <w:tab w:val="center" w:pos="4320"/>
                <w:tab w:val="right" w:pos="8640"/>
              </w:tabs>
              <w:rPr>
                <w:rFonts w:eastAsia="Times New Roman" w:cstheme="minorHAnsi"/>
                <w:b/>
                <w:color w:val="000000"/>
                <w:spacing w:val="-3"/>
                <w:sz w:val="18"/>
                <w:szCs w:val="18"/>
                <w:lang w:val="fr-FR" w:bidi="fr-FR"/>
              </w:rPr>
            </w:pPr>
            <w:r w:rsidRPr="00024C01">
              <w:rPr>
                <w:rFonts w:asciiTheme="minorHAnsi" w:hAnsiTheme="minorHAnsi" w:cstheme="minorHAnsi"/>
                <w:b/>
                <w:iCs/>
                <w:color w:val="000000"/>
                <w:sz w:val="18"/>
                <w:szCs w:val="18"/>
                <w:lang w:val="fr-FR"/>
              </w:rPr>
              <w:t xml:space="preserve">Lot 2 </w:t>
            </w:r>
            <w:proofErr w:type="gramStart"/>
            <w:r w:rsidRPr="00024C01">
              <w:rPr>
                <w:rFonts w:asciiTheme="minorHAnsi" w:hAnsiTheme="minorHAnsi" w:cstheme="minorHAnsi"/>
                <w:b/>
                <w:iCs/>
                <w:color w:val="000000"/>
                <w:sz w:val="18"/>
                <w:szCs w:val="18"/>
                <w:lang w:val="fr-FR"/>
              </w:rPr>
              <w:t xml:space="preserve">à </w:t>
            </w:r>
            <w:r w:rsidR="006E22CF" w:rsidRPr="00024C01">
              <w:rPr>
                <w:rFonts w:asciiTheme="minorHAnsi" w:hAnsiTheme="minorHAnsi" w:cstheme="minorHAnsi"/>
                <w:b/>
                <w:iCs/>
                <w:color w:val="000000"/>
                <w:sz w:val="18"/>
                <w:szCs w:val="18"/>
                <w:lang w:val="fr-FR"/>
              </w:rPr>
              <w:t xml:space="preserve"> partir</w:t>
            </w:r>
            <w:proofErr w:type="gramEnd"/>
            <w:r w:rsidR="006E22CF" w:rsidRPr="00024C01">
              <w:rPr>
                <w:rFonts w:asciiTheme="minorHAnsi" w:hAnsiTheme="minorHAnsi" w:cstheme="minorHAnsi"/>
                <w:b/>
                <w:iCs/>
                <w:color w:val="000000"/>
                <w:sz w:val="18"/>
                <w:szCs w:val="18"/>
                <w:lang w:val="fr-FR"/>
              </w:rPr>
              <w:t xml:space="preserve"> d</w:t>
            </w:r>
            <w:r w:rsidR="00024C01">
              <w:rPr>
                <w:rFonts w:asciiTheme="minorHAnsi" w:hAnsiTheme="minorHAnsi" w:cstheme="minorHAnsi"/>
                <w:b/>
                <w:iCs/>
                <w:color w:val="000000"/>
                <w:sz w:val="18"/>
                <w:szCs w:val="18"/>
                <w:lang w:val="fr-FR"/>
              </w:rPr>
              <w:t xml:space="preserve">e mi-juillet </w:t>
            </w:r>
            <w:r w:rsidR="006E22CF" w:rsidRPr="00024C01">
              <w:rPr>
                <w:rFonts w:asciiTheme="minorHAnsi" w:hAnsiTheme="minorHAnsi" w:cstheme="minorHAnsi"/>
                <w:b/>
                <w:iCs/>
                <w:color w:val="000000"/>
                <w:sz w:val="18"/>
                <w:szCs w:val="18"/>
                <w:lang w:val="fr-FR"/>
              </w:rPr>
              <w:t>jusqu’au</w:t>
            </w:r>
            <w:r w:rsidR="006E22CF" w:rsidRPr="00024C01">
              <w:rPr>
                <w:rFonts w:eastAsia="Times New Roman" w:cstheme="minorHAnsi"/>
                <w:b/>
                <w:color w:val="000000"/>
                <w:spacing w:val="-3"/>
                <w:sz w:val="18"/>
                <w:szCs w:val="18"/>
                <w:lang w:val="fr-FR" w:bidi="fr-FR"/>
              </w:rPr>
              <w:t xml:space="preserve"> 25 novembre 2021 :</w:t>
            </w:r>
          </w:p>
          <w:p w14:paraId="3DCBABA4" w14:textId="77777777" w:rsidR="006E22CF" w:rsidRPr="006D0AB4" w:rsidRDefault="006E22CF" w:rsidP="006E22CF">
            <w:pPr>
              <w:pStyle w:val="ListParagraph"/>
              <w:numPr>
                <w:ilvl w:val="0"/>
                <w:numId w:val="23"/>
              </w:numPr>
              <w:tabs>
                <w:tab w:val="center" w:pos="4320"/>
                <w:tab w:val="right" w:pos="8640"/>
              </w:tabs>
              <w:rPr>
                <w:rFonts w:eastAsia="Times New Roman" w:cstheme="minorHAnsi"/>
                <w:bCs/>
                <w:color w:val="000000"/>
                <w:spacing w:val="-3"/>
                <w:sz w:val="18"/>
                <w:szCs w:val="18"/>
                <w:lang w:val="fr-FR" w:bidi="fr-FR"/>
              </w:rPr>
            </w:pPr>
            <w:r w:rsidRPr="006D0AB4">
              <w:rPr>
                <w:rFonts w:eastAsia="Times New Roman" w:cstheme="minorHAnsi"/>
                <w:bCs/>
                <w:color w:val="000000"/>
                <w:spacing w:val="-3"/>
                <w:sz w:val="18"/>
                <w:szCs w:val="18"/>
                <w:lang w:val="fr-FR" w:bidi="fr-FR"/>
              </w:rPr>
              <w:t xml:space="preserve">Sensibiliser et Renforcer les capacités des unités spéciales de lutte contre les violences dans au moins 4 régions de la </w:t>
            </w:r>
            <w:proofErr w:type="gramStart"/>
            <w:r w:rsidRPr="006D0AB4">
              <w:rPr>
                <w:rFonts w:eastAsia="Times New Roman" w:cstheme="minorHAnsi"/>
                <w:bCs/>
                <w:color w:val="000000"/>
                <w:spacing w:val="-3"/>
                <w:sz w:val="18"/>
                <w:szCs w:val="18"/>
                <w:lang w:val="fr-FR" w:bidi="fr-FR"/>
              </w:rPr>
              <w:t>Tunisie .</w:t>
            </w:r>
            <w:proofErr w:type="gramEnd"/>
            <w:r w:rsidRPr="006D0AB4">
              <w:rPr>
                <w:rFonts w:eastAsia="Times New Roman" w:cstheme="minorHAnsi"/>
                <w:bCs/>
                <w:color w:val="000000"/>
                <w:spacing w:val="-3"/>
                <w:sz w:val="18"/>
                <w:szCs w:val="18"/>
                <w:lang w:val="fr-FR" w:bidi="fr-FR"/>
              </w:rPr>
              <w:t xml:space="preserve"> </w:t>
            </w:r>
          </w:p>
          <w:p w14:paraId="49848872" w14:textId="77777777" w:rsidR="006E22CF" w:rsidRDefault="006E22CF" w:rsidP="006E22CF">
            <w:pPr>
              <w:pStyle w:val="ListParagraph"/>
              <w:numPr>
                <w:ilvl w:val="0"/>
                <w:numId w:val="23"/>
              </w:numPr>
              <w:tabs>
                <w:tab w:val="center" w:pos="4320"/>
                <w:tab w:val="right" w:pos="8640"/>
              </w:tabs>
              <w:rPr>
                <w:rFonts w:eastAsia="Times New Roman" w:cstheme="minorHAnsi"/>
                <w:bCs/>
                <w:color w:val="000000"/>
                <w:spacing w:val="-3"/>
                <w:sz w:val="18"/>
                <w:szCs w:val="18"/>
                <w:lang w:val="fr-FR" w:bidi="fr-FR"/>
              </w:rPr>
            </w:pPr>
            <w:r w:rsidRPr="006D0AB4">
              <w:rPr>
                <w:rFonts w:eastAsia="Times New Roman" w:cstheme="minorHAnsi"/>
                <w:bCs/>
                <w:color w:val="000000"/>
                <w:spacing w:val="-3"/>
                <w:sz w:val="18"/>
                <w:szCs w:val="18"/>
                <w:lang w:val="fr-FR" w:bidi="fr-FR"/>
              </w:rPr>
              <w:t xml:space="preserve">Renforcer les coordinations locales ainsi que leurs </w:t>
            </w:r>
            <w:proofErr w:type="gramStart"/>
            <w:r w:rsidRPr="006D0AB4">
              <w:rPr>
                <w:rFonts w:eastAsia="Times New Roman" w:cstheme="minorHAnsi"/>
                <w:bCs/>
                <w:color w:val="000000"/>
                <w:spacing w:val="-3"/>
                <w:sz w:val="18"/>
                <w:szCs w:val="18"/>
                <w:lang w:val="fr-FR" w:bidi="fr-FR"/>
              </w:rPr>
              <w:t>composantes ,</w:t>
            </w:r>
            <w:proofErr w:type="gramEnd"/>
            <w:r w:rsidRPr="006D0AB4">
              <w:rPr>
                <w:rFonts w:eastAsia="Times New Roman" w:cstheme="minorHAnsi"/>
                <w:bCs/>
                <w:color w:val="000000"/>
                <w:spacing w:val="-3"/>
                <w:sz w:val="18"/>
                <w:szCs w:val="18"/>
                <w:lang w:val="fr-FR" w:bidi="fr-FR"/>
              </w:rPr>
              <w:t xml:space="preserve"> pour veiller à ce que les survivantes aient </w:t>
            </w:r>
            <w:r>
              <w:rPr>
                <w:rFonts w:eastAsia="Times New Roman" w:cstheme="minorHAnsi"/>
                <w:bCs/>
                <w:color w:val="000000"/>
                <w:spacing w:val="-3"/>
                <w:sz w:val="18"/>
                <w:szCs w:val="18"/>
                <w:lang w:val="fr-FR" w:bidi="fr-FR"/>
              </w:rPr>
              <w:t>l’</w:t>
            </w:r>
            <w:r w:rsidRPr="006D0AB4">
              <w:rPr>
                <w:rFonts w:eastAsia="Times New Roman" w:cstheme="minorHAnsi"/>
                <w:bCs/>
                <w:color w:val="000000"/>
                <w:spacing w:val="-3"/>
                <w:sz w:val="18"/>
                <w:szCs w:val="18"/>
                <w:lang w:val="fr-FR" w:bidi="fr-FR"/>
              </w:rPr>
              <w:t>accès aux services essentielles nécessaires et pour faciliter leur ac</w:t>
            </w:r>
            <w:bookmarkStart w:id="3" w:name="_GoBack"/>
            <w:bookmarkEnd w:id="3"/>
            <w:r w:rsidRPr="006D0AB4">
              <w:rPr>
                <w:rFonts w:eastAsia="Times New Roman" w:cstheme="minorHAnsi"/>
                <w:bCs/>
                <w:color w:val="000000"/>
                <w:spacing w:val="-3"/>
                <w:sz w:val="18"/>
                <w:szCs w:val="18"/>
                <w:lang w:val="fr-FR" w:bidi="fr-FR"/>
              </w:rPr>
              <w:t>cès à la justice au niveau local en Tunisie</w:t>
            </w:r>
            <w:r>
              <w:rPr>
                <w:rFonts w:eastAsia="Times New Roman" w:cstheme="minorHAnsi"/>
                <w:bCs/>
                <w:color w:val="000000"/>
                <w:spacing w:val="-3"/>
                <w:sz w:val="18"/>
                <w:szCs w:val="18"/>
                <w:lang w:val="fr-FR" w:bidi="fr-FR"/>
              </w:rPr>
              <w:t xml:space="preserve">. </w:t>
            </w:r>
          </w:p>
          <w:p w14:paraId="7C735D65" w14:textId="77777777" w:rsidR="006E22CF" w:rsidRPr="006E22CF" w:rsidRDefault="006E22CF" w:rsidP="006E22CF">
            <w:pPr>
              <w:pStyle w:val="ListParagraph"/>
              <w:numPr>
                <w:ilvl w:val="0"/>
                <w:numId w:val="23"/>
              </w:numPr>
              <w:tabs>
                <w:tab w:val="center" w:pos="4320"/>
                <w:tab w:val="right" w:pos="8640"/>
              </w:tabs>
              <w:rPr>
                <w:rFonts w:eastAsia="Times New Roman" w:cstheme="minorHAnsi"/>
                <w:bCs/>
                <w:color w:val="000000"/>
                <w:spacing w:val="-3"/>
                <w:sz w:val="18"/>
                <w:szCs w:val="18"/>
                <w:lang w:val="fr-FR" w:bidi="fr-FR"/>
              </w:rPr>
            </w:pPr>
            <w:r w:rsidRPr="006D0AB4">
              <w:rPr>
                <w:rFonts w:eastAsia="Times New Roman" w:cstheme="minorHAnsi"/>
                <w:bCs/>
                <w:color w:val="000000"/>
                <w:spacing w:val="-3"/>
                <w:sz w:val="18"/>
                <w:szCs w:val="18"/>
                <w:lang w:val="fr-FR" w:bidi="fr-FR"/>
              </w:rPr>
              <w:t xml:space="preserve">Développer des outils de vulgarisation numériques avec </w:t>
            </w:r>
            <w:proofErr w:type="gramStart"/>
            <w:r w:rsidRPr="006D0AB4">
              <w:rPr>
                <w:rFonts w:eastAsia="Times New Roman" w:cstheme="minorHAnsi"/>
                <w:bCs/>
                <w:color w:val="000000"/>
                <w:spacing w:val="-3"/>
                <w:sz w:val="18"/>
                <w:szCs w:val="18"/>
                <w:lang w:val="fr-FR" w:bidi="fr-FR"/>
              </w:rPr>
              <w:t>les organisation</w:t>
            </w:r>
            <w:proofErr w:type="gramEnd"/>
            <w:r w:rsidRPr="006D0AB4">
              <w:rPr>
                <w:rFonts w:eastAsia="Times New Roman" w:cstheme="minorHAnsi"/>
                <w:bCs/>
                <w:color w:val="000000"/>
                <w:spacing w:val="-3"/>
                <w:sz w:val="18"/>
                <w:szCs w:val="18"/>
                <w:lang w:val="fr-FR" w:bidi="fr-FR"/>
              </w:rPr>
              <w:t xml:space="preserve"> de la société civile et les jeunes</w:t>
            </w:r>
            <w:r>
              <w:rPr>
                <w:rFonts w:eastAsia="Times New Roman" w:cstheme="minorHAnsi"/>
                <w:bCs/>
                <w:color w:val="000000"/>
                <w:spacing w:val="-3"/>
                <w:sz w:val="18"/>
                <w:szCs w:val="18"/>
                <w:lang w:val="fr-FR" w:bidi="fr-FR"/>
              </w:rPr>
              <w:t xml:space="preserve"> pour faciliter lutter contre les violences. </w:t>
            </w:r>
          </w:p>
          <w:p w14:paraId="446AB2FB" w14:textId="70D2DFAE" w:rsidR="00BF0379" w:rsidRPr="00371502" w:rsidRDefault="00E215A9" w:rsidP="00371502">
            <w:pPr>
              <w:pStyle w:val="ListParagraph"/>
              <w:numPr>
                <w:ilvl w:val="0"/>
                <w:numId w:val="23"/>
              </w:numPr>
              <w:tabs>
                <w:tab w:val="center" w:pos="4320"/>
                <w:tab w:val="right" w:pos="8640"/>
              </w:tabs>
              <w:rPr>
                <w:color w:val="000000"/>
                <w:spacing w:val="-3"/>
                <w:sz w:val="18"/>
                <w:lang w:val="fr-FR"/>
              </w:rPr>
            </w:pPr>
            <w:r>
              <w:rPr>
                <w:rFonts w:eastAsia="Times New Roman" w:cstheme="minorHAnsi"/>
                <w:bCs/>
                <w:color w:val="000000"/>
                <w:spacing w:val="-3"/>
                <w:sz w:val="18"/>
                <w:szCs w:val="18"/>
                <w:lang w:val="fr-FR" w:bidi="fr-FR"/>
              </w:rPr>
              <w:t xml:space="preserve">Réaliser au moins </w:t>
            </w:r>
            <w:r w:rsidR="00024C01">
              <w:rPr>
                <w:rFonts w:eastAsia="Times New Roman" w:cstheme="minorHAnsi"/>
                <w:bCs/>
                <w:color w:val="000000"/>
                <w:spacing w:val="-3"/>
                <w:sz w:val="18"/>
                <w:szCs w:val="18"/>
                <w:lang w:val="fr-FR" w:bidi="fr-FR"/>
              </w:rPr>
              <w:t>2</w:t>
            </w:r>
            <w:r>
              <w:rPr>
                <w:rFonts w:eastAsia="Times New Roman" w:cstheme="minorHAnsi"/>
                <w:bCs/>
                <w:color w:val="000000"/>
                <w:spacing w:val="-3"/>
                <w:sz w:val="18"/>
                <w:szCs w:val="18"/>
                <w:lang w:val="fr-FR" w:bidi="fr-FR"/>
              </w:rPr>
              <w:t xml:space="preserve"> rencontres d’échanges et de débat avec les organisations de la société civile sur le cadre légal en Tunisie pour la lutte contre les violences faites aux femmes. </w:t>
            </w:r>
          </w:p>
        </w:tc>
      </w:tr>
      <w:tr w:rsidR="00D45B16" w:rsidRPr="00A872BA" w14:paraId="0B55902D" w14:textId="77777777" w:rsidTr="00A15534">
        <w:tc>
          <w:tcPr>
            <w:tcW w:w="9629" w:type="dxa"/>
          </w:tcPr>
          <w:p w14:paraId="42A4B2BA" w14:textId="6525B8AF" w:rsidR="00D45B16" w:rsidRPr="00A319F0" w:rsidRDefault="00D45B16" w:rsidP="00771609">
            <w:pPr>
              <w:numPr>
                <w:ilvl w:val="0"/>
                <w:numId w:val="2"/>
              </w:numPr>
              <w:tabs>
                <w:tab w:val="center" w:pos="4320"/>
                <w:tab w:val="right" w:pos="8640"/>
              </w:tabs>
              <w:jc w:val="both"/>
              <w:rPr>
                <w:rFonts w:asciiTheme="minorHAnsi" w:eastAsia="Times New Roman" w:hAnsiTheme="minorHAnsi" w:cstheme="minorHAnsi"/>
                <w:color w:val="000000"/>
                <w:spacing w:val="-3"/>
                <w:sz w:val="18"/>
                <w:szCs w:val="18"/>
                <w:lang w:val="fr-FR" w:eastAsia="en-GB"/>
              </w:rPr>
            </w:pPr>
            <w:r w:rsidRPr="00A319F0">
              <w:rPr>
                <w:rFonts w:asciiTheme="minorHAnsi" w:eastAsia="Times New Roman" w:hAnsiTheme="minorHAnsi" w:cstheme="minorHAnsi"/>
                <w:b/>
                <w:color w:val="000000"/>
                <w:spacing w:val="-3"/>
                <w:sz w:val="18"/>
                <w:szCs w:val="18"/>
                <w:lang w:val="fr-FR" w:bidi="fr-FR"/>
              </w:rPr>
              <w:lastRenderedPageBreak/>
              <w:t xml:space="preserve"> Compétences </w:t>
            </w:r>
            <w:r w:rsidR="00FF29FA" w:rsidRPr="00A319F0">
              <w:rPr>
                <w:rFonts w:asciiTheme="minorHAnsi" w:eastAsia="Times New Roman" w:hAnsiTheme="minorHAnsi" w:cstheme="minorHAnsi"/>
                <w:b/>
                <w:color w:val="000000"/>
                <w:spacing w:val="-3"/>
                <w:sz w:val="18"/>
                <w:szCs w:val="18"/>
                <w:lang w:val="fr-FR" w:bidi="fr-FR"/>
              </w:rPr>
              <w:t xml:space="preserve">: </w:t>
            </w:r>
          </w:p>
          <w:p w14:paraId="00201488" w14:textId="5A914417" w:rsidR="00DC7DCA" w:rsidRPr="00371502" w:rsidRDefault="00DC7DCA" w:rsidP="00371502">
            <w:pPr>
              <w:rPr>
                <w:b/>
                <w:color w:val="000000"/>
                <w:spacing w:val="-3"/>
                <w:sz w:val="18"/>
                <w:lang w:val="fr-FR"/>
              </w:rPr>
            </w:pPr>
            <w:r w:rsidRPr="00371502">
              <w:rPr>
                <w:rFonts w:eastAsiaTheme="minorHAnsi" w:cstheme="minorBidi"/>
                <w:b/>
                <w:color w:val="000000"/>
                <w:spacing w:val="-3"/>
                <w:sz w:val="18"/>
                <w:lang w:val="fr-FR"/>
              </w:rPr>
              <w:t>Compétences techniques et opérationnelles requises</w:t>
            </w:r>
            <w:r w:rsidR="00FF29FA" w:rsidRPr="00371502">
              <w:rPr>
                <w:rFonts w:eastAsiaTheme="minorHAnsi" w:cstheme="minorBidi"/>
                <w:b/>
                <w:color w:val="000000"/>
                <w:spacing w:val="-3"/>
                <w:sz w:val="18"/>
                <w:lang w:val="fr-FR"/>
              </w:rPr>
              <w:t xml:space="preserve"> : </w:t>
            </w:r>
          </w:p>
          <w:p w14:paraId="64DBF6F1" w14:textId="77777777" w:rsidR="00A17EFE" w:rsidRPr="00A17EFE" w:rsidRDefault="00A17EFE" w:rsidP="00B652AA">
            <w:pPr>
              <w:rPr>
                <w:rFonts w:eastAsia="Times New Roman" w:cstheme="minorHAnsi"/>
                <w:b/>
                <w:bCs/>
                <w:color w:val="000000"/>
                <w:spacing w:val="-3"/>
                <w:sz w:val="18"/>
                <w:szCs w:val="18"/>
                <w:lang w:val="fr-FR" w:bidi="fr-FR"/>
              </w:rPr>
            </w:pPr>
            <w:r w:rsidRPr="00A17EFE">
              <w:rPr>
                <w:rFonts w:eastAsia="Times New Roman" w:cstheme="minorHAnsi"/>
                <w:b/>
                <w:bCs/>
                <w:color w:val="000000"/>
                <w:spacing w:val="-3"/>
                <w:sz w:val="18"/>
                <w:szCs w:val="18"/>
                <w:lang w:val="fr-FR" w:bidi="fr-FR"/>
              </w:rPr>
              <w:t>Compétences fonctionnelles :</w:t>
            </w:r>
          </w:p>
          <w:p w14:paraId="659D6892" w14:textId="77777777" w:rsidR="00A17EFE" w:rsidRPr="00FD4496" w:rsidRDefault="00311C1A" w:rsidP="00FD4496">
            <w:pPr>
              <w:pStyle w:val="ListParagraph"/>
              <w:numPr>
                <w:ilvl w:val="0"/>
                <w:numId w:val="27"/>
              </w:numPr>
              <w:rPr>
                <w:rFonts w:asciiTheme="minorHAnsi" w:eastAsia="Times New Roman" w:hAnsiTheme="minorHAnsi" w:cstheme="minorHAnsi"/>
                <w:color w:val="000000"/>
                <w:spacing w:val="-3"/>
                <w:sz w:val="18"/>
                <w:szCs w:val="18"/>
                <w:lang w:val="fr-FR" w:bidi="fr-FR"/>
              </w:rPr>
            </w:pPr>
            <w:r w:rsidRPr="00FD4496">
              <w:rPr>
                <w:rFonts w:asciiTheme="minorHAnsi" w:eastAsia="Times New Roman" w:hAnsiTheme="minorHAnsi" w:cstheme="minorHAnsi"/>
                <w:color w:val="000000"/>
                <w:spacing w:val="-3"/>
                <w:sz w:val="18"/>
                <w:szCs w:val="18"/>
                <w:lang w:val="fr-FR" w:bidi="fr-FR"/>
              </w:rPr>
              <w:t>Être</w:t>
            </w:r>
            <w:r w:rsidR="00A17EFE" w:rsidRPr="00FD4496">
              <w:rPr>
                <w:rFonts w:asciiTheme="minorHAnsi" w:eastAsia="Times New Roman" w:hAnsiTheme="minorHAnsi" w:cstheme="minorHAnsi"/>
                <w:color w:val="000000"/>
                <w:spacing w:val="-3"/>
                <w:sz w:val="18"/>
                <w:szCs w:val="18"/>
                <w:lang w:val="fr-FR" w:bidi="fr-FR"/>
              </w:rPr>
              <w:t xml:space="preserve"> une organisation </w:t>
            </w:r>
            <w:r w:rsidRPr="00FD4496">
              <w:rPr>
                <w:rFonts w:asciiTheme="minorHAnsi" w:eastAsia="Times New Roman" w:hAnsiTheme="minorHAnsi" w:cstheme="minorHAnsi"/>
                <w:color w:val="000000"/>
                <w:spacing w:val="-3"/>
                <w:sz w:val="18"/>
                <w:szCs w:val="18"/>
                <w:lang w:val="fr-FR" w:bidi="fr-FR"/>
              </w:rPr>
              <w:t xml:space="preserve">tunisienne ou enregistrée en </w:t>
            </w:r>
            <w:proofErr w:type="gramStart"/>
            <w:r w:rsidRPr="00FD4496">
              <w:rPr>
                <w:rFonts w:asciiTheme="minorHAnsi" w:eastAsia="Times New Roman" w:hAnsiTheme="minorHAnsi" w:cstheme="minorHAnsi"/>
                <w:color w:val="000000"/>
                <w:spacing w:val="-3"/>
                <w:sz w:val="18"/>
                <w:szCs w:val="18"/>
                <w:lang w:val="fr-FR" w:bidi="fr-FR"/>
              </w:rPr>
              <w:t>Tunisie .</w:t>
            </w:r>
            <w:proofErr w:type="gramEnd"/>
            <w:r w:rsidRPr="00FD4496">
              <w:rPr>
                <w:rFonts w:asciiTheme="minorHAnsi" w:eastAsia="Times New Roman" w:hAnsiTheme="minorHAnsi" w:cstheme="minorHAnsi"/>
                <w:color w:val="000000"/>
                <w:spacing w:val="-3"/>
                <w:sz w:val="18"/>
                <w:szCs w:val="18"/>
                <w:lang w:val="fr-FR" w:bidi="fr-FR"/>
              </w:rPr>
              <w:t xml:space="preserve"> </w:t>
            </w:r>
          </w:p>
          <w:p w14:paraId="62C18DE4" w14:textId="77777777" w:rsidR="00311C1A" w:rsidRPr="00FD4496" w:rsidRDefault="00311C1A" w:rsidP="00FD4496">
            <w:pPr>
              <w:pStyle w:val="ListParagraph"/>
              <w:numPr>
                <w:ilvl w:val="0"/>
                <w:numId w:val="27"/>
              </w:numPr>
              <w:rPr>
                <w:rFonts w:asciiTheme="minorHAnsi" w:eastAsia="Times New Roman" w:hAnsiTheme="minorHAnsi" w:cstheme="minorHAnsi"/>
                <w:color w:val="000000"/>
                <w:spacing w:val="-3"/>
                <w:sz w:val="18"/>
                <w:szCs w:val="18"/>
                <w:lang w:val="fr-FR" w:bidi="fr-FR"/>
              </w:rPr>
            </w:pPr>
            <w:r w:rsidRPr="00FD4496">
              <w:rPr>
                <w:rFonts w:asciiTheme="minorHAnsi" w:eastAsia="Times New Roman" w:hAnsiTheme="minorHAnsi" w:cstheme="minorHAnsi"/>
                <w:color w:val="000000"/>
                <w:spacing w:val="-3"/>
                <w:sz w:val="18"/>
                <w:szCs w:val="18"/>
                <w:lang w:val="fr-FR" w:bidi="fr-FR"/>
              </w:rPr>
              <w:t xml:space="preserve">Une expérience confirmée de collaboration avec les </w:t>
            </w:r>
            <w:proofErr w:type="gramStart"/>
            <w:r w:rsidRPr="00FD4496">
              <w:rPr>
                <w:rFonts w:asciiTheme="minorHAnsi" w:eastAsia="Times New Roman" w:hAnsiTheme="minorHAnsi" w:cstheme="minorHAnsi"/>
                <w:color w:val="000000"/>
                <w:spacing w:val="-3"/>
                <w:sz w:val="18"/>
                <w:szCs w:val="18"/>
                <w:lang w:val="fr-FR" w:bidi="fr-FR"/>
              </w:rPr>
              <w:t>juges ,</w:t>
            </w:r>
            <w:proofErr w:type="gramEnd"/>
            <w:r w:rsidRPr="00FD4496">
              <w:rPr>
                <w:rFonts w:asciiTheme="minorHAnsi" w:eastAsia="Times New Roman" w:hAnsiTheme="minorHAnsi" w:cstheme="minorHAnsi"/>
                <w:color w:val="000000"/>
                <w:spacing w:val="-3"/>
                <w:sz w:val="18"/>
                <w:szCs w:val="18"/>
                <w:lang w:val="fr-FR" w:bidi="fr-FR"/>
              </w:rPr>
              <w:t xml:space="preserve"> les avocats et les forces de l’ordre en matière de lutte contre les violences faites aux femmes.</w:t>
            </w:r>
          </w:p>
          <w:p w14:paraId="366D5066" w14:textId="77777777" w:rsidR="00A17EFE" w:rsidRPr="00FD4496" w:rsidRDefault="00A17EFE" w:rsidP="00FD4496">
            <w:pPr>
              <w:pStyle w:val="ListParagraph"/>
              <w:numPr>
                <w:ilvl w:val="0"/>
                <w:numId w:val="27"/>
              </w:numPr>
              <w:rPr>
                <w:rFonts w:asciiTheme="minorHAnsi" w:eastAsia="Times New Roman" w:hAnsiTheme="minorHAnsi" w:cstheme="minorHAnsi"/>
                <w:color w:val="000000"/>
                <w:spacing w:val="-3"/>
                <w:sz w:val="18"/>
                <w:szCs w:val="18"/>
                <w:lang w:val="fr-FR" w:bidi="fr-FR"/>
              </w:rPr>
            </w:pPr>
            <w:r w:rsidRPr="00FD4496">
              <w:rPr>
                <w:rFonts w:asciiTheme="minorHAnsi" w:eastAsia="Times New Roman" w:hAnsiTheme="minorHAnsi" w:cstheme="minorHAnsi"/>
                <w:color w:val="000000"/>
                <w:spacing w:val="-3"/>
                <w:sz w:val="18"/>
                <w:szCs w:val="18"/>
                <w:lang w:val="fr-FR" w:bidi="fr-FR"/>
              </w:rPr>
              <w:t>Capacité à mobiliser des partenaires pour accroître l'accès à la justice des femmes les plus vulnérables.</w:t>
            </w:r>
          </w:p>
          <w:p w14:paraId="1AB23A77" w14:textId="77777777" w:rsidR="00A17EFE" w:rsidRPr="00FD4496" w:rsidRDefault="00A17EFE" w:rsidP="00FD4496">
            <w:pPr>
              <w:pStyle w:val="ListParagraph"/>
              <w:numPr>
                <w:ilvl w:val="0"/>
                <w:numId w:val="27"/>
              </w:numPr>
              <w:rPr>
                <w:rFonts w:asciiTheme="minorHAnsi" w:eastAsia="Times New Roman" w:hAnsiTheme="minorHAnsi" w:cstheme="minorHAnsi"/>
                <w:color w:val="000000"/>
                <w:spacing w:val="-3"/>
                <w:sz w:val="18"/>
                <w:szCs w:val="18"/>
                <w:lang w:val="fr-FR" w:bidi="fr-FR"/>
              </w:rPr>
            </w:pPr>
            <w:r w:rsidRPr="00FD4496">
              <w:rPr>
                <w:rFonts w:asciiTheme="minorHAnsi" w:eastAsia="Times New Roman" w:hAnsiTheme="minorHAnsi" w:cstheme="minorHAnsi"/>
                <w:color w:val="000000"/>
                <w:spacing w:val="-3"/>
                <w:sz w:val="18"/>
                <w:szCs w:val="18"/>
                <w:lang w:val="fr-FR" w:bidi="fr-FR"/>
              </w:rPr>
              <w:t xml:space="preserve">Capacité à évaluer </w:t>
            </w:r>
            <w:proofErr w:type="gramStart"/>
            <w:r w:rsidRPr="00FD4496">
              <w:rPr>
                <w:rFonts w:asciiTheme="minorHAnsi" w:eastAsia="Times New Roman" w:hAnsiTheme="minorHAnsi" w:cstheme="minorHAnsi"/>
                <w:color w:val="000000"/>
                <w:spacing w:val="-3"/>
                <w:sz w:val="18"/>
                <w:szCs w:val="18"/>
                <w:lang w:val="fr-FR" w:bidi="fr-FR"/>
              </w:rPr>
              <w:t>les besoin</w:t>
            </w:r>
            <w:proofErr w:type="gramEnd"/>
            <w:r w:rsidRPr="00FD4496">
              <w:rPr>
                <w:rFonts w:asciiTheme="minorHAnsi" w:eastAsia="Times New Roman" w:hAnsiTheme="minorHAnsi" w:cstheme="minorHAnsi"/>
                <w:color w:val="000000"/>
                <w:spacing w:val="-3"/>
                <w:sz w:val="18"/>
                <w:szCs w:val="18"/>
                <w:lang w:val="fr-FR" w:bidi="fr-FR"/>
              </w:rPr>
              <w:t xml:space="preserve"> des femmes en termes de soutien et d'assistance liés à l'accès à la justice.</w:t>
            </w:r>
          </w:p>
          <w:p w14:paraId="42799FCD" w14:textId="77777777" w:rsidR="00A17EFE" w:rsidRPr="00FD4496" w:rsidRDefault="00A17EFE" w:rsidP="00FD4496">
            <w:pPr>
              <w:pStyle w:val="ListParagraph"/>
              <w:numPr>
                <w:ilvl w:val="0"/>
                <w:numId w:val="27"/>
              </w:numPr>
              <w:rPr>
                <w:rFonts w:asciiTheme="minorHAnsi" w:eastAsia="Times New Roman" w:hAnsiTheme="minorHAnsi" w:cstheme="minorHAnsi"/>
                <w:color w:val="000000"/>
                <w:spacing w:val="-3"/>
                <w:sz w:val="18"/>
                <w:szCs w:val="18"/>
                <w:lang w:val="fr-FR" w:bidi="fr-FR"/>
              </w:rPr>
            </w:pPr>
            <w:r w:rsidRPr="00FD4496">
              <w:rPr>
                <w:rFonts w:asciiTheme="minorHAnsi" w:eastAsia="Times New Roman" w:hAnsiTheme="minorHAnsi" w:cstheme="minorHAnsi"/>
                <w:color w:val="000000"/>
                <w:spacing w:val="-3"/>
                <w:sz w:val="18"/>
                <w:szCs w:val="18"/>
                <w:lang w:val="fr-FR" w:bidi="fr-FR"/>
              </w:rPr>
              <w:t>Capacité à soutenir les organisations de la société civile dans le suivi et le soutien de la mise en œuvre de la loi organique 58</w:t>
            </w:r>
            <w:r w:rsidR="00311C1A" w:rsidRPr="00FD4496">
              <w:rPr>
                <w:rFonts w:asciiTheme="minorHAnsi" w:eastAsia="Times New Roman" w:hAnsiTheme="minorHAnsi" w:cstheme="minorHAnsi"/>
                <w:color w:val="000000"/>
                <w:spacing w:val="-3"/>
                <w:sz w:val="18"/>
                <w:szCs w:val="18"/>
                <w:lang w:val="fr-FR" w:bidi="fr-FR"/>
              </w:rPr>
              <w:t xml:space="preserve">. </w:t>
            </w:r>
          </w:p>
          <w:p w14:paraId="4EF45AA2" w14:textId="77777777" w:rsidR="00311C1A" w:rsidRPr="00FD4496" w:rsidRDefault="00311C1A" w:rsidP="00FD4496">
            <w:pPr>
              <w:pStyle w:val="ListParagraph"/>
              <w:numPr>
                <w:ilvl w:val="0"/>
                <w:numId w:val="27"/>
              </w:numPr>
              <w:rPr>
                <w:rFonts w:asciiTheme="minorHAnsi" w:eastAsia="Times New Roman" w:hAnsiTheme="minorHAnsi" w:cstheme="minorHAnsi"/>
                <w:color w:val="000000"/>
                <w:spacing w:val="-3"/>
                <w:sz w:val="18"/>
                <w:szCs w:val="18"/>
                <w:lang w:val="fr-FR" w:bidi="fr-FR"/>
              </w:rPr>
            </w:pPr>
            <w:r w:rsidRPr="00FD4496">
              <w:rPr>
                <w:rFonts w:asciiTheme="minorHAnsi" w:eastAsia="Times New Roman" w:hAnsiTheme="minorHAnsi" w:cstheme="minorHAnsi"/>
                <w:color w:val="000000"/>
                <w:spacing w:val="-3"/>
                <w:sz w:val="18"/>
                <w:szCs w:val="18"/>
                <w:lang w:val="fr-FR" w:bidi="fr-FR"/>
              </w:rPr>
              <w:t>Disposer</w:t>
            </w:r>
            <w:r w:rsidR="00A17EFE" w:rsidRPr="00FD4496">
              <w:rPr>
                <w:rFonts w:asciiTheme="minorHAnsi" w:eastAsia="Times New Roman" w:hAnsiTheme="minorHAnsi" w:cstheme="minorHAnsi"/>
                <w:color w:val="000000"/>
                <w:spacing w:val="-3"/>
                <w:sz w:val="18"/>
                <w:szCs w:val="18"/>
                <w:lang w:val="fr-FR" w:bidi="fr-FR"/>
              </w:rPr>
              <w:t xml:space="preserve"> d’un </w:t>
            </w:r>
            <w:r w:rsidRPr="00FD4496">
              <w:rPr>
                <w:rFonts w:asciiTheme="minorHAnsi" w:eastAsia="Times New Roman" w:hAnsiTheme="minorHAnsi" w:cstheme="minorHAnsi"/>
                <w:color w:val="000000"/>
                <w:spacing w:val="-3"/>
                <w:sz w:val="18"/>
                <w:szCs w:val="18"/>
                <w:lang w:val="fr-FR" w:bidi="fr-FR"/>
              </w:rPr>
              <w:t>réseau</w:t>
            </w:r>
            <w:r w:rsidR="00A17EFE" w:rsidRPr="00FD4496">
              <w:rPr>
                <w:rFonts w:asciiTheme="minorHAnsi" w:eastAsia="Times New Roman" w:hAnsiTheme="minorHAnsi" w:cstheme="minorHAnsi"/>
                <w:color w:val="000000"/>
                <w:spacing w:val="-3"/>
                <w:sz w:val="18"/>
                <w:szCs w:val="18"/>
                <w:lang w:val="fr-FR" w:bidi="fr-FR"/>
              </w:rPr>
              <w:t xml:space="preserve"> d</w:t>
            </w:r>
            <w:r w:rsidRPr="00FD4496">
              <w:rPr>
                <w:rFonts w:asciiTheme="minorHAnsi" w:eastAsia="Times New Roman" w:hAnsiTheme="minorHAnsi" w:cstheme="minorHAnsi"/>
                <w:color w:val="000000"/>
                <w:spacing w:val="-3"/>
                <w:sz w:val="18"/>
                <w:szCs w:val="18"/>
                <w:lang w:val="fr-FR" w:bidi="fr-FR"/>
              </w:rPr>
              <w:t>’</w:t>
            </w:r>
            <w:r w:rsidR="00A17EFE" w:rsidRPr="00FD4496">
              <w:rPr>
                <w:rFonts w:asciiTheme="minorHAnsi" w:eastAsia="Times New Roman" w:hAnsiTheme="minorHAnsi" w:cstheme="minorHAnsi"/>
                <w:color w:val="000000"/>
                <w:spacing w:val="-3"/>
                <w:sz w:val="18"/>
                <w:szCs w:val="18"/>
                <w:lang w:val="fr-FR" w:bidi="fr-FR"/>
              </w:rPr>
              <w:t>acteurs nationaux dans la lutte contre les violences</w:t>
            </w:r>
            <w:r w:rsidRPr="00FD4496">
              <w:rPr>
                <w:rFonts w:asciiTheme="minorHAnsi" w:eastAsia="Times New Roman" w:hAnsiTheme="minorHAnsi" w:cstheme="minorHAnsi"/>
                <w:color w:val="000000"/>
                <w:spacing w:val="-3"/>
                <w:sz w:val="18"/>
                <w:szCs w:val="18"/>
                <w:lang w:val="fr-FR" w:bidi="fr-FR"/>
              </w:rPr>
              <w:t>.</w:t>
            </w:r>
          </w:p>
          <w:p w14:paraId="0F45C68E" w14:textId="77777777" w:rsidR="00311C1A" w:rsidRPr="00FD4496" w:rsidRDefault="00311C1A" w:rsidP="00FD4496">
            <w:pPr>
              <w:pStyle w:val="ListParagraph"/>
              <w:numPr>
                <w:ilvl w:val="0"/>
                <w:numId w:val="27"/>
              </w:numPr>
              <w:rPr>
                <w:rFonts w:asciiTheme="minorHAnsi" w:eastAsia="Times New Roman" w:hAnsiTheme="minorHAnsi" w:cstheme="minorHAnsi"/>
                <w:color w:val="000000"/>
                <w:spacing w:val="-3"/>
                <w:sz w:val="18"/>
                <w:szCs w:val="18"/>
                <w:lang w:val="fr-FR" w:bidi="fr-FR"/>
              </w:rPr>
            </w:pPr>
            <w:r w:rsidRPr="00FD4496">
              <w:rPr>
                <w:rFonts w:asciiTheme="minorHAnsi" w:eastAsia="Times New Roman" w:hAnsiTheme="minorHAnsi" w:cstheme="minorHAnsi"/>
                <w:color w:val="000000"/>
                <w:spacing w:val="-3"/>
                <w:sz w:val="18"/>
                <w:szCs w:val="18"/>
                <w:lang w:val="fr-FR" w:bidi="fr-FR"/>
              </w:rPr>
              <w:t>Disposer d’un pool d’expert en la thématique.</w:t>
            </w:r>
          </w:p>
          <w:p w14:paraId="02DEF6ED" w14:textId="77777777" w:rsidR="00A17EFE" w:rsidRPr="00A17EFE" w:rsidRDefault="00A17EFE" w:rsidP="00B652AA">
            <w:pPr>
              <w:rPr>
                <w:rFonts w:eastAsia="Times New Roman" w:cstheme="minorHAnsi"/>
                <w:b/>
                <w:bCs/>
                <w:color w:val="000000"/>
                <w:spacing w:val="-3"/>
                <w:sz w:val="18"/>
                <w:szCs w:val="18"/>
                <w:lang w:val="fr-FR" w:bidi="fr-FR"/>
              </w:rPr>
            </w:pPr>
            <w:r w:rsidRPr="00A17EFE">
              <w:rPr>
                <w:rFonts w:eastAsia="Times New Roman" w:cstheme="minorHAnsi"/>
                <w:b/>
                <w:bCs/>
                <w:color w:val="000000"/>
                <w:spacing w:val="-3"/>
                <w:sz w:val="18"/>
                <w:szCs w:val="18"/>
                <w:lang w:val="fr-FR" w:bidi="fr-FR"/>
              </w:rPr>
              <w:t>Qualifications :</w:t>
            </w:r>
          </w:p>
          <w:p w14:paraId="3EB3A48F" w14:textId="77777777" w:rsidR="00FD4496" w:rsidRDefault="00A17EFE" w:rsidP="00FD4496">
            <w:pPr>
              <w:pStyle w:val="ListParagraph"/>
              <w:numPr>
                <w:ilvl w:val="0"/>
                <w:numId w:val="29"/>
              </w:numPr>
              <w:rPr>
                <w:rFonts w:eastAsia="Times New Roman" w:cstheme="minorHAnsi"/>
                <w:color w:val="000000"/>
                <w:spacing w:val="-3"/>
                <w:sz w:val="18"/>
                <w:szCs w:val="18"/>
                <w:lang w:val="fr-FR" w:bidi="fr-FR"/>
              </w:rPr>
            </w:pPr>
            <w:r w:rsidRPr="00FD4496">
              <w:rPr>
                <w:rFonts w:eastAsia="Times New Roman" w:cstheme="minorHAnsi"/>
                <w:color w:val="000000"/>
                <w:spacing w:val="-3"/>
                <w:sz w:val="18"/>
                <w:szCs w:val="18"/>
                <w:lang w:val="fr-FR" w:bidi="fr-FR"/>
              </w:rPr>
              <w:t>Au moins 10 ans d'expérience au niveau national ou international dans le domaine du développement du genre et des droits des femmes.</w:t>
            </w:r>
          </w:p>
          <w:p w14:paraId="0CBCE037" w14:textId="77777777" w:rsidR="00A17EFE" w:rsidRPr="00FD4496" w:rsidRDefault="00A17EFE" w:rsidP="00FD4496">
            <w:pPr>
              <w:pStyle w:val="ListParagraph"/>
              <w:numPr>
                <w:ilvl w:val="0"/>
                <w:numId w:val="29"/>
              </w:numPr>
              <w:rPr>
                <w:rFonts w:eastAsia="Times New Roman" w:cstheme="minorHAnsi"/>
                <w:color w:val="000000"/>
                <w:spacing w:val="-3"/>
                <w:sz w:val="18"/>
                <w:szCs w:val="18"/>
                <w:lang w:val="fr-FR" w:bidi="fr-FR"/>
              </w:rPr>
            </w:pPr>
            <w:r w:rsidRPr="00FD4496">
              <w:rPr>
                <w:rFonts w:eastAsia="Times New Roman" w:cstheme="minorHAnsi"/>
                <w:color w:val="000000"/>
                <w:spacing w:val="-3"/>
                <w:sz w:val="18"/>
                <w:szCs w:val="18"/>
                <w:lang w:val="fr-FR" w:bidi="fr-FR"/>
              </w:rPr>
              <w:t>L'expérience dans les régions intérieures est nécessaire</w:t>
            </w:r>
          </w:p>
          <w:p w14:paraId="44F2556D" w14:textId="77777777" w:rsidR="00FD4496" w:rsidRDefault="00A17EFE" w:rsidP="00FD4496">
            <w:pPr>
              <w:pStyle w:val="ListParagraph"/>
              <w:numPr>
                <w:ilvl w:val="0"/>
                <w:numId w:val="29"/>
              </w:numPr>
              <w:rPr>
                <w:rFonts w:eastAsia="Times New Roman" w:cstheme="minorHAnsi"/>
                <w:color w:val="000000"/>
                <w:spacing w:val="-3"/>
                <w:sz w:val="18"/>
                <w:szCs w:val="18"/>
                <w:lang w:val="fr-FR" w:bidi="fr-FR"/>
              </w:rPr>
            </w:pPr>
            <w:r w:rsidRPr="00FD4496">
              <w:rPr>
                <w:rFonts w:eastAsia="Times New Roman" w:cstheme="minorHAnsi"/>
                <w:color w:val="000000"/>
                <w:spacing w:val="-3"/>
                <w:sz w:val="18"/>
                <w:szCs w:val="18"/>
                <w:lang w:val="fr-FR" w:bidi="fr-FR"/>
              </w:rPr>
              <w:t>La maîtrise de l'arabe et du français parlés et écrits est requise.</w:t>
            </w:r>
          </w:p>
          <w:p w14:paraId="1FC42053" w14:textId="77777777" w:rsidR="00A17EFE" w:rsidRPr="00FD4496" w:rsidRDefault="00A17EFE" w:rsidP="00FD4496">
            <w:pPr>
              <w:pStyle w:val="ListParagraph"/>
              <w:numPr>
                <w:ilvl w:val="0"/>
                <w:numId w:val="29"/>
              </w:numPr>
              <w:rPr>
                <w:rFonts w:eastAsia="Times New Roman" w:cstheme="minorHAnsi"/>
                <w:color w:val="000000"/>
                <w:spacing w:val="-3"/>
                <w:sz w:val="18"/>
                <w:szCs w:val="18"/>
                <w:lang w:val="fr-FR" w:bidi="fr-FR"/>
              </w:rPr>
            </w:pPr>
            <w:r w:rsidRPr="00FD4496">
              <w:rPr>
                <w:rFonts w:eastAsia="Times New Roman" w:cstheme="minorHAnsi"/>
                <w:color w:val="000000"/>
                <w:spacing w:val="-3"/>
                <w:sz w:val="18"/>
                <w:szCs w:val="18"/>
                <w:lang w:val="fr-FR" w:bidi="fr-FR"/>
              </w:rPr>
              <w:t>La connaissance de l'anglais est un atout.</w:t>
            </w:r>
          </w:p>
          <w:p w14:paraId="31E05156" w14:textId="35DD9514" w:rsidR="00C9566A" w:rsidRPr="00371502" w:rsidRDefault="00A17EFE" w:rsidP="00371502">
            <w:pPr>
              <w:rPr>
                <w:b/>
                <w:color w:val="000000"/>
                <w:spacing w:val="-3"/>
                <w:sz w:val="18"/>
                <w:lang w:val="fr-FR"/>
              </w:rPr>
            </w:pPr>
            <w:r w:rsidRPr="00A17EFE">
              <w:rPr>
                <w:rFonts w:eastAsia="Times New Roman" w:cstheme="minorHAnsi"/>
                <w:b/>
                <w:bCs/>
                <w:color w:val="000000"/>
                <w:spacing w:val="-3"/>
                <w:sz w:val="18"/>
                <w:szCs w:val="18"/>
                <w:lang w:val="fr-FR" w:bidi="fr-FR"/>
              </w:rPr>
              <w:t>D'autres</w:t>
            </w:r>
            <w:r w:rsidR="00DC7DCA" w:rsidRPr="00371502">
              <w:rPr>
                <w:rFonts w:eastAsiaTheme="minorHAnsi" w:cstheme="minorBidi"/>
                <w:b/>
                <w:color w:val="000000"/>
                <w:spacing w:val="-3"/>
                <w:sz w:val="18"/>
                <w:lang w:val="fr-FR"/>
              </w:rPr>
              <w:t xml:space="preserve"> compétences, qui, bien que non requises, peuvent </w:t>
            </w:r>
            <w:r w:rsidRPr="00A17EFE">
              <w:rPr>
                <w:rFonts w:eastAsia="Times New Roman" w:cstheme="minorHAnsi"/>
                <w:b/>
                <w:bCs/>
                <w:color w:val="000000"/>
                <w:spacing w:val="-3"/>
                <w:sz w:val="18"/>
                <w:szCs w:val="18"/>
                <w:lang w:val="fr-FR" w:bidi="fr-FR"/>
              </w:rPr>
              <w:t>constituer</w:t>
            </w:r>
            <w:r w:rsidR="00DC7DCA" w:rsidRPr="00371502">
              <w:rPr>
                <w:rFonts w:eastAsiaTheme="minorHAnsi" w:cstheme="minorBidi"/>
                <w:b/>
                <w:color w:val="000000"/>
                <w:spacing w:val="-3"/>
                <w:sz w:val="18"/>
                <w:lang w:val="fr-FR"/>
              </w:rPr>
              <w:t xml:space="preserve"> un atout pour </w:t>
            </w:r>
            <w:r w:rsidRPr="00A17EFE">
              <w:rPr>
                <w:rFonts w:eastAsia="Times New Roman" w:cstheme="minorHAnsi"/>
                <w:b/>
                <w:bCs/>
                <w:color w:val="000000"/>
                <w:spacing w:val="-3"/>
                <w:sz w:val="18"/>
                <w:szCs w:val="18"/>
                <w:lang w:val="fr-FR" w:bidi="fr-FR"/>
              </w:rPr>
              <w:t>l'exécution</w:t>
            </w:r>
            <w:r w:rsidR="00C9566A" w:rsidRPr="00371502">
              <w:rPr>
                <w:rFonts w:eastAsiaTheme="minorHAnsi" w:cstheme="minorBidi"/>
                <w:b/>
                <w:color w:val="000000"/>
                <w:spacing w:val="-3"/>
                <w:sz w:val="18"/>
                <w:lang w:val="fr-FR"/>
              </w:rPr>
              <w:t xml:space="preserve"> des services</w:t>
            </w:r>
            <w:r w:rsidRPr="00A17EFE">
              <w:rPr>
                <w:rFonts w:eastAsia="Times New Roman" w:cstheme="minorHAnsi"/>
                <w:b/>
                <w:bCs/>
                <w:color w:val="000000"/>
                <w:spacing w:val="-3"/>
                <w:sz w:val="18"/>
                <w:szCs w:val="18"/>
                <w:lang w:val="fr-FR" w:bidi="fr-FR"/>
              </w:rPr>
              <w:t>.</w:t>
            </w:r>
          </w:p>
          <w:p w14:paraId="52C0D4DB" w14:textId="77777777" w:rsidR="00A17EFE" w:rsidRPr="00A17EFE" w:rsidRDefault="00A17EFE" w:rsidP="00B652AA">
            <w:pPr>
              <w:pStyle w:val="ListParagraph"/>
              <w:ind w:left="870"/>
              <w:rPr>
                <w:rFonts w:asciiTheme="minorHAnsi" w:eastAsia="Times New Roman" w:hAnsiTheme="minorHAnsi" w:cstheme="minorHAnsi"/>
                <w:b/>
                <w:bCs/>
                <w:color w:val="000000"/>
                <w:spacing w:val="-3"/>
                <w:sz w:val="18"/>
                <w:szCs w:val="18"/>
                <w:lang w:val="fr-FR" w:bidi="fr-FR"/>
              </w:rPr>
            </w:pPr>
            <w:r w:rsidRPr="00A17EFE">
              <w:rPr>
                <w:rFonts w:asciiTheme="minorHAnsi" w:eastAsia="Times New Roman" w:hAnsiTheme="minorHAnsi" w:cstheme="minorHAnsi"/>
                <w:b/>
                <w:bCs/>
                <w:color w:val="000000"/>
                <w:spacing w:val="-3"/>
                <w:sz w:val="18"/>
                <w:szCs w:val="18"/>
                <w:lang w:val="fr-FR" w:bidi="fr-FR"/>
              </w:rPr>
              <w:t>● Sensibilisation et sensibilité à l'égard des questions de genre.</w:t>
            </w:r>
          </w:p>
          <w:p w14:paraId="4AB2C3ED" w14:textId="77777777" w:rsidR="00A17EFE" w:rsidRPr="00A17EFE" w:rsidRDefault="00A17EFE" w:rsidP="00B652AA">
            <w:pPr>
              <w:pStyle w:val="ListParagraph"/>
              <w:ind w:left="870"/>
              <w:rPr>
                <w:rFonts w:asciiTheme="minorHAnsi" w:eastAsia="Times New Roman" w:hAnsiTheme="minorHAnsi" w:cstheme="minorHAnsi"/>
                <w:b/>
                <w:bCs/>
                <w:color w:val="000000"/>
                <w:spacing w:val="-3"/>
                <w:sz w:val="18"/>
                <w:szCs w:val="18"/>
                <w:lang w:val="fr-FR" w:bidi="fr-FR"/>
              </w:rPr>
            </w:pPr>
            <w:r w:rsidRPr="00A17EFE">
              <w:rPr>
                <w:rFonts w:asciiTheme="minorHAnsi" w:eastAsia="Times New Roman" w:hAnsiTheme="minorHAnsi" w:cstheme="minorHAnsi"/>
                <w:b/>
                <w:bCs/>
                <w:color w:val="000000"/>
                <w:spacing w:val="-3"/>
                <w:sz w:val="18"/>
                <w:szCs w:val="18"/>
                <w:lang w:val="fr-FR" w:bidi="fr-FR"/>
              </w:rPr>
              <w:t>● Sens des responsabilités</w:t>
            </w:r>
          </w:p>
          <w:p w14:paraId="47134A4B" w14:textId="77777777" w:rsidR="00A17EFE" w:rsidRPr="00A17EFE" w:rsidRDefault="00A17EFE" w:rsidP="00B652AA">
            <w:pPr>
              <w:pStyle w:val="ListParagraph"/>
              <w:ind w:left="870"/>
              <w:rPr>
                <w:rFonts w:asciiTheme="minorHAnsi" w:eastAsia="Times New Roman" w:hAnsiTheme="minorHAnsi" w:cstheme="minorHAnsi"/>
                <w:b/>
                <w:bCs/>
                <w:color w:val="000000"/>
                <w:spacing w:val="-3"/>
                <w:sz w:val="18"/>
                <w:szCs w:val="18"/>
                <w:lang w:val="fr-FR" w:bidi="fr-FR"/>
              </w:rPr>
            </w:pPr>
            <w:r w:rsidRPr="00A17EFE">
              <w:rPr>
                <w:rFonts w:asciiTheme="minorHAnsi" w:eastAsia="Times New Roman" w:hAnsiTheme="minorHAnsi" w:cstheme="minorHAnsi"/>
                <w:b/>
                <w:bCs/>
                <w:color w:val="000000"/>
                <w:spacing w:val="-3"/>
                <w:sz w:val="18"/>
                <w:szCs w:val="18"/>
                <w:lang w:val="fr-FR" w:bidi="fr-FR"/>
              </w:rPr>
              <w:t>● Résolution créative des problèmes.</w:t>
            </w:r>
          </w:p>
          <w:p w14:paraId="4A15E800" w14:textId="77777777" w:rsidR="00A17EFE" w:rsidRPr="00A17EFE" w:rsidRDefault="00A17EFE" w:rsidP="00B652AA">
            <w:pPr>
              <w:pStyle w:val="ListParagraph"/>
              <w:ind w:left="870"/>
              <w:rPr>
                <w:rFonts w:asciiTheme="minorHAnsi" w:eastAsia="Times New Roman" w:hAnsiTheme="minorHAnsi" w:cstheme="minorHAnsi"/>
                <w:b/>
                <w:bCs/>
                <w:color w:val="000000"/>
                <w:spacing w:val="-3"/>
                <w:sz w:val="18"/>
                <w:szCs w:val="18"/>
                <w:lang w:val="fr-FR" w:bidi="fr-FR"/>
              </w:rPr>
            </w:pPr>
            <w:r w:rsidRPr="00A17EFE">
              <w:rPr>
                <w:rFonts w:asciiTheme="minorHAnsi" w:eastAsia="Times New Roman" w:hAnsiTheme="minorHAnsi" w:cstheme="minorHAnsi"/>
                <w:b/>
                <w:bCs/>
                <w:color w:val="000000"/>
                <w:spacing w:val="-3"/>
                <w:sz w:val="18"/>
                <w:szCs w:val="18"/>
                <w:lang w:val="fr-FR" w:bidi="fr-FR"/>
              </w:rPr>
              <w:t>● Communication efficace</w:t>
            </w:r>
          </w:p>
          <w:p w14:paraId="45723026" w14:textId="77777777" w:rsidR="00A17EFE" w:rsidRPr="00A17EFE" w:rsidRDefault="00A17EFE" w:rsidP="00B652AA">
            <w:pPr>
              <w:pStyle w:val="ListParagraph"/>
              <w:ind w:left="870"/>
              <w:rPr>
                <w:rFonts w:asciiTheme="minorHAnsi" w:eastAsia="Times New Roman" w:hAnsiTheme="minorHAnsi" w:cstheme="minorHAnsi"/>
                <w:b/>
                <w:bCs/>
                <w:color w:val="000000"/>
                <w:spacing w:val="-3"/>
                <w:sz w:val="18"/>
                <w:szCs w:val="18"/>
                <w:lang w:val="fr-FR" w:bidi="fr-FR"/>
              </w:rPr>
            </w:pPr>
            <w:r w:rsidRPr="00A17EFE">
              <w:rPr>
                <w:rFonts w:asciiTheme="minorHAnsi" w:eastAsia="Times New Roman" w:hAnsiTheme="minorHAnsi" w:cstheme="minorHAnsi"/>
                <w:b/>
                <w:bCs/>
                <w:color w:val="000000"/>
                <w:spacing w:val="-3"/>
                <w:sz w:val="18"/>
                <w:szCs w:val="18"/>
                <w:lang w:val="fr-FR" w:bidi="fr-FR"/>
              </w:rPr>
              <w:t>● Collaboration inclusive.</w:t>
            </w:r>
          </w:p>
          <w:p w14:paraId="48AE0E13" w14:textId="77777777" w:rsidR="00A17EFE" w:rsidRPr="00A17EFE" w:rsidRDefault="00A17EFE" w:rsidP="00B652AA">
            <w:pPr>
              <w:pStyle w:val="ListParagraph"/>
              <w:ind w:left="870"/>
              <w:rPr>
                <w:rFonts w:asciiTheme="minorHAnsi" w:eastAsia="Times New Roman" w:hAnsiTheme="minorHAnsi" w:cstheme="minorHAnsi"/>
                <w:b/>
                <w:bCs/>
                <w:color w:val="000000"/>
                <w:spacing w:val="-3"/>
                <w:sz w:val="18"/>
                <w:szCs w:val="18"/>
                <w:lang w:val="fr-FR" w:bidi="fr-FR"/>
              </w:rPr>
            </w:pPr>
            <w:r w:rsidRPr="00A17EFE">
              <w:rPr>
                <w:rFonts w:asciiTheme="minorHAnsi" w:eastAsia="Times New Roman" w:hAnsiTheme="minorHAnsi" w:cstheme="minorHAnsi"/>
                <w:b/>
                <w:bCs/>
                <w:color w:val="000000"/>
                <w:spacing w:val="-3"/>
                <w:sz w:val="18"/>
                <w:szCs w:val="18"/>
                <w:lang w:val="fr-FR" w:bidi="fr-FR"/>
              </w:rPr>
              <w:t>● L'engagement des parties prenantes ;</w:t>
            </w:r>
          </w:p>
          <w:p w14:paraId="585EDACC" w14:textId="77777777" w:rsidR="00304F85" w:rsidRPr="00A319F0" w:rsidRDefault="00A17EFE" w:rsidP="00B652AA">
            <w:pPr>
              <w:pStyle w:val="ListParagraph"/>
              <w:ind w:left="870"/>
              <w:rPr>
                <w:rFonts w:asciiTheme="minorHAnsi" w:eastAsia="Times New Roman" w:hAnsiTheme="minorHAnsi" w:cstheme="minorHAnsi"/>
                <w:b/>
                <w:bCs/>
                <w:color w:val="000000"/>
                <w:spacing w:val="-3"/>
                <w:sz w:val="18"/>
                <w:szCs w:val="18"/>
                <w:lang w:val="fr-FR" w:bidi="fr-FR"/>
              </w:rPr>
            </w:pPr>
            <w:r w:rsidRPr="00A17EFE">
              <w:rPr>
                <w:rFonts w:asciiTheme="minorHAnsi" w:eastAsia="Times New Roman" w:hAnsiTheme="minorHAnsi" w:cstheme="minorHAnsi"/>
                <w:b/>
                <w:bCs/>
                <w:color w:val="000000"/>
                <w:spacing w:val="-3"/>
                <w:sz w:val="18"/>
                <w:szCs w:val="18"/>
                <w:lang w:val="fr-FR" w:bidi="fr-FR"/>
              </w:rPr>
              <w:t>● Donner l'exemple.</w:t>
            </w:r>
          </w:p>
          <w:p w14:paraId="2BC7777F" w14:textId="348E6768" w:rsidR="00DC7DCA" w:rsidRPr="00A319F0" w:rsidRDefault="00DC7DCA" w:rsidP="00C9566A">
            <w:pPr>
              <w:tabs>
                <w:tab w:val="center" w:pos="4320"/>
                <w:tab w:val="right" w:pos="8640"/>
              </w:tabs>
              <w:ind w:left="720"/>
              <w:rPr>
                <w:rFonts w:asciiTheme="minorHAnsi" w:eastAsia="Times New Roman" w:hAnsiTheme="minorHAnsi" w:cstheme="minorHAnsi"/>
                <w:b/>
                <w:bCs/>
                <w:color w:val="000000"/>
                <w:spacing w:val="-3"/>
                <w:sz w:val="18"/>
                <w:szCs w:val="18"/>
                <w:lang w:val="fr-FR" w:eastAsia="en-GB"/>
              </w:rPr>
            </w:pPr>
          </w:p>
          <w:p w14:paraId="50C1BE46" w14:textId="77777777" w:rsidR="00BF0379" w:rsidRPr="00A319F0" w:rsidRDefault="00BF0379" w:rsidP="00A15534">
            <w:pPr>
              <w:tabs>
                <w:tab w:val="center" w:pos="4320"/>
                <w:tab w:val="right" w:pos="8640"/>
              </w:tabs>
              <w:rPr>
                <w:rFonts w:asciiTheme="minorHAnsi" w:eastAsia="Times New Roman" w:hAnsiTheme="minorHAnsi" w:cstheme="minorHAnsi"/>
                <w:color w:val="000000"/>
                <w:spacing w:val="-3"/>
                <w:sz w:val="18"/>
                <w:szCs w:val="18"/>
                <w:lang w:val="fr-FR" w:eastAsia="en-GB"/>
              </w:rPr>
            </w:pPr>
          </w:p>
          <w:p w14:paraId="4689B4F4" w14:textId="77777777" w:rsidR="00BF0379" w:rsidRPr="00A319F0" w:rsidRDefault="00BF0379" w:rsidP="00A15534">
            <w:pPr>
              <w:tabs>
                <w:tab w:val="center" w:pos="4320"/>
                <w:tab w:val="right" w:pos="8640"/>
              </w:tabs>
              <w:rPr>
                <w:rFonts w:asciiTheme="minorHAnsi" w:eastAsia="Times New Roman" w:hAnsiTheme="minorHAnsi" w:cstheme="minorHAnsi"/>
                <w:color w:val="000000"/>
                <w:spacing w:val="-3"/>
                <w:sz w:val="18"/>
                <w:szCs w:val="18"/>
                <w:lang w:val="fr-FR" w:eastAsia="en-GB"/>
              </w:rPr>
            </w:pPr>
          </w:p>
          <w:p w14:paraId="72057D88" w14:textId="77777777" w:rsidR="00BF0379" w:rsidRPr="00A319F0" w:rsidRDefault="00BF0379" w:rsidP="00A15534">
            <w:pPr>
              <w:tabs>
                <w:tab w:val="center" w:pos="4320"/>
                <w:tab w:val="right" w:pos="8640"/>
              </w:tabs>
              <w:rPr>
                <w:rFonts w:asciiTheme="minorHAnsi" w:eastAsia="Times New Roman" w:hAnsiTheme="minorHAnsi" w:cstheme="minorHAnsi"/>
                <w:color w:val="000000"/>
                <w:spacing w:val="-3"/>
                <w:sz w:val="18"/>
                <w:szCs w:val="18"/>
                <w:lang w:val="fr-FR" w:eastAsia="en-GB"/>
              </w:rPr>
            </w:pPr>
          </w:p>
          <w:p w14:paraId="4887585C" w14:textId="73D29E08" w:rsidR="00BF0379" w:rsidRPr="00A319F0" w:rsidRDefault="00BF0379" w:rsidP="00A15534">
            <w:pPr>
              <w:tabs>
                <w:tab w:val="center" w:pos="4320"/>
                <w:tab w:val="right" w:pos="8640"/>
              </w:tabs>
              <w:rPr>
                <w:rFonts w:asciiTheme="minorHAnsi" w:eastAsia="Times New Roman" w:hAnsiTheme="minorHAnsi" w:cstheme="minorHAnsi"/>
                <w:color w:val="000000"/>
                <w:spacing w:val="-3"/>
                <w:sz w:val="18"/>
                <w:szCs w:val="18"/>
                <w:lang w:val="fr-FR" w:eastAsia="en-GB"/>
              </w:rPr>
            </w:pPr>
          </w:p>
        </w:tc>
      </w:tr>
    </w:tbl>
    <w:p w14:paraId="59273299" w14:textId="764368E4" w:rsidR="00C22EF1" w:rsidRPr="00E2230A" w:rsidRDefault="00C22EF1" w:rsidP="00371502">
      <w:pPr>
        <w:spacing w:line="240" w:lineRule="auto"/>
        <w:rPr>
          <w:rFonts w:ascii="Calibri" w:eastAsia="Calibri" w:hAnsi="Calibri" w:cs="Calibri"/>
          <w:color w:val="000000"/>
          <w:sz w:val="18"/>
          <w:szCs w:val="18"/>
        </w:rPr>
      </w:pPr>
      <w:r w:rsidRPr="00A872BA">
        <w:rPr>
          <w:rFonts w:ascii="Calibri" w:eastAsia="Calibri" w:hAnsi="Calibri" w:cs="Calibri"/>
          <w:color w:val="000000"/>
          <w:spacing w:val="-2"/>
          <w:sz w:val="18"/>
          <w:szCs w:val="18"/>
          <w:lang w:bidi="fr-FR"/>
        </w:rPr>
        <w:br w:type="page"/>
      </w:r>
    </w:p>
    <w:p w14:paraId="17AA7DA6" w14:textId="002C8D0D" w:rsidR="00CA050B" w:rsidRPr="00E2230A" w:rsidRDefault="00CA050B" w:rsidP="007B6334">
      <w:pPr>
        <w:tabs>
          <w:tab w:val="center" w:pos="4320"/>
          <w:tab w:val="right" w:pos="8640"/>
        </w:tabs>
        <w:spacing w:after="0" w:line="240" w:lineRule="auto"/>
        <w:jc w:val="center"/>
        <w:rPr>
          <w:rFonts w:ascii="Calibri" w:eastAsia="Times New Roman" w:hAnsi="Calibri" w:cs="Calibri"/>
          <w:b/>
          <w:bCs/>
          <w:color w:val="002060"/>
          <w:sz w:val="24"/>
          <w:szCs w:val="24"/>
          <w:highlight w:val="green"/>
          <w:lang w:eastAsia="en-GB"/>
        </w:rPr>
      </w:pPr>
      <w:r w:rsidRPr="003B2FD1">
        <w:rPr>
          <w:rFonts w:ascii="Calibri" w:eastAsia="Times New Roman" w:hAnsi="Calibri" w:cs="Calibri"/>
          <w:b/>
          <w:color w:val="002060"/>
          <w:sz w:val="24"/>
          <w:szCs w:val="24"/>
          <w:lang w:bidi="fr-FR"/>
        </w:rPr>
        <w:lastRenderedPageBreak/>
        <w:t>Annexe B-1</w:t>
      </w:r>
    </w:p>
    <w:p w14:paraId="204CEA91" w14:textId="6BA18CD0" w:rsidR="00CA050B" w:rsidRPr="00E2230A" w:rsidRDefault="00CA050B" w:rsidP="007B6334">
      <w:pPr>
        <w:tabs>
          <w:tab w:val="center" w:pos="4320"/>
          <w:tab w:val="right" w:pos="8640"/>
        </w:tabs>
        <w:spacing w:after="0" w:line="240" w:lineRule="auto"/>
        <w:jc w:val="center"/>
        <w:rPr>
          <w:rFonts w:ascii="Calibri" w:eastAsia="Times New Roman" w:hAnsi="Calibri" w:cs="Calibri"/>
          <w:b/>
          <w:color w:val="002060"/>
          <w:sz w:val="24"/>
          <w:szCs w:val="24"/>
          <w:lang w:eastAsia="en-GB"/>
        </w:rPr>
      </w:pPr>
      <w:r w:rsidRPr="003B2FD1">
        <w:rPr>
          <w:rFonts w:ascii="Calibri" w:eastAsia="Times New Roman" w:hAnsi="Calibri" w:cs="Calibri"/>
          <w:b/>
          <w:color w:val="002060"/>
          <w:sz w:val="24"/>
          <w:szCs w:val="24"/>
          <w:lang w:bidi="fr-FR"/>
        </w:rPr>
        <w:t>Conditions obligatoires / critères de présélection</w:t>
      </w:r>
    </w:p>
    <w:p w14:paraId="411AD0E3" w14:textId="503D414D" w:rsidR="008A4EC7" w:rsidRPr="00E2230A" w:rsidRDefault="008A4EC7" w:rsidP="008A4EC7">
      <w:pPr>
        <w:tabs>
          <w:tab w:val="center" w:pos="4320"/>
          <w:tab w:val="right" w:pos="8640"/>
        </w:tabs>
        <w:spacing w:after="0" w:line="240" w:lineRule="auto"/>
        <w:jc w:val="center"/>
        <w:rPr>
          <w:rFonts w:ascii="Calibri" w:eastAsia="Times New Roman" w:hAnsi="Calibri" w:cs="Calibri"/>
          <w:b/>
          <w:color w:val="002060"/>
          <w:sz w:val="20"/>
          <w:szCs w:val="20"/>
          <w:lang w:eastAsia="en-GB"/>
        </w:rPr>
      </w:pPr>
      <w:r w:rsidRPr="008A4EC7">
        <w:rPr>
          <w:rFonts w:ascii="Calibri" w:eastAsia="Times New Roman" w:hAnsi="Calibri" w:cs="Calibri"/>
          <w:b/>
          <w:color w:val="002060"/>
          <w:sz w:val="20"/>
          <w:szCs w:val="20"/>
          <w:lang w:bidi="fr-FR"/>
        </w:rPr>
        <w:t>[À compléter par les soumissionnaires, puis à renvoyer avec leur proposition]</w:t>
      </w:r>
    </w:p>
    <w:p w14:paraId="2FA404C5" w14:textId="77777777" w:rsidR="008A4EC7" w:rsidRPr="00E2230A" w:rsidRDefault="008A4EC7" w:rsidP="007B6334">
      <w:pPr>
        <w:tabs>
          <w:tab w:val="center" w:pos="4320"/>
          <w:tab w:val="right" w:pos="8640"/>
        </w:tabs>
        <w:spacing w:after="0" w:line="240" w:lineRule="auto"/>
        <w:jc w:val="center"/>
        <w:rPr>
          <w:rFonts w:ascii="Calibri" w:eastAsia="Times New Roman" w:hAnsi="Calibri" w:cs="Calibri"/>
          <w:b/>
          <w:color w:val="000000"/>
          <w:sz w:val="18"/>
          <w:szCs w:val="18"/>
          <w:lang w:eastAsia="en-GB"/>
        </w:rPr>
      </w:pPr>
    </w:p>
    <w:p w14:paraId="02A30447" w14:textId="77777777" w:rsidR="00CA050B" w:rsidRPr="00E2230A" w:rsidRDefault="00CA050B" w:rsidP="00CA050B">
      <w:pPr>
        <w:tabs>
          <w:tab w:val="center" w:pos="4320"/>
          <w:tab w:val="right" w:pos="8640"/>
        </w:tabs>
        <w:spacing w:after="0" w:line="240" w:lineRule="auto"/>
        <w:rPr>
          <w:rFonts w:ascii="Calibri" w:eastAsia="Times New Roman" w:hAnsi="Calibri" w:cs="Calibri"/>
          <w:b/>
          <w:color w:val="000000"/>
          <w:sz w:val="18"/>
          <w:szCs w:val="18"/>
          <w:lang w:eastAsia="en-GB"/>
        </w:rPr>
      </w:pPr>
    </w:p>
    <w:p w14:paraId="42E7C965" w14:textId="77777777" w:rsidR="00CA050B" w:rsidRPr="00E2230A" w:rsidRDefault="00CA050B" w:rsidP="00CA050B">
      <w:pPr>
        <w:tabs>
          <w:tab w:val="center" w:pos="4320"/>
          <w:tab w:val="right" w:pos="8640"/>
        </w:tabs>
        <w:spacing w:after="0" w:line="240" w:lineRule="auto"/>
        <w:rPr>
          <w:rFonts w:ascii="Calibri" w:eastAsia="Times New Roman" w:hAnsi="Calibri" w:cs="Calibri"/>
          <w:b/>
          <w:color w:val="000000"/>
          <w:sz w:val="18"/>
          <w:szCs w:val="18"/>
          <w:lang w:eastAsia="en-GB"/>
        </w:rPr>
      </w:pPr>
      <w:r w:rsidRPr="00A872BA">
        <w:rPr>
          <w:rFonts w:ascii="Calibri" w:eastAsia="Times New Roman" w:hAnsi="Calibri" w:cs="Calibri"/>
          <w:b/>
          <w:color w:val="000000"/>
          <w:sz w:val="18"/>
          <w:szCs w:val="18"/>
          <w:lang w:bidi="fr-FR"/>
        </w:rPr>
        <w:t>Appel à propositions</w:t>
      </w:r>
    </w:p>
    <w:p w14:paraId="51260AF9" w14:textId="77777777" w:rsidR="00CA050B" w:rsidRPr="00E2230A" w:rsidRDefault="00CA050B" w:rsidP="00CA050B">
      <w:pPr>
        <w:tabs>
          <w:tab w:val="center" w:pos="4320"/>
          <w:tab w:val="right" w:pos="8640"/>
        </w:tabs>
        <w:spacing w:after="0" w:line="240" w:lineRule="auto"/>
        <w:rPr>
          <w:rFonts w:ascii="Calibri" w:eastAsia="Times New Roman" w:hAnsi="Calibri" w:cs="Calibri"/>
          <w:b/>
          <w:color w:val="000000"/>
          <w:sz w:val="18"/>
          <w:szCs w:val="18"/>
          <w:lang w:eastAsia="en-GB"/>
        </w:rPr>
      </w:pPr>
      <w:r w:rsidRPr="00A872BA">
        <w:rPr>
          <w:rFonts w:ascii="Calibri" w:eastAsia="Times New Roman" w:hAnsi="Calibri" w:cs="Calibri"/>
          <w:b/>
          <w:color w:val="000000"/>
          <w:sz w:val="18"/>
          <w:szCs w:val="18"/>
          <w:lang w:bidi="fr-FR"/>
        </w:rPr>
        <w:t xml:space="preserve">Description des services : </w:t>
      </w:r>
    </w:p>
    <w:p w14:paraId="325FBF2D" w14:textId="780A9503" w:rsidR="00CA050B" w:rsidRPr="00E2230A" w:rsidRDefault="00CA050B" w:rsidP="00E55631">
      <w:pPr>
        <w:tabs>
          <w:tab w:val="center" w:pos="4320"/>
          <w:tab w:val="right" w:pos="8640"/>
        </w:tabs>
        <w:spacing w:after="0" w:line="240" w:lineRule="auto"/>
        <w:rPr>
          <w:rFonts w:ascii="Calibri" w:eastAsia="Calibri" w:hAnsi="Calibri" w:cs="Calibri"/>
          <w:bCs/>
          <w:iCs/>
          <w:color w:val="000000"/>
          <w:spacing w:val="-3"/>
          <w:sz w:val="18"/>
          <w:szCs w:val="18"/>
        </w:rPr>
      </w:pPr>
      <w:r w:rsidRPr="00A872BA">
        <w:rPr>
          <w:rFonts w:ascii="Calibri" w:eastAsia="Times New Roman" w:hAnsi="Calibri" w:cs="Calibri"/>
          <w:b/>
          <w:color w:val="000000"/>
          <w:sz w:val="18"/>
          <w:szCs w:val="18"/>
          <w:lang w:bidi="fr-FR"/>
        </w:rPr>
        <w:t>Numéro de l’AP</w:t>
      </w:r>
      <w:r w:rsidR="00E55631">
        <w:rPr>
          <w:rFonts w:ascii="Calibri" w:eastAsia="Times New Roman" w:hAnsi="Calibri" w:cs="Calibri"/>
          <w:b/>
          <w:color w:val="000000"/>
          <w:sz w:val="18"/>
          <w:szCs w:val="18"/>
          <w:lang w:bidi="fr-FR"/>
        </w:rPr>
        <w:t xml:space="preserve"> : </w:t>
      </w:r>
      <w:r w:rsidR="006E22CF" w:rsidRPr="006E22CF">
        <w:rPr>
          <w:rFonts w:ascii="Calibri" w:eastAsia="Calibri" w:hAnsi="Calibri" w:cs="Calibri"/>
          <w:b/>
          <w:sz w:val="18"/>
          <w:szCs w:val="18"/>
          <w:u w:val="single"/>
          <w:lang w:bidi="fr-FR"/>
        </w:rPr>
        <w:t xml:space="preserve"> </w:t>
      </w:r>
      <w:r w:rsidR="00E55631" w:rsidRPr="00780450">
        <w:rPr>
          <w:rFonts w:ascii="Calibri" w:eastAsia="Calibri" w:hAnsi="Calibri" w:cs="Calibri"/>
          <w:b/>
          <w:sz w:val="18"/>
          <w:szCs w:val="18"/>
          <w:u w:val="single"/>
          <w:lang w:bidi="fr-FR"/>
        </w:rPr>
        <w:t>AP</w:t>
      </w:r>
      <w:r w:rsidR="00E55631">
        <w:rPr>
          <w:rFonts w:ascii="Calibri" w:eastAsia="Calibri" w:hAnsi="Calibri" w:cs="Calibri"/>
          <w:b/>
          <w:sz w:val="18"/>
          <w:szCs w:val="18"/>
          <w:u w:val="single"/>
          <w:lang w:bidi="fr-FR"/>
        </w:rPr>
        <w:t>/TUN/</w:t>
      </w:r>
      <w:r w:rsidR="00E55631" w:rsidRPr="00780450">
        <w:rPr>
          <w:rFonts w:ascii="Calibri" w:eastAsia="Calibri" w:hAnsi="Calibri" w:cs="Calibri"/>
          <w:b/>
          <w:sz w:val="18"/>
          <w:szCs w:val="18"/>
          <w:u w:val="single"/>
          <w:lang w:bidi="fr-FR"/>
        </w:rPr>
        <w:t>202</w:t>
      </w:r>
      <w:r w:rsidR="00E55631">
        <w:rPr>
          <w:rFonts w:ascii="Calibri" w:eastAsia="Calibri" w:hAnsi="Calibri" w:cs="Calibri"/>
          <w:b/>
          <w:sz w:val="18"/>
          <w:szCs w:val="18"/>
          <w:u w:val="single"/>
          <w:lang w:bidi="fr-FR"/>
        </w:rPr>
        <w:t>1/1 </w:t>
      </w:r>
    </w:p>
    <w:p w14:paraId="0E527468" w14:textId="77777777" w:rsidR="00CA050B" w:rsidRPr="00E2230A" w:rsidRDefault="00CA050B" w:rsidP="00CA050B">
      <w:pPr>
        <w:tabs>
          <w:tab w:val="left" w:pos="-1440"/>
          <w:tab w:val="center" w:pos="4680"/>
          <w:tab w:val="left" w:pos="7200"/>
          <w:tab w:val="right" w:pos="9360"/>
        </w:tabs>
        <w:suppressAutoHyphens/>
        <w:spacing w:after="0" w:line="240" w:lineRule="auto"/>
        <w:rPr>
          <w:rFonts w:ascii="Calibri" w:eastAsia="Calibri" w:hAnsi="Calibri" w:cs="Calibri"/>
          <w:bCs/>
          <w:iCs/>
          <w:color w:val="000000"/>
          <w:spacing w:val="-3"/>
          <w:sz w:val="18"/>
          <w:szCs w:val="18"/>
          <w:u w:val="single"/>
        </w:rPr>
      </w:pPr>
    </w:p>
    <w:p w14:paraId="0C487E45" w14:textId="03B62C3D" w:rsidR="00CA050B" w:rsidRPr="00E2230A" w:rsidRDefault="00CA050B" w:rsidP="00CA050B">
      <w:pPr>
        <w:tabs>
          <w:tab w:val="left" w:pos="-1440"/>
          <w:tab w:val="center" w:pos="4680"/>
          <w:tab w:val="left" w:pos="7200"/>
          <w:tab w:val="right" w:pos="9360"/>
        </w:tabs>
        <w:suppressAutoHyphens/>
        <w:spacing w:after="0" w:line="240" w:lineRule="auto"/>
        <w:jc w:val="both"/>
        <w:rPr>
          <w:rFonts w:ascii="Calibri" w:eastAsia="Times New Roman" w:hAnsi="Calibri" w:cs="Calibri"/>
          <w:color w:val="000000"/>
          <w:sz w:val="18"/>
          <w:szCs w:val="18"/>
          <w:lang w:eastAsia="en-GB"/>
        </w:rPr>
      </w:pPr>
      <w:r w:rsidRPr="00A872BA">
        <w:rPr>
          <w:rFonts w:ascii="Calibri" w:eastAsia="Times New Roman" w:hAnsi="Calibri" w:cs="Calibri"/>
          <w:color w:val="000000"/>
          <w:sz w:val="18"/>
          <w:szCs w:val="18"/>
          <w:lang w:bidi="fr-FR"/>
        </w:rPr>
        <w:t>Les soumissionnaires doivent remplir le présent formulaire et le renvoyer dans le cadre de leur soumission. Les soumissionnaires recevront une note de réussite / d’échec concernant cette section. Afin que leur candidature soit prise en compte, les soumissionnaires doivent remplir tous les critères obligatoires décrits ci-dessous. Ils doivent répondre à toutes les questions dans le présent formulaire ou dans un duplicata exact de celui-ci. ONU Femmes se réserve le droit de vérifier les informations figurant dans la réponse du soumissionnaire ou de demander des informations supplémentaires après la réception de la proposition. Les réponses incomplètes ou inadéquates, les réponses manquantes ou les réponses faussées aux questions entraîneront une disqualification.</w:t>
      </w:r>
    </w:p>
    <w:p w14:paraId="5420D14A" w14:textId="77777777" w:rsidR="00CA050B" w:rsidRPr="00E2230A" w:rsidRDefault="00CA050B" w:rsidP="00CA050B">
      <w:pPr>
        <w:spacing w:after="0" w:line="240" w:lineRule="auto"/>
        <w:rPr>
          <w:rFonts w:ascii="Calibri" w:eastAsia="Calibri" w:hAnsi="Calibri" w:cs="Calibri"/>
          <w:color w:val="000000"/>
          <w:sz w:val="18"/>
          <w:szCs w:val="18"/>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08"/>
        <w:gridCol w:w="3037"/>
      </w:tblGrid>
      <w:tr w:rsidR="00CA050B" w:rsidRPr="00A872BA" w14:paraId="254A0858" w14:textId="77777777" w:rsidTr="2D8D40C5">
        <w:tc>
          <w:tcPr>
            <w:tcW w:w="6011" w:type="dxa"/>
            <w:shd w:val="clear" w:color="auto" w:fill="D5DCE4" w:themeFill="text2" w:themeFillTint="33"/>
          </w:tcPr>
          <w:p w14:paraId="0A09F4E1" w14:textId="77777777" w:rsidR="00CA050B" w:rsidRPr="00A872BA" w:rsidRDefault="00CA050B" w:rsidP="00C41F68">
            <w:pPr>
              <w:keepNext/>
              <w:spacing w:after="60" w:line="240" w:lineRule="auto"/>
              <w:jc w:val="both"/>
              <w:outlineLvl w:val="3"/>
              <w:rPr>
                <w:rFonts w:ascii="Calibri" w:eastAsia="Arial" w:hAnsi="Calibri" w:cs="Calibri"/>
                <w:b/>
                <w:i/>
                <w:iCs/>
                <w:color w:val="000000"/>
                <w:sz w:val="18"/>
                <w:szCs w:val="18"/>
              </w:rPr>
            </w:pPr>
            <w:r w:rsidRPr="00A872BA">
              <w:rPr>
                <w:rFonts w:ascii="Calibri" w:eastAsia="Arial" w:hAnsi="Calibri" w:cs="Calibri"/>
                <w:b/>
                <w:color w:val="000000"/>
                <w:sz w:val="18"/>
                <w:szCs w:val="18"/>
                <w:lang w:bidi="fr-FR"/>
              </w:rPr>
              <w:t>Conditions obligatoires / critères de présélection</w:t>
            </w:r>
          </w:p>
        </w:tc>
        <w:tc>
          <w:tcPr>
            <w:tcW w:w="3078" w:type="dxa"/>
            <w:shd w:val="clear" w:color="auto" w:fill="D5DCE4" w:themeFill="text2" w:themeFillTint="33"/>
          </w:tcPr>
          <w:p w14:paraId="3B040BEB" w14:textId="7ECBD162" w:rsidR="00CA050B" w:rsidRPr="00A872BA" w:rsidRDefault="00CA050B" w:rsidP="00C41F68">
            <w:pPr>
              <w:keepNext/>
              <w:spacing w:after="60" w:line="240" w:lineRule="auto"/>
              <w:jc w:val="both"/>
              <w:outlineLvl w:val="3"/>
              <w:rPr>
                <w:rFonts w:ascii="Calibri" w:eastAsia="Arial" w:hAnsi="Calibri" w:cs="Calibri"/>
                <w:b/>
                <w:i/>
                <w:iCs/>
                <w:color w:val="000000"/>
                <w:sz w:val="18"/>
                <w:szCs w:val="18"/>
              </w:rPr>
            </w:pPr>
            <w:r w:rsidRPr="00A872BA">
              <w:rPr>
                <w:rFonts w:ascii="Calibri" w:eastAsia="Arial" w:hAnsi="Calibri" w:cs="Calibri"/>
                <w:b/>
                <w:color w:val="000000"/>
                <w:sz w:val="18"/>
                <w:szCs w:val="18"/>
                <w:lang w:bidi="fr-FR"/>
              </w:rPr>
              <w:t>Réponse du soumissionnaire</w:t>
            </w:r>
          </w:p>
        </w:tc>
      </w:tr>
      <w:tr w:rsidR="00CA050B" w:rsidRPr="00A872BA" w14:paraId="4F972DF8" w14:textId="77777777" w:rsidTr="2D8D40C5">
        <w:tc>
          <w:tcPr>
            <w:tcW w:w="6011" w:type="dxa"/>
          </w:tcPr>
          <w:p w14:paraId="242EE6DF" w14:textId="0879A623" w:rsidR="00CA050B" w:rsidRPr="00E2230A" w:rsidRDefault="00CA050B" w:rsidP="00771609">
            <w:pPr>
              <w:numPr>
                <w:ilvl w:val="1"/>
                <w:numId w:val="3"/>
              </w:numPr>
              <w:spacing w:before="120" w:after="120" w:line="240" w:lineRule="auto"/>
              <w:ind w:left="432"/>
              <w:contextualSpacing/>
              <w:jc w:val="both"/>
              <w:rPr>
                <w:rFonts w:ascii="Calibri" w:eastAsia="Calibri" w:hAnsi="Calibri" w:cs="Calibri"/>
                <w:color w:val="000000"/>
                <w:sz w:val="18"/>
                <w:szCs w:val="18"/>
              </w:rPr>
            </w:pPr>
            <w:r w:rsidRPr="00A872BA">
              <w:rPr>
                <w:rFonts w:ascii="Calibri" w:eastAsia="Calibri" w:hAnsi="Calibri" w:cs="Calibri"/>
                <w:color w:val="000000"/>
                <w:sz w:val="18"/>
                <w:szCs w:val="18"/>
                <w:lang w:bidi="fr-FR"/>
              </w:rPr>
              <w:t>Veuillez confirmer que les services requis font partie des principaux services que le soumissionnaire exécute en tant qu’organisation. Cette confirmation doit être étayée d’une liste d’au moins deux références de clients pour lesquels le soumissionnaire prête actuellement, ou a prêté un service similaire.</w:t>
            </w:r>
          </w:p>
        </w:tc>
        <w:tc>
          <w:tcPr>
            <w:tcW w:w="3078" w:type="dxa"/>
          </w:tcPr>
          <w:p w14:paraId="365BB6C1"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bidi="fr-FR"/>
              </w:rPr>
              <w:t>Référence n° 1 :</w:t>
            </w:r>
          </w:p>
          <w:p w14:paraId="777ED75C"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bidi="fr-FR"/>
              </w:rPr>
              <w:t>Référence n° 2 :</w:t>
            </w:r>
          </w:p>
          <w:p w14:paraId="5818EF0A"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p>
        </w:tc>
      </w:tr>
      <w:tr w:rsidR="00CA050B" w:rsidRPr="00A872BA" w14:paraId="1490E619" w14:textId="77777777" w:rsidTr="2D8D40C5">
        <w:tc>
          <w:tcPr>
            <w:tcW w:w="6011" w:type="dxa"/>
          </w:tcPr>
          <w:p w14:paraId="75CB6D0A" w14:textId="3DE74FC7" w:rsidR="00CA050B" w:rsidRPr="00E2230A" w:rsidRDefault="00CA050B" w:rsidP="00771609">
            <w:pPr>
              <w:numPr>
                <w:ilvl w:val="1"/>
                <w:numId w:val="3"/>
              </w:numPr>
              <w:spacing w:before="120" w:after="120" w:line="240" w:lineRule="auto"/>
              <w:ind w:left="432"/>
              <w:contextualSpacing/>
              <w:jc w:val="both"/>
              <w:rPr>
                <w:rFonts w:ascii="Calibri" w:eastAsia="Calibri" w:hAnsi="Calibri" w:cs="Calibri"/>
                <w:color w:val="000000"/>
                <w:sz w:val="18"/>
                <w:szCs w:val="18"/>
              </w:rPr>
            </w:pPr>
            <w:r w:rsidRPr="00A872BA">
              <w:rPr>
                <w:rFonts w:ascii="Calibri" w:eastAsia="Calibri" w:hAnsi="Calibri" w:cs="Calibri"/>
                <w:color w:val="000000"/>
                <w:sz w:val="18"/>
                <w:szCs w:val="18"/>
                <w:lang w:bidi="fr-FR"/>
              </w:rPr>
              <w:t>Veuillez confirmer que le soumissionnaire est dûment enregistré ou dispose d’une base juridique / d’un mandat officiel en tant qu’organisation</w:t>
            </w:r>
          </w:p>
        </w:tc>
        <w:tc>
          <w:tcPr>
            <w:tcW w:w="3078" w:type="dxa"/>
          </w:tcPr>
          <w:p w14:paraId="182312B2"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bidi="fr-FR"/>
              </w:rPr>
              <w:t>Oui / non</w:t>
            </w:r>
          </w:p>
        </w:tc>
      </w:tr>
      <w:tr w:rsidR="00CA050B" w:rsidRPr="00A872BA" w14:paraId="6D81035A" w14:textId="77777777" w:rsidTr="2D8D40C5">
        <w:tc>
          <w:tcPr>
            <w:tcW w:w="6011" w:type="dxa"/>
          </w:tcPr>
          <w:p w14:paraId="15D7FFBD" w14:textId="6DEC4E92" w:rsidR="00CA050B" w:rsidRPr="00E2230A" w:rsidRDefault="00CA050B" w:rsidP="00771609">
            <w:pPr>
              <w:numPr>
                <w:ilvl w:val="1"/>
                <w:numId w:val="3"/>
              </w:numPr>
              <w:spacing w:before="120" w:after="120" w:line="240" w:lineRule="auto"/>
              <w:ind w:left="432"/>
              <w:contextualSpacing/>
              <w:jc w:val="both"/>
              <w:rPr>
                <w:rFonts w:ascii="Calibri" w:eastAsia="Calibri" w:hAnsi="Calibri" w:cs="Calibri"/>
                <w:color w:val="000000"/>
                <w:sz w:val="18"/>
                <w:szCs w:val="18"/>
              </w:rPr>
            </w:pPr>
            <w:r w:rsidRPr="00A872BA">
              <w:rPr>
                <w:rFonts w:ascii="Calibri" w:eastAsia="Calibri" w:hAnsi="Calibri" w:cs="Calibri"/>
                <w:color w:val="000000"/>
                <w:sz w:val="18"/>
                <w:szCs w:val="18"/>
                <w:lang w:bidi="fr-FR"/>
              </w:rPr>
              <w:t>Veuillez confirmer que le soumissionnaire est en activité depuis au moins cinq (5) ans en tant qu’organisation</w:t>
            </w:r>
            <w:r w:rsidR="0091403E">
              <w:rPr>
                <w:rStyle w:val="FootnoteReference"/>
                <w:rFonts w:ascii="Calibri" w:eastAsia="Calibri" w:hAnsi="Calibri" w:cs="Calibri"/>
                <w:color w:val="000000"/>
                <w:sz w:val="18"/>
                <w:szCs w:val="18"/>
                <w:lang w:bidi="fr-FR"/>
              </w:rPr>
              <w:footnoteReference w:id="2"/>
            </w:r>
            <w:r w:rsidRPr="00A872BA">
              <w:rPr>
                <w:rFonts w:ascii="Calibri" w:eastAsia="Calibri" w:hAnsi="Calibri" w:cs="Calibri"/>
                <w:color w:val="000000"/>
                <w:sz w:val="18"/>
                <w:szCs w:val="18"/>
                <w:lang w:bidi="fr-FR"/>
              </w:rPr>
              <w:t xml:space="preserve"> </w:t>
            </w:r>
          </w:p>
        </w:tc>
        <w:tc>
          <w:tcPr>
            <w:tcW w:w="3078" w:type="dxa"/>
          </w:tcPr>
          <w:p w14:paraId="1A7AA10C"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bidi="fr-FR"/>
              </w:rPr>
              <w:t>Oui / non</w:t>
            </w:r>
          </w:p>
        </w:tc>
      </w:tr>
      <w:tr w:rsidR="00CA050B" w:rsidRPr="00A872BA" w14:paraId="4A8D7D4A" w14:textId="77777777" w:rsidTr="2D8D40C5">
        <w:tc>
          <w:tcPr>
            <w:tcW w:w="6011" w:type="dxa"/>
          </w:tcPr>
          <w:p w14:paraId="096A842B" w14:textId="7BD3566C" w:rsidR="00CA050B" w:rsidRPr="00E2230A" w:rsidRDefault="00CA050B" w:rsidP="00771609">
            <w:pPr>
              <w:numPr>
                <w:ilvl w:val="1"/>
                <w:numId w:val="3"/>
              </w:numPr>
              <w:spacing w:before="120" w:after="120" w:line="240" w:lineRule="auto"/>
              <w:ind w:left="432"/>
              <w:contextualSpacing/>
              <w:jc w:val="both"/>
              <w:rPr>
                <w:rFonts w:ascii="Calibri" w:eastAsia="Calibri" w:hAnsi="Calibri" w:cs="Calibri"/>
                <w:color w:val="000000"/>
                <w:sz w:val="18"/>
                <w:szCs w:val="18"/>
              </w:rPr>
            </w:pPr>
            <w:r w:rsidRPr="00A872BA">
              <w:rPr>
                <w:rFonts w:ascii="Calibri" w:eastAsia="Calibri" w:hAnsi="Calibri" w:cs="Calibri"/>
                <w:color w:val="000000"/>
                <w:sz w:val="18"/>
                <w:szCs w:val="18"/>
                <w:lang w:bidi="fr-FR"/>
              </w:rPr>
              <w:t>Veuillez confirmer que le soumissionnaire dispose d’un bureau permanent dans la zone du site.</w:t>
            </w:r>
          </w:p>
        </w:tc>
        <w:tc>
          <w:tcPr>
            <w:tcW w:w="3078" w:type="dxa"/>
          </w:tcPr>
          <w:p w14:paraId="565D0B75"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bidi="fr-FR"/>
              </w:rPr>
              <w:t>Oui / non</w:t>
            </w:r>
          </w:p>
        </w:tc>
      </w:tr>
      <w:tr w:rsidR="00CA050B" w:rsidRPr="00A872BA" w14:paraId="1F44FC2E" w14:textId="77777777" w:rsidTr="2D8D40C5">
        <w:tc>
          <w:tcPr>
            <w:tcW w:w="6011" w:type="dxa"/>
          </w:tcPr>
          <w:p w14:paraId="310C6E67" w14:textId="75A75FF2" w:rsidR="00CA050B" w:rsidRPr="00E2230A" w:rsidRDefault="00CA050B" w:rsidP="00771609">
            <w:pPr>
              <w:numPr>
                <w:ilvl w:val="1"/>
                <w:numId w:val="3"/>
              </w:numPr>
              <w:spacing w:before="120" w:after="120" w:line="240" w:lineRule="auto"/>
              <w:ind w:left="432"/>
              <w:contextualSpacing/>
              <w:jc w:val="both"/>
              <w:rPr>
                <w:rFonts w:ascii="Calibri" w:eastAsia="Calibri" w:hAnsi="Calibri" w:cs="Calibri"/>
                <w:color w:val="000000"/>
                <w:sz w:val="18"/>
                <w:szCs w:val="18"/>
              </w:rPr>
            </w:pPr>
            <w:r w:rsidRPr="00A872BA">
              <w:rPr>
                <w:rFonts w:ascii="Calibri" w:eastAsia="Calibri" w:hAnsi="Calibri" w:cs="Calibri"/>
                <w:color w:val="000000"/>
                <w:sz w:val="18"/>
                <w:szCs w:val="18"/>
                <w:lang w:bidi="fr-FR"/>
              </w:rPr>
              <w:t>Le soumissionnaire doit donner son accord en vue de la visite d’un site de client à un emplacement ou dans une zone présentant un champ d’activité similaire à celui qui est décrit dans le présent AP.</w:t>
            </w:r>
          </w:p>
        </w:tc>
        <w:tc>
          <w:tcPr>
            <w:tcW w:w="3078" w:type="dxa"/>
          </w:tcPr>
          <w:p w14:paraId="44F43C2F"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bidi="fr-FR"/>
              </w:rPr>
              <w:t xml:space="preserve">Oui / non  </w:t>
            </w:r>
          </w:p>
          <w:p w14:paraId="68B5BDF3"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p>
        </w:tc>
      </w:tr>
      <w:tr w:rsidR="00CA050B" w:rsidRPr="00A872BA" w14:paraId="1A0A0F5C" w14:textId="77777777" w:rsidTr="2D8D40C5">
        <w:tc>
          <w:tcPr>
            <w:tcW w:w="6011" w:type="dxa"/>
            <w:tcBorders>
              <w:top w:val="single" w:sz="4" w:space="0" w:color="auto"/>
              <w:left w:val="single" w:sz="4" w:space="0" w:color="auto"/>
              <w:bottom w:val="single" w:sz="4" w:space="0" w:color="auto"/>
              <w:right w:val="single" w:sz="4" w:space="0" w:color="auto"/>
            </w:tcBorders>
          </w:tcPr>
          <w:p w14:paraId="348B2F94" w14:textId="1F259571" w:rsidR="00CA050B" w:rsidRPr="00E2230A" w:rsidRDefault="00CA050B" w:rsidP="00771609">
            <w:pPr>
              <w:numPr>
                <w:ilvl w:val="1"/>
                <w:numId w:val="3"/>
              </w:numPr>
              <w:spacing w:before="120" w:after="120" w:line="240" w:lineRule="auto"/>
              <w:ind w:left="432"/>
              <w:contextualSpacing/>
              <w:jc w:val="both"/>
              <w:rPr>
                <w:rFonts w:ascii="Calibri" w:eastAsia="Calibri" w:hAnsi="Calibri" w:cs="Calibri"/>
                <w:color w:val="000000"/>
                <w:sz w:val="18"/>
                <w:szCs w:val="18"/>
              </w:rPr>
            </w:pPr>
            <w:r w:rsidRPr="00144366">
              <w:rPr>
                <w:rFonts w:ascii="Calibri" w:eastAsia="Calibri" w:hAnsi="Calibri" w:cs="Calibri"/>
                <w:color w:val="000000"/>
                <w:sz w:val="18"/>
                <w:szCs w:val="18"/>
                <w:lang w:bidi="fr-FR"/>
              </w:rPr>
              <w:t>Veuillez confirmer que le soumissionnaire n’a fait l’objet d’aucun constat de fraude, ni d’une quelconque autre faute, à la suite d’une enquête menée par ONU Femmes ou par une autre entité relevant de l’Organisation des Nations Unies.  Le soumissionnaire doit indiquer s’il fait actuellement l’objet d’une enquête pour fraude ou pour une quelconque autre faute de la part d’ONU Femmes ou d’une autre entité relevant de l’Organisation des Nations Unies et fournir des précisions</w:t>
            </w:r>
            <w:r w:rsidRPr="00A872BA">
              <w:rPr>
                <w:rFonts w:ascii="Calibri" w:eastAsia="Arial" w:hAnsi="Calibri" w:cs="Calibri"/>
                <w:color w:val="000000"/>
                <w:sz w:val="18"/>
                <w:szCs w:val="18"/>
                <w:lang w:bidi="fr-FR"/>
              </w:rPr>
              <w:t xml:space="preserve"> au sujet de cette enquête</w:t>
            </w:r>
          </w:p>
        </w:tc>
        <w:tc>
          <w:tcPr>
            <w:tcW w:w="3078" w:type="dxa"/>
            <w:tcBorders>
              <w:top w:val="single" w:sz="4" w:space="0" w:color="auto"/>
              <w:left w:val="single" w:sz="4" w:space="0" w:color="auto"/>
              <w:bottom w:val="single" w:sz="4" w:space="0" w:color="auto"/>
              <w:right w:val="single" w:sz="4" w:space="0" w:color="auto"/>
            </w:tcBorders>
          </w:tcPr>
          <w:p w14:paraId="5AAD0373"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bidi="fr-FR"/>
              </w:rPr>
              <w:t xml:space="preserve">Oui / non  </w:t>
            </w:r>
          </w:p>
          <w:p w14:paraId="3A6A45F1"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p>
        </w:tc>
      </w:tr>
      <w:tr w:rsidR="004A5BB6" w:rsidRPr="00A872BA" w14:paraId="592E6D58" w14:textId="77777777" w:rsidTr="2D8D40C5">
        <w:tc>
          <w:tcPr>
            <w:tcW w:w="6011" w:type="dxa"/>
            <w:tcBorders>
              <w:top w:val="single" w:sz="4" w:space="0" w:color="auto"/>
              <w:left w:val="single" w:sz="4" w:space="0" w:color="auto"/>
              <w:bottom w:val="single" w:sz="4" w:space="0" w:color="auto"/>
              <w:right w:val="single" w:sz="4" w:space="0" w:color="auto"/>
            </w:tcBorders>
          </w:tcPr>
          <w:p w14:paraId="12E00D31" w14:textId="7FE2C40C" w:rsidR="004A5BB6" w:rsidRPr="00E2230A" w:rsidRDefault="004A5BB6" w:rsidP="00771609">
            <w:pPr>
              <w:numPr>
                <w:ilvl w:val="1"/>
                <w:numId w:val="3"/>
              </w:numPr>
              <w:spacing w:before="120" w:after="120" w:line="240" w:lineRule="auto"/>
              <w:ind w:left="432"/>
              <w:contextualSpacing/>
              <w:jc w:val="both"/>
              <w:rPr>
                <w:rFonts w:ascii="Calibri" w:eastAsia="Arial" w:hAnsi="Calibri" w:cs="Calibri"/>
                <w:color w:val="000000"/>
                <w:sz w:val="18"/>
                <w:szCs w:val="18"/>
              </w:rPr>
            </w:pPr>
            <w:r w:rsidRPr="00144366">
              <w:rPr>
                <w:rFonts w:ascii="Calibri" w:eastAsia="Calibri" w:hAnsi="Calibri" w:cs="Calibri"/>
                <w:color w:val="000000"/>
                <w:sz w:val="18"/>
                <w:szCs w:val="18"/>
                <w:lang w:bidi="fr-FR"/>
              </w:rPr>
              <w:t>V</w:t>
            </w:r>
            <w:r w:rsidR="00C41F68" w:rsidRPr="00144366">
              <w:rPr>
                <w:rFonts w:ascii="Calibri" w:eastAsia="Calibri" w:hAnsi="Calibri" w:cs="Calibri"/>
                <w:color w:val="000000"/>
                <w:sz w:val="18"/>
                <w:szCs w:val="18"/>
                <w:lang w:bidi="fr-FR"/>
              </w:rPr>
              <w:t>euillez confirmer que le soumissionnaire n’a fait l’objet d’aucune</w:t>
            </w:r>
            <w:r w:rsidR="00C41F68" w:rsidRPr="000B480F">
              <w:rPr>
                <w:rFonts w:ascii="Arial" w:eastAsia="Times New Roman" w:hAnsi="Arial" w:cs="Arial"/>
                <w:sz w:val="18"/>
                <w:szCs w:val="18"/>
                <w:lang w:bidi="fr-FR"/>
              </w:rPr>
              <w:t xml:space="preserve"> </w:t>
            </w:r>
            <w:r w:rsidR="00C41F68" w:rsidRPr="00144366">
              <w:rPr>
                <w:rFonts w:ascii="Calibri" w:eastAsia="Calibri" w:hAnsi="Calibri" w:cs="Calibri"/>
                <w:color w:val="000000"/>
                <w:sz w:val="18"/>
                <w:szCs w:val="18"/>
                <w:lang w:bidi="fr-FR"/>
              </w:rPr>
              <w:t>enquête et / ou n’a été accusé d’aucune faute liée à l’exploitation et aux atteintes sexuelles (EAS</w:t>
            </w:r>
            <w:r w:rsidR="00C41F68" w:rsidRPr="000B480F">
              <w:rPr>
                <w:rFonts w:ascii="Arial" w:eastAsia="Times New Roman" w:hAnsi="Arial" w:cs="Arial"/>
                <w:sz w:val="18"/>
                <w:szCs w:val="18"/>
                <w:lang w:bidi="fr-FR"/>
              </w:rPr>
              <w:t>)</w:t>
            </w:r>
            <w:r w:rsidR="00C41F68" w:rsidRPr="000B480F">
              <w:rPr>
                <w:rFonts w:ascii="Arial" w:eastAsia="Times New Roman" w:hAnsi="Arial" w:cs="Arial"/>
                <w:sz w:val="18"/>
                <w:szCs w:val="18"/>
                <w:vertAlign w:val="superscript"/>
                <w:lang w:bidi="fr-FR"/>
              </w:rPr>
              <w:footnoteReference w:id="3"/>
            </w:r>
            <w:r w:rsidR="00C41F68" w:rsidRPr="000B480F">
              <w:rPr>
                <w:rFonts w:ascii="Arial" w:eastAsia="Times New Roman" w:hAnsi="Arial" w:cs="Arial"/>
                <w:sz w:val="18"/>
                <w:szCs w:val="18"/>
                <w:lang w:bidi="fr-FR"/>
              </w:rPr>
              <w:t>.</w:t>
            </w:r>
          </w:p>
        </w:tc>
        <w:tc>
          <w:tcPr>
            <w:tcW w:w="3078" w:type="dxa"/>
            <w:tcBorders>
              <w:top w:val="single" w:sz="4" w:space="0" w:color="auto"/>
              <w:left w:val="single" w:sz="4" w:space="0" w:color="auto"/>
              <w:bottom w:val="single" w:sz="4" w:space="0" w:color="auto"/>
              <w:right w:val="single" w:sz="4" w:space="0" w:color="auto"/>
            </w:tcBorders>
          </w:tcPr>
          <w:p w14:paraId="3866C208" w14:textId="384524D6" w:rsidR="004A5BB6" w:rsidRPr="005E3C1C" w:rsidRDefault="005E3C1C"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bidi="fr-FR"/>
              </w:rPr>
              <w:t xml:space="preserve">Oui / non  </w:t>
            </w:r>
          </w:p>
        </w:tc>
      </w:tr>
      <w:tr w:rsidR="00CA050B" w:rsidRPr="00A872BA" w14:paraId="72D3A1BA" w14:textId="77777777" w:rsidTr="2D8D40C5">
        <w:tc>
          <w:tcPr>
            <w:tcW w:w="6011" w:type="dxa"/>
            <w:tcBorders>
              <w:top w:val="single" w:sz="4" w:space="0" w:color="auto"/>
              <w:left w:val="single" w:sz="4" w:space="0" w:color="auto"/>
              <w:bottom w:val="single" w:sz="4" w:space="0" w:color="auto"/>
              <w:right w:val="single" w:sz="4" w:space="0" w:color="auto"/>
            </w:tcBorders>
          </w:tcPr>
          <w:p w14:paraId="0EFC09FA" w14:textId="398802CF" w:rsidR="00CA050B" w:rsidRPr="00E2230A" w:rsidRDefault="2D8D40C5" w:rsidP="00771609">
            <w:pPr>
              <w:numPr>
                <w:ilvl w:val="1"/>
                <w:numId w:val="3"/>
              </w:numPr>
              <w:spacing w:before="120" w:after="120" w:line="240" w:lineRule="auto"/>
              <w:ind w:left="432"/>
              <w:contextualSpacing/>
              <w:jc w:val="both"/>
              <w:rPr>
                <w:rFonts w:ascii="Calibri" w:eastAsia="Arial" w:hAnsi="Calibri" w:cs="Calibri"/>
                <w:color w:val="000000" w:themeColor="text1"/>
                <w:sz w:val="18"/>
                <w:szCs w:val="18"/>
              </w:rPr>
            </w:pPr>
            <w:r w:rsidRPr="00144366">
              <w:rPr>
                <w:rFonts w:ascii="Calibri" w:eastAsia="Calibri" w:hAnsi="Calibri" w:cs="Calibri"/>
                <w:color w:val="000000"/>
                <w:sz w:val="18"/>
                <w:szCs w:val="18"/>
                <w:lang w:bidi="fr-FR"/>
              </w:rPr>
              <w:t>Veuillez confirmer que le soumissionnaire ne figure sur aucune liste de sanctions correspondante, y compris, au minimum, la / les liste(s) récapitulative(s) des sanctions du Conseil de sécurité des Nations Unies, la liste des fournisseurs inadmissibles des Nations Unies gérée par le Portail mondial pour les fournisseurs des organismes des Nations Unies, et la</w:t>
            </w:r>
            <w:r w:rsidRPr="2D8D40C5">
              <w:rPr>
                <w:rFonts w:ascii="Calibri" w:eastAsia="Arial" w:hAnsi="Calibri" w:cs="Calibri"/>
                <w:color w:val="000000" w:themeColor="text1"/>
                <w:sz w:val="18"/>
                <w:szCs w:val="18"/>
                <w:lang w:bidi="fr-FR"/>
              </w:rPr>
              <w:t xml:space="preserve"> liste consolidée des sanctions de l’Union européenne</w:t>
            </w:r>
          </w:p>
        </w:tc>
        <w:tc>
          <w:tcPr>
            <w:tcW w:w="3078" w:type="dxa"/>
            <w:tcBorders>
              <w:top w:val="single" w:sz="4" w:space="0" w:color="auto"/>
              <w:left w:val="single" w:sz="4" w:space="0" w:color="auto"/>
              <w:bottom w:val="single" w:sz="4" w:space="0" w:color="auto"/>
              <w:right w:val="single" w:sz="4" w:space="0" w:color="auto"/>
            </w:tcBorders>
          </w:tcPr>
          <w:p w14:paraId="76176F38"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bidi="fr-FR"/>
              </w:rPr>
              <w:t xml:space="preserve">Oui / non  </w:t>
            </w:r>
          </w:p>
          <w:p w14:paraId="7C12A868"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p>
        </w:tc>
      </w:tr>
    </w:tbl>
    <w:p w14:paraId="0E663237" w14:textId="77777777" w:rsidR="00CA050B" w:rsidRPr="00A872BA" w:rsidRDefault="00CA050B" w:rsidP="00CA050B">
      <w:pPr>
        <w:spacing w:after="0" w:line="240" w:lineRule="auto"/>
        <w:rPr>
          <w:rFonts w:ascii="Calibri" w:eastAsia="Times New Roman" w:hAnsi="Calibri" w:cs="Calibri"/>
          <w:b/>
          <w:color w:val="000000"/>
          <w:spacing w:val="-3"/>
          <w:sz w:val="18"/>
          <w:szCs w:val="18"/>
          <w:lang w:val="en-GB" w:eastAsia="en-GB"/>
        </w:rPr>
      </w:pPr>
      <w:r w:rsidRPr="00A872BA">
        <w:rPr>
          <w:rFonts w:ascii="Calibri" w:eastAsia="Calibri" w:hAnsi="Calibri" w:cs="Calibri"/>
          <w:color w:val="000000"/>
          <w:spacing w:val="-3"/>
          <w:sz w:val="18"/>
          <w:szCs w:val="18"/>
          <w:lang w:bidi="fr-FR"/>
        </w:rPr>
        <w:br w:type="page"/>
      </w:r>
    </w:p>
    <w:p w14:paraId="2402A115" w14:textId="4009CFFA" w:rsidR="009812E6" w:rsidRPr="007A6EFE" w:rsidRDefault="009812E6" w:rsidP="009812E6">
      <w:pPr>
        <w:spacing w:after="0" w:line="240" w:lineRule="auto"/>
        <w:jc w:val="center"/>
        <w:rPr>
          <w:rFonts w:ascii="Calibri" w:eastAsia="Times New Roman" w:hAnsi="Calibri" w:cs="Calibri"/>
          <w:b/>
          <w:color w:val="0070C0"/>
          <w:sz w:val="18"/>
          <w:szCs w:val="18"/>
          <w:lang w:val="en-GB" w:eastAsia="en-GB"/>
        </w:rPr>
      </w:pPr>
      <w:r w:rsidRPr="007A6EFE">
        <w:rPr>
          <w:rFonts w:ascii="Calibri" w:eastAsia="Times New Roman" w:hAnsi="Calibri" w:cs="Calibri"/>
          <w:b/>
          <w:color w:val="0070C0"/>
          <w:sz w:val="18"/>
          <w:szCs w:val="18"/>
          <w:lang w:bidi="fr-FR"/>
        </w:rPr>
        <w:lastRenderedPageBreak/>
        <w:t>Section 2</w:t>
      </w:r>
    </w:p>
    <w:p w14:paraId="0548030C" w14:textId="77777777" w:rsidR="00C22EF1" w:rsidRPr="00A872BA" w:rsidRDefault="00C22EF1" w:rsidP="00371502">
      <w:pPr>
        <w:spacing w:line="240" w:lineRule="auto"/>
        <w:rPr>
          <w:rFonts w:ascii="Calibri" w:eastAsia="Calibri" w:hAnsi="Calibri" w:cs="Calibri"/>
          <w:color w:val="000000"/>
          <w:sz w:val="18"/>
          <w:szCs w:val="18"/>
          <w:lang w:val="en-CA"/>
        </w:rPr>
      </w:pPr>
    </w:p>
    <w:p w14:paraId="15988C4F" w14:textId="77777777" w:rsidR="00092D7B" w:rsidRPr="00E2230A" w:rsidRDefault="00C22EF1" w:rsidP="00092D7B">
      <w:pPr>
        <w:spacing w:after="0" w:line="240" w:lineRule="auto"/>
        <w:rPr>
          <w:rFonts w:ascii="Calibri" w:eastAsia="Calibri" w:hAnsi="Calibri" w:cs="Calibri"/>
          <w:b/>
          <w:bCs/>
          <w:color w:val="000000"/>
          <w:sz w:val="18"/>
          <w:szCs w:val="18"/>
        </w:rPr>
      </w:pPr>
      <w:r w:rsidRPr="00A872BA">
        <w:rPr>
          <w:rFonts w:ascii="Calibri" w:eastAsia="Calibri" w:hAnsi="Calibri" w:cs="Calibri"/>
          <w:b/>
          <w:color w:val="000000"/>
          <w:sz w:val="18"/>
          <w:szCs w:val="18"/>
          <w:lang w:bidi="fr-FR"/>
        </w:rPr>
        <w:t xml:space="preserve">Numéro de l’AP </w:t>
      </w:r>
      <w:r w:rsidR="00092D7B" w:rsidRPr="00A872BA">
        <w:rPr>
          <w:rFonts w:ascii="Calibri" w:eastAsia="Calibri" w:hAnsi="Calibri" w:cs="Calibri"/>
          <w:b/>
          <w:color w:val="000000"/>
          <w:sz w:val="18"/>
          <w:szCs w:val="18"/>
          <w:lang w:bidi="fr-FR"/>
        </w:rPr>
        <w:t>(À remplir par ONU Femmes)</w:t>
      </w:r>
    </w:p>
    <w:p w14:paraId="5AE968EA" w14:textId="184B6F9E" w:rsidR="00C22EF1" w:rsidRPr="00E2230A" w:rsidRDefault="00C22EF1" w:rsidP="003858FD">
      <w:pPr>
        <w:spacing w:after="0" w:line="240" w:lineRule="auto"/>
        <w:rPr>
          <w:rFonts w:ascii="Calibri" w:eastAsia="Times New Roman" w:hAnsi="Calibri" w:cs="Calibri"/>
          <w:b/>
          <w:color w:val="000000"/>
          <w:sz w:val="18"/>
          <w:szCs w:val="18"/>
          <w:lang w:eastAsia="en-GB"/>
        </w:rPr>
      </w:pPr>
    </w:p>
    <w:p w14:paraId="37C0C935" w14:textId="31E0A22E" w:rsidR="004B1152" w:rsidRPr="00E2230A" w:rsidRDefault="004B1152" w:rsidP="00771609">
      <w:pPr>
        <w:pStyle w:val="ListParagraph"/>
        <w:numPr>
          <w:ilvl w:val="0"/>
          <w:numId w:val="13"/>
        </w:numPr>
        <w:tabs>
          <w:tab w:val="center" w:pos="4320"/>
          <w:tab w:val="right" w:pos="8640"/>
        </w:tabs>
        <w:spacing w:after="0" w:line="240" w:lineRule="auto"/>
        <w:rPr>
          <w:rFonts w:ascii="Calibri" w:eastAsia="Times New Roman" w:hAnsi="Calibri" w:cs="Calibri"/>
          <w:b/>
          <w:color w:val="0070C0"/>
          <w:sz w:val="18"/>
          <w:szCs w:val="18"/>
          <w:lang w:eastAsia="en-GB"/>
        </w:rPr>
      </w:pPr>
      <w:r w:rsidRPr="007A6EFE">
        <w:rPr>
          <w:rFonts w:ascii="Calibri" w:eastAsia="Times New Roman" w:hAnsi="Calibri" w:cs="Calibri"/>
          <w:b/>
          <w:color w:val="0070C0"/>
          <w:sz w:val="18"/>
          <w:szCs w:val="18"/>
          <w:lang w:bidi="fr-FR"/>
        </w:rPr>
        <w:t>Instructions à l’intention des soumissionnaires (parties responsables)</w:t>
      </w:r>
    </w:p>
    <w:p w14:paraId="1BE40EC1" w14:textId="77777777" w:rsidR="00C22EF1" w:rsidRPr="00E2230A" w:rsidRDefault="00C22EF1" w:rsidP="00C22EF1">
      <w:pPr>
        <w:tabs>
          <w:tab w:val="center" w:pos="4680"/>
          <w:tab w:val="right" w:pos="9360"/>
        </w:tabs>
        <w:spacing w:after="0" w:line="240" w:lineRule="auto"/>
        <w:rPr>
          <w:rFonts w:ascii="Calibri" w:eastAsia="Calibri" w:hAnsi="Calibri" w:cs="Calibri"/>
          <w:color w:val="000000"/>
          <w:sz w:val="18"/>
          <w:szCs w:val="18"/>
        </w:rPr>
      </w:pPr>
    </w:p>
    <w:p w14:paraId="1716B764" w14:textId="26AB827C" w:rsidR="00C22EF1" w:rsidRPr="003B3EEC" w:rsidRDefault="00C22EF1" w:rsidP="00771609">
      <w:pPr>
        <w:keepNext/>
        <w:keepLines/>
        <w:numPr>
          <w:ilvl w:val="0"/>
          <w:numId w:val="7"/>
        </w:numPr>
        <w:spacing w:after="0" w:line="240" w:lineRule="auto"/>
        <w:contextualSpacing/>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color w:val="000000"/>
          <w:sz w:val="18"/>
          <w:szCs w:val="18"/>
          <w:lang w:bidi="fr-FR"/>
        </w:rPr>
        <w:t xml:space="preserve"> Introduction</w:t>
      </w:r>
    </w:p>
    <w:p w14:paraId="1CB99F4C" w14:textId="77777777" w:rsidR="003B3EEC" w:rsidRPr="00A872BA" w:rsidRDefault="003B3EEC" w:rsidP="006C2DDB">
      <w:pPr>
        <w:keepNext/>
        <w:keepLines/>
        <w:spacing w:after="0" w:line="240" w:lineRule="auto"/>
        <w:ind w:left="720"/>
        <w:contextualSpacing/>
        <w:jc w:val="both"/>
        <w:outlineLvl w:val="0"/>
        <w:rPr>
          <w:rFonts w:ascii="Calibri" w:eastAsia="Times New Roman" w:hAnsi="Calibri" w:cs="Calibri"/>
          <w:b/>
          <w:bCs/>
          <w:color w:val="000000"/>
          <w:sz w:val="18"/>
          <w:szCs w:val="18"/>
          <w:lang w:val="en-GB" w:eastAsia="en-GB"/>
        </w:rPr>
      </w:pPr>
    </w:p>
    <w:p w14:paraId="74170ECB" w14:textId="6D54B899" w:rsidR="006A5A4D" w:rsidRDefault="00C22EF1" w:rsidP="006C2DDB">
      <w:pPr>
        <w:pStyle w:val="ListParagraph"/>
        <w:numPr>
          <w:ilvl w:val="1"/>
          <w:numId w:val="18"/>
        </w:numPr>
        <w:tabs>
          <w:tab w:val="left" w:pos="-1440"/>
        </w:tabs>
        <w:suppressAutoHyphens/>
        <w:spacing w:after="0" w:line="240" w:lineRule="auto"/>
        <w:jc w:val="both"/>
        <w:rPr>
          <w:rFonts w:ascii="Calibri" w:eastAsia="Calibri" w:hAnsi="Calibri" w:cs="Calibri"/>
          <w:color w:val="000000"/>
          <w:spacing w:val="-3"/>
          <w:sz w:val="18"/>
          <w:szCs w:val="18"/>
          <w:lang w:eastAsia="en-GB"/>
        </w:rPr>
      </w:pPr>
      <w:r w:rsidRPr="003B3EEC">
        <w:rPr>
          <w:rFonts w:ascii="Calibri" w:eastAsia="Calibri" w:hAnsi="Calibri" w:cs="Calibri"/>
          <w:color w:val="000000"/>
          <w:spacing w:val="-3"/>
          <w:sz w:val="18"/>
          <w:szCs w:val="18"/>
          <w:lang w:bidi="fr-FR"/>
        </w:rPr>
        <w:t>ONU Femmes invite les parties qualifiées à soumettre des propositions techniques et financières portant sur la prestation des services liés au recrutement par ONU Femmes d’une partie responsable.</w:t>
      </w:r>
    </w:p>
    <w:p w14:paraId="663AAF61" w14:textId="77777777" w:rsidR="00E91F9C" w:rsidRPr="003B3EEC" w:rsidRDefault="00E91F9C" w:rsidP="006C2DDB">
      <w:pPr>
        <w:pStyle w:val="ListParagraph"/>
        <w:tabs>
          <w:tab w:val="left" w:pos="-1440"/>
        </w:tabs>
        <w:suppressAutoHyphens/>
        <w:spacing w:after="0" w:line="240" w:lineRule="auto"/>
        <w:ind w:left="792"/>
        <w:jc w:val="both"/>
        <w:rPr>
          <w:rFonts w:ascii="Calibri" w:eastAsia="Calibri" w:hAnsi="Calibri" w:cs="Calibri"/>
          <w:color w:val="000000"/>
          <w:spacing w:val="-3"/>
          <w:sz w:val="18"/>
          <w:szCs w:val="18"/>
          <w:lang w:eastAsia="en-GB"/>
        </w:rPr>
      </w:pPr>
    </w:p>
    <w:p w14:paraId="5D86306C" w14:textId="7467085B" w:rsidR="00C22EF1" w:rsidRDefault="006A5A4D" w:rsidP="006C2DDB">
      <w:pPr>
        <w:pStyle w:val="ListParagraph"/>
        <w:numPr>
          <w:ilvl w:val="1"/>
          <w:numId w:val="18"/>
        </w:numPr>
        <w:tabs>
          <w:tab w:val="left" w:pos="-1440"/>
        </w:tabs>
        <w:suppressAutoHyphens/>
        <w:spacing w:after="0" w:line="240" w:lineRule="auto"/>
        <w:jc w:val="both"/>
        <w:rPr>
          <w:rFonts w:ascii="Calibri" w:eastAsia="Calibri" w:hAnsi="Calibri" w:cs="Calibri"/>
          <w:b/>
          <w:bCs/>
          <w:color w:val="000000"/>
          <w:spacing w:val="-3"/>
          <w:sz w:val="18"/>
          <w:szCs w:val="18"/>
          <w:lang w:bidi="fr-FR"/>
        </w:rPr>
      </w:pPr>
      <w:r>
        <w:rPr>
          <w:rFonts w:ascii="Calibri" w:eastAsia="Calibri" w:hAnsi="Calibri" w:cs="Calibri"/>
          <w:color w:val="000000"/>
          <w:spacing w:val="-3"/>
          <w:sz w:val="18"/>
          <w:szCs w:val="18"/>
          <w:lang w:bidi="fr-FR"/>
        </w:rPr>
        <w:t>ONU Femmes sollicite des propositions de la part des organisations de la société civile (OSC</w:t>
      </w:r>
      <w:r w:rsidRPr="008277FA">
        <w:rPr>
          <w:rFonts w:ascii="Calibri" w:eastAsia="Calibri" w:hAnsi="Calibri" w:cs="Calibri"/>
          <w:color w:val="000000"/>
          <w:spacing w:val="-3"/>
          <w:sz w:val="18"/>
          <w:szCs w:val="18"/>
          <w:lang w:bidi="fr-FR"/>
        </w:rPr>
        <w:t xml:space="preserve">). </w:t>
      </w:r>
      <w:r w:rsidR="000970E9" w:rsidRPr="003B3EEC">
        <w:rPr>
          <w:rFonts w:ascii="Calibri" w:eastAsia="Calibri" w:hAnsi="Calibri" w:cs="Calibri"/>
          <w:b/>
          <w:bCs/>
          <w:color w:val="000000"/>
          <w:spacing w:val="-3"/>
          <w:sz w:val="18"/>
          <w:szCs w:val="18"/>
          <w:lang w:bidi="fr-FR"/>
        </w:rPr>
        <w:t>Les organisations ou les entités de femmes sont vivement encouragées à postuler.</w:t>
      </w:r>
    </w:p>
    <w:p w14:paraId="2FB88F62" w14:textId="77777777" w:rsidR="00E91F9C" w:rsidRPr="003B3EEC" w:rsidRDefault="00E91F9C" w:rsidP="006C2DDB">
      <w:pPr>
        <w:pStyle w:val="ListParagraph"/>
        <w:tabs>
          <w:tab w:val="left" w:pos="-1440"/>
        </w:tabs>
        <w:suppressAutoHyphens/>
        <w:spacing w:after="0" w:line="240" w:lineRule="auto"/>
        <w:ind w:left="792"/>
        <w:jc w:val="both"/>
        <w:rPr>
          <w:rFonts w:ascii="Calibri" w:eastAsia="Calibri" w:hAnsi="Calibri" w:cs="Calibri"/>
          <w:b/>
          <w:bCs/>
          <w:color w:val="000000"/>
          <w:spacing w:val="-3"/>
          <w:sz w:val="18"/>
          <w:szCs w:val="18"/>
          <w:lang w:bidi="fr-FR"/>
        </w:rPr>
      </w:pPr>
    </w:p>
    <w:p w14:paraId="7FFC88CE" w14:textId="5661740C" w:rsidR="00C22EF1" w:rsidRDefault="00C22EF1" w:rsidP="006C2DDB">
      <w:pPr>
        <w:pStyle w:val="ListParagraph"/>
        <w:numPr>
          <w:ilvl w:val="1"/>
          <w:numId w:val="18"/>
        </w:numPr>
        <w:tabs>
          <w:tab w:val="left" w:pos="-1440"/>
        </w:tabs>
        <w:suppressAutoHyphens/>
        <w:spacing w:after="0" w:line="240" w:lineRule="auto"/>
        <w:jc w:val="both"/>
        <w:rPr>
          <w:rFonts w:ascii="Calibri" w:eastAsia="Calibri" w:hAnsi="Calibri" w:cs="Calibri"/>
          <w:color w:val="000000"/>
          <w:spacing w:val="-3"/>
          <w:sz w:val="18"/>
          <w:szCs w:val="18"/>
          <w:lang w:bidi="fr-FR"/>
        </w:rPr>
      </w:pPr>
      <w:r w:rsidRPr="00784D07">
        <w:rPr>
          <w:rFonts w:ascii="Calibri" w:eastAsia="Calibri" w:hAnsi="Calibri" w:cs="Calibri"/>
          <w:color w:val="000000"/>
          <w:spacing w:val="-3"/>
          <w:sz w:val="18"/>
          <w:szCs w:val="18"/>
          <w:lang w:bidi="fr-FR"/>
        </w:rPr>
        <w:t>Une description des services requis figure à la section 1 - C de l’AP intitulée « </w:t>
      </w:r>
      <w:r w:rsidR="00E2230A">
        <w:rPr>
          <w:rFonts w:ascii="Calibri" w:eastAsia="Calibri" w:hAnsi="Calibri" w:cs="Calibri"/>
          <w:color w:val="000000"/>
          <w:spacing w:val="-3"/>
          <w:sz w:val="18"/>
          <w:szCs w:val="18"/>
          <w:lang w:bidi="fr-FR"/>
        </w:rPr>
        <w:t>Termes de référence</w:t>
      </w:r>
      <w:r w:rsidRPr="00784D07">
        <w:rPr>
          <w:rFonts w:ascii="Calibri" w:eastAsia="Calibri" w:hAnsi="Calibri" w:cs="Calibri"/>
          <w:color w:val="000000"/>
          <w:spacing w:val="-3"/>
          <w:sz w:val="18"/>
          <w:szCs w:val="18"/>
          <w:lang w:bidi="fr-FR"/>
        </w:rPr>
        <w:t> ».</w:t>
      </w:r>
    </w:p>
    <w:p w14:paraId="73ADDB34" w14:textId="77777777" w:rsidR="00E91F9C" w:rsidRPr="00FE01AD" w:rsidRDefault="00E91F9C" w:rsidP="006C2DDB">
      <w:pPr>
        <w:pStyle w:val="ListParagraph"/>
        <w:tabs>
          <w:tab w:val="left" w:pos="-1440"/>
        </w:tabs>
        <w:suppressAutoHyphens/>
        <w:spacing w:after="0" w:line="240" w:lineRule="auto"/>
        <w:ind w:left="792"/>
        <w:jc w:val="both"/>
        <w:rPr>
          <w:rFonts w:ascii="Calibri" w:eastAsia="Calibri" w:hAnsi="Calibri" w:cs="Calibri"/>
          <w:color w:val="000000"/>
          <w:spacing w:val="-3"/>
          <w:sz w:val="18"/>
          <w:szCs w:val="18"/>
          <w:lang w:bidi="fr-FR"/>
        </w:rPr>
      </w:pPr>
    </w:p>
    <w:p w14:paraId="1619446B" w14:textId="6FBF5AD7" w:rsidR="00C22EF1" w:rsidRDefault="00C22EF1" w:rsidP="006C2DDB">
      <w:pPr>
        <w:pStyle w:val="ListParagraph"/>
        <w:numPr>
          <w:ilvl w:val="1"/>
          <w:numId w:val="18"/>
        </w:numPr>
        <w:tabs>
          <w:tab w:val="left" w:pos="-1440"/>
        </w:tabs>
        <w:suppressAutoHyphens/>
        <w:spacing w:after="0" w:line="240" w:lineRule="auto"/>
        <w:jc w:val="both"/>
        <w:rPr>
          <w:rFonts w:ascii="Calibri" w:eastAsia="Calibri" w:hAnsi="Calibri" w:cs="Calibri"/>
          <w:color w:val="000000"/>
          <w:spacing w:val="-3"/>
          <w:sz w:val="18"/>
          <w:szCs w:val="18"/>
          <w:lang w:bidi="fr-FR"/>
        </w:rPr>
      </w:pPr>
      <w:r w:rsidRPr="00A872BA">
        <w:rPr>
          <w:rFonts w:ascii="Calibri" w:eastAsia="Calibri" w:hAnsi="Calibri" w:cs="Calibri"/>
          <w:color w:val="000000"/>
          <w:spacing w:val="-3"/>
          <w:sz w:val="18"/>
          <w:szCs w:val="18"/>
          <w:lang w:bidi="fr-FR"/>
        </w:rPr>
        <w:t>ONU Femmes peut, à sa discrétion, annuler les services en partie ou dans leur totalité.</w:t>
      </w:r>
    </w:p>
    <w:p w14:paraId="1B0CDB2D" w14:textId="77777777" w:rsidR="00E91F9C" w:rsidRPr="00E2230A" w:rsidRDefault="00E91F9C" w:rsidP="006C2DDB">
      <w:pPr>
        <w:pStyle w:val="ListParagraph"/>
        <w:tabs>
          <w:tab w:val="left" w:pos="-1440"/>
        </w:tabs>
        <w:suppressAutoHyphens/>
        <w:spacing w:after="0" w:line="240" w:lineRule="auto"/>
        <w:ind w:left="792"/>
        <w:jc w:val="both"/>
        <w:rPr>
          <w:rFonts w:ascii="Calibri" w:eastAsia="Calibri" w:hAnsi="Calibri" w:cs="Calibri"/>
          <w:color w:val="000000"/>
          <w:spacing w:val="-3"/>
          <w:sz w:val="18"/>
          <w:szCs w:val="18"/>
          <w:lang w:bidi="fr-FR"/>
        </w:rPr>
      </w:pPr>
    </w:p>
    <w:p w14:paraId="626280D4" w14:textId="57410492" w:rsidR="00C22EF1" w:rsidRDefault="00C22EF1" w:rsidP="006C2DDB">
      <w:pPr>
        <w:pStyle w:val="ListParagraph"/>
        <w:numPr>
          <w:ilvl w:val="1"/>
          <w:numId w:val="18"/>
        </w:numPr>
        <w:tabs>
          <w:tab w:val="left" w:pos="-1440"/>
        </w:tabs>
        <w:suppressAutoHyphens/>
        <w:spacing w:after="0" w:line="240" w:lineRule="auto"/>
        <w:jc w:val="both"/>
        <w:rPr>
          <w:rFonts w:ascii="Calibri" w:eastAsia="Calibri" w:hAnsi="Calibri" w:cs="Calibri"/>
          <w:color w:val="000000"/>
          <w:spacing w:val="-3"/>
          <w:sz w:val="18"/>
          <w:szCs w:val="18"/>
          <w:lang w:bidi="fr-FR"/>
        </w:rPr>
      </w:pPr>
      <w:r w:rsidRPr="00A872BA">
        <w:rPr>
          <w:rFonts w:ascii="Calibri" w:eastAsia="Calibri" w:hAnsi="Calibri" w:cs="Calibri"/>
          <w:color w:val="000000"/>
          <w:spacing w:val="-3"/>
          <w:sz w:val="18"/>
          <w:szCs w:val="18"/>
          <w:lang w:bidi="fr-FR"/>
        </w:rPr>
        <w:t xml:space="preserve">Les soumissionnaires peuvent retirer la proposition après avoir soumis celle-ci, sous réserve qu’ONU Femmes ait reçu une notification écrite du retrait avant la date limite indiquée pour la présentation des propositions. </w:t>
      </w:r>
      <w:r w:rsidRPr="00FE01AD">
        <w:rPr>
          <w:rFonts w:ascii="Calibri" w:eastAsia="Calibri" w:hAnsi="Calibri" w:cs="Calibri"/>
          <w:color w:val="000000"/>
          <w:spacing w:val="-3"/>
          <w:sz w:val="18"/>
          <w:szCs w:val="18"/>
          <w:lang w:bidi="fr-FR"/>
        </w:rPr>
        <w:t>Aucune modification ne peut être apportée à une proposition après la date limite de soumission de celle-ci. Aucune proposition ne peut être retirée entre la date limite de soumission des propositions et la date d’expiration de la période de validité de la proposition.</w:t>
      </w:r>
    </w:p>
    <w:p w14:paraId="745929DB" w14:textId="77777777" w:rsidR="00E91F9C" w:rsidRPr="00E2230A" w:rsidRDefault="00E91F9C" w:rsidP="006C2DDB">
      <w:pPr>
        <w:pStyle w:val="ListParagraph"/>
        <w:tabs>
          <w:tab w:val="left" w:pos="-1440"/>
        </w:tabs>
        <w:suppressAutoHyphens/>
        <w:spacing w:after="0" w:line="240" w:lineRule="auto"/>
        <w:ind w:left="792"/>
        <w:jc w:val="both"/>
        <w:rPr>
          <w:rFonts w:ascii="Calibri" w:eastAsia="Calibri" w:hAnsi="Calibri" w:cs="Calibri"/>
          <w:color w:val="000000"/>
          <w:spacing w:val="-3"/>
          <w:sz w:val="18"/>
          <w:szCs w:val="18"/>
          <w:lang w:bidi="fr-FR"/>
        </w:rPr>
      </w:pPr>
    </w:p>
    <w:p w14:paraId="77F53B8D" w14:textId="1BA7A814" w:rsidR="00C22EF1" w:rsidRDefault="00C22EF1" w:rsidP="006C2DDB">
      <w:pPr>
        <w:pStyle w:val="ListParagraph"/>
        <w:numPr>
          <w:ilvl w:val="1"/>
          <w:numId w:val="18"/>
        </w:numPr>
        <w:tabs>
          <w:tab w:val="left" w:pos="-1440"/>
        </w:tabs>
        <w:suppressAutoHyphens/>
        <w:spacing w:after="0" w:line="240" w:lineRule="auto"/>
        <w:jc w:val="both"/>
        <w:rPr>
          <w:rFonts w:ascii="Calibri" w:eastAsia="Calibri" w:hAnsi="Calibri" w:cs="Calibri"/>
          <w:color w:val="000000"/>
          <w:spacing w:val="-3"/>
          <w:sz w:val="18"/>
          <w:szCs w:val="18"/>
          <w:lang w:bidi="fr-FR"/>
        </w:rPr>
      </w:pPr>
      <w:r w:rsidRPr="00A872BA">
        <w:rPr>
          <w:rFonts w:ascii="Calibri" w:eastAsia="Calibri" w:hAnsi="Calibri" w:cs="Calibri"/>
          <w:color w:val="000000"/>
          <w:spacing w:val="-3"/>
          <w:sz w:val="18"/>
          <w:szCs w:val="18"/>
          <w:lang w:bidi="fr-FR"/>
        </w:rPr>
        <w:t xml:space="preserve">Toutes les propositions demeurent </w:t>
      </w:r>
      <w:r w:rsidR="00FE01AD" w:rsidRPr="00A872BA">
        <w:rPr>
          <w:rFonts w:ascii="Calibri" w:eastAsia="Calibri" w:hAnsi="Calibri" w:cs="Calibri"/>
          <w:color w:val="000000"/>
          <w:spacing w:val="-3"/>
          <w:sz w:val="18"/>
          <w:szCs w:val="18"/>
          <w:lang w:bidi="fr-FR"/>
        </w:rPr>
        <w:t>valides</w:t>
      </w:r>
      <w:r w:rsidRPr="00A872BA">
        <w:rPr>
          <w:rFonts w:ascii="Calibri" w:eastAsia="Calibri" w:hAnsi="Calibri" w:cs="Calibri"/>
          <w:color w:val="000000"/>
          <w:spacing w:val="-3"/>
          <w:sz w:val="18"/>
          <w:szCs w:val="18"/>
          <w:lang w:bidi="fr-FR"/>
        </w:rPr>
        <w:t xml:space="preserve"> et ouvertes à l’acceptation pendant </w:t>
      </w:r>
      <w:r w:rsidR="00FE01AD" w:rsidRPr="00A872BA">
        <w:rPr>
          <w:rFonts w:ascii="Calibri" w:eastAsia="Calibri" w:hAnsi="Calibri" w:cs="Calibri"/>
          <w:color w:val="000000"/>
          <w:spacing w:val="-3"/>
          <w:sz w:val="18"/>
          <w:szCs w:val="18"/>
          <w:lang w:bidi="fr-FR"/>
        </w:rPr>
        <w:t>une période de 90 jour calendaire</w:t>
      </w:r>
      <w:r w:rsidRPr="00A872BA">
        <w:rPr>
          <w:rFonts w:ascii="Calibri" w:eastAsia="Calibri" w:hAnsi="Calibri" w:cs="Calibri"/>
          <w:color w:val="000000"/>
          <w:spacing w:val="-3"/>
          <w:sz w:val="18"/>
          <w:szCs w:val="18"/>
          <w:lang w:bidi="fr-FR"/>
        </w:rPr>
        <w:t xml:space="preserve"> à compter de la date indiquée pour la réception des propositions. Une proposition dotée d’une période de validité inférieure est susceptible d’être rejetée. Dans des circonstances exceptionnelles, ONU Femmes peut solliciter le consentement du soumissionnaire afin de prolonger la période de validité. La demande et les réponses à celle-ci doivent être effectuées par écrit.</w:t>
      </w:r>
    </w:p>
    <w:p w14:paraId="09E7C1F0" w14:textId="77777777" w:rsidR="00E91F9C" w:rsidRPr="00E2230A" w:rsidRDefault="00E91F9C" w:rsidP="006C2DDB">
      <w:pPr>
        <w:pStyle w:val="ListParagraph"/>
        <w:tabs>
          <w:tab w:val="left" w:pos="-1440"/>
        </w:tabs>
        <w:suppressAutoHyphens/>
        <w:spacing w:after="0" w:line="240" w:lineRule="auto"/>
        <w:ind w:left="792"/>
        <w:jc w:val="both"/>
        <w:rPr>
          <w:rFonts w:ascii="Calibri" w:eastAsia="Calibri" w:hAnsi="Calibri" w:cs="Calibri"/>
          <w:color w:val="000000"/>
          <w:spacing w:val="-3"/>
          <w:sz w:val="18"/>
          <w:szCs w:val="18"/>
          <w:lang w:bidi="fr-FR"/>
        </w:rPr>
      </w:pPr>
    </w:p>
    <w:p w14:paraId="15FA77B4" w14:textId="27FF480B" w:rsidR="00C22EF1" w:rsidRPr="003B3EEC" w:rsidRDefault="00C22EF1" w:rsidP="006C2DDB">
      <w:pPr>
        <w:pStyle w:val="ListParagraph"/>
        <w:numPr>
          <w:ilvl w:val="1"/>
          <w:numId w:val="18"/>
        </w:numPr>
        <w:tabs>
          <w:tab w:val="left" w:pos="-1440"/>
        </w:tabs>
        <w:suppressAutoHyphens/>
        <w:spacing w:after="0" w:line="240" w:lineRule="auto"/>
        <w:jc w:val="both"/>
        <w:rPr>
          <w:rFonts w:ascii="Calibri" w:eastAsia="Calibri" w:hAnsi="Calibri" w:cs="Calibri"/>
          <w:color w:val="000000"/>
          <w:spacing w:val="-3"/>
          <w:sz w:val="18"/>
          <w:szCs w:val="18"/>
          <w:lang w:bidi="fr-FR"/>
        </w:rPr>
      </w:pPr>
      <w:r w:rsidRPr="00A872BA">
        <w:rPr>
          <w:rFonts w:ascii="Calibri" w:eastAsia="Calibri" w:hAnsi="Calibri" w:cs="Calibri"/>
          <w:color w:val="000000"/>
          <w:spacing w:val="-3"/>
          <w:sz w:val="18"/>
          <w:szCs w:val="18"/>
          <w:lang w:bidi="fr-FR"/>
        </w:rPr>
        <w:t xml:space="preserve">À compter de la publication du présent AP, </w:t>
      </w:r>
      <w:r w:rsidRPr="00FE01AD">
        <w:rPr>
          <w:rFonts w:ascii="Calibri" w:eastAsia="Calibri" w:hAnsi="Calibri" w:cs="Calibri"/>
          <w:color w:val="000000"/>
          <w:spacing w:val="-3"/>
          <w:sz w:val="18"/>
          <w:szCs w:val="18"/>
          <w:lang w:bidi="fr-FR"/>
        </w:rPr>
        <w:t>toutes</w:t>
      </w:r>
      <w:r w:rsidRPr="00A872BA">
        <w:rPr>
          <w:rFonts w:ascii="Calibri" w:eastAsia="Calibri" w:hAnsi="Calibri" w:cs="Calibri"/>
          <w:color w:val="000000"/>
          <w:spacing w:val="-3"/>
          <w:sz w:val="18"/>
          <w:szCs w:val="18"/>
          <w:lang w:bidi="fr-FR"/>
        </w:rPr>
        <w:t xml:space="preserve"> les communications doivent être adressées exclusivement à ONU Femmes, par courriel, à l’adresse suivante :</w:t>
      </w:r>
      <w:r w:rsidR="00060ECC" w:rsidRPr="003B3EEC">
        <w:rPr>
          <w:rFonts w:ascii="Calibri" w:eastAsia="Calibri" w:hAnsi="Calibri" w:cs="Calibri"/>
          <w:color w:val="000000"/>
          <w:spacing w:val="-3"/>
          <w:sz w:val="18"/>
          <w:szCs w:val="18"/>
          <w:lang w:bidi="fr-FR"/>
        </w:rPr>
        <w:t xml:space="preserve"> </w:t>
      </w:r>
      <w:hyperlink r:id="rId14" w:history="1">
        <w:r w:rsidR="00FD4496" w:rsidRPr="003E167D">
          <w:rPr>
            <w:rStyle w:val="Hyperlink"/>
            <w:rFonts w:eastAsia="Times New Roman" w:cs="Calibri"/>
            <w:b/>
            <w:sz w:val="18"/>
            <w:szCs w:val="18"/>
            <w:lang w:bidi="fr-FR"/>
          </w:rPr>
          <w:t>roas.cfp@unwomen.org</w:t>
        </w:r>
      </w:hyperlink>
      <w:r w:rsidR="00FD4496">
        <w:rPr>
          <w:rFonts w:eastAsia="Times New Roman" w:cs="Calibri"/>
          <w:b/>
          <w:sz w:val="18"/>
          <w:szCs w:val="18"/>
          <w:lang w:bidi="fr-FR"/>
        </w:rPr>
        <w:t xml:space="preserve"> </w:t>
      </w:r>
      <w:r w:rsidRPr="00A872BA">
        <w:rPr>
          <w:rFonts w:ascii="Calibri" w:eastAsia="Calibri" w:hAnsi="Calibri" w:cs="Calibri"/>
          <w:color w:val="000000"/>
          <w:spacing w:val="-3"/>
          <w:sz w:val="18"/>
          <w:szCs w:val="18"/>
          <w:lang w:bidi="fr-FR"/>
        </w:rPr>
        <w:t xml:space="preserve">. Il est interdit aux soumissionnaires de communiquer avec d’autres membres du personnel d’ONU Femmes au sujet du présent AP. </w:t>
      </w:r>
    </w:p>
    <w:p w14:paraId="131F67A4" w14:textId="77777777" w:rsidR="00FE01AD" w:rsidRPr="00E2230A" w:rsidRDefault="00FE01AD" w:rsidP="006C2DDB">
      <w:pPr>
        <w:numPr>
          <w:ilvl w:val="1"/>
          <w:numId w:val="0"/>
        </w:numPr>
        <w:tabs>
          <w:tab w:val="left" w:pos="-1440"/>
        </w:tabs>
        <w:suppressAutoHyphens/>
        <w:spacing w:after="0" w:line="240" w:lineRule="auto"/>
        <w:ind w:left="357"/>
        <w:contextualSpacing/>
        <w:jc w:val="both"/>
        <w:rPr>
          <w:rFonts w:ascii="Calibri" w:eastAsia="Calibri" w:hAnsi="Calibri" w:cs="Calibri"/>
          <w:color w:val="000000"/>
          <w:spacing w:val="-3"/>
          <w:sz w:val="18"/>
          <w:szCs w:val="18"/>
          <w:lang w:eastAsia="en-GB"/>
        </w:rPr>
      </w:pPr>
    </w:p>
    <w:p w14:paraId="44CEE206" w14:textId="34FBA01F" w:rsidR="00C22EF1" w:rsidRPr="003B3EEC" w:rsidRDefault="00C22EF1" w:rsidP="006C2DDB">
      <w:pPr>
        <w:keepNext/>
        <w:keepLines/>
        <w:numPr>
          <w:ilvl w:val="0"/>
          <w:numId w:val="7"/>
        </w:numPr>
        <w:spacing w:after="0" w:line="240" w:lineRule="auto"/>
        <w:contextualSpacing/>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color w:val="000000"/>
          <w:sz w:val="18"/>
          <w:szCs w:val="18"/>
          <w:lang w:bidi="fr-FR"/>
        </w:rPr>
        <w:t xml:space="preserve"> Coût de la proposition</w:t>
      </w:r>
    </w:p>
    <w:p w14:paraId="343A82EE" w14:textId="77777777" w:rsidR="003B3EEC" w:rsidRPr="00A872BA" w:rsidRDefault="003B3EEC" w:rsidP="006C2DDB">
      <w:pPr>
        <w:keepNext/>
        <w:keepLines/>
        <w:spacing w:after="0" w:line="240" w:lineRule="auto"/>
        <w:ind w:left="720"/>
        <w:contextualSpacing/>
        <w:jc w:val="both"/>
        <w:outlineLvl w:val="0"/>
        <w:rPr>
          <w:rFonts w:ascii="Calibri" w:eastAsia="Times New Roman" w:hAnsi="Calibri" w:cs="Calibri"/>
          <w:b/>
          <w:bCs/>
          <w:color w:val="000000"/>
          <w:sz w:val="18"/>
          <w:szCs w:val="18"/>
          <w:lang w:val="en-GB" w:eastAsia="en-GB"/>
        </w:rPr>
      </w:pPr>
    </w:p>
    <w:p w14:paraId="18EFCDEB" w14:textId="77777777" w:rsidR="003B3EEC" w:rsidRPr="003B3EEC" w:rsidRDefault="003B3EEC" w:rsidP="006C2DDB">
      <w:pPr>
        <w:pStyle w:val="ListParagraph"/>
        <w:numPr>
          <w:ilvl w:val="0"/>
          <w:numId w:val="18"/>
        </w:numPr>
        <w:tabs>
          <w:tab w:val="left" w:pos="-1440"/>
        </w:tabs>
        <w:suppressAutoHyphens/>
        <w:spacing w:after="0" w:line="240" w:lineRule="auto"/>
        <w:jc w:val="both"/>
        <w:rPr>
          <w:rFonts w:ascii="Calibri" w:eastAsia="Calibri" w:hAnsi="Calibri" w:cs="Calibri"/>
          <w:vanish/>
          <w:color w:val="000000"/>
          <w:spacing w:val="-3"/>
          <w:sz w:val="18"/>
          <w:szCs w:val="18"/>
          <w:lang w:bidi="fr-FR"/>
        </w:rPr>
      </w:pPr>
    </w:p>
    <w:p w14:paraId="4FC1CB68" w14:textId="7D200A03" w:rsidR="00C22EF1" w:rsidRPr="00E2230A" w:rsidRDefault="00DC0261" w:rsidP="006C2DDB">
      <w:pPr>
        <w:pStyle w:val="ListParagraph"/>
        <w:numPr>
          <w:ilvl w:val="1"/>
          <w:numId w:val="18"/>
        </w:numPr>
        <w:tabs>
          <w:tab w:val="left" w:pos="-1440"/>
        </w:tabs>
        <w:suppressAutoHyphens/>
        <w:spacing w:after="0" w:line="240" w:lineRule="auto"/>
        <w:jc w:val="both"/>
        <w:rPr>
          <w:rFonts w:ascii="Calibri" w:eastAsia="Calibri" w:hAnsi="Calibri" w:cs="Calibri"/>
          <w:color w:val="000000"/>
          <w:spacing w:val="-3"/>
          <w:sz w:val="18"/>
          <w:szCs w:val="18"/>
          <w:lang w:bidi="fr-FR"/>
        </w:rPr>
      </w:pPr>
      <w:r>
        <w:rPr>
          <w:rFonts w:ascii="Calibri" w:eastAsia="Calibri" w:hAnsi="Calibri" w:cs="Calibri"/>
          <w:color w:val="000000"/>
          <w:spacing w:val="-3"/>
          <w:sz w:val="18"/>
          <w:szCs w:val="18"/>
          <w:lang w:bidi="fr-FR"/>
        </w:rPr>
        <w:t>Les coûts correspondant à la préparation d’une proposition, à la participation à des conférences, à des réunions ou à des présentations orales préalables à la proposition incombent aux soumissionnaires, indépendamment du déroulement ou de l’issue du processus d’AP. Les services offerts dans le cadre des propositions doivent répondre à la totalité des exigences ; les propositions qui offrent uniquement une partie des services seront rejetées.</w:t>
      </w:r>
    </w:p>
    <w:p w14:paraId="58A53CB5" w14:textId="77777777" w:rsidR="00C22EF1" w:rsidRPr="00E2230A" w:rsidRDefault="00C22EF1" w:rsidP="006C2DDB">
      <w:pPr>
        <w:numPr>
          <w:ilvl w:val="1"/>
          <w:numId w:val="0"/>
        </w:numPr>
        <w:tabs>
          <w:tab w:val="left" w:pos="-1440"/>
        </w:tabs>
        <w:suppressAutoHyphens/>
        <w:spacing w:after="0" w:line="240" w:lineRule="auto"/>
        <w:ind w:left="357"/>
        <w:contextualSpacing/>
        <w:jc w:val="both"/>
        <w:rPr>
          <w:rFonts w:ascii="Calibri" w:eastAsia="Calibri" w:hAnsi="Calibri" w:cs="Calibri"/>
          <w:color w:val="000000"/>
          <w:spacing w:val="-3"/>
          <w:sz w:val="18"/>
          <w:szCs w:val="18"/>
          <w:lang w:eastAsia="en-GB"/>
        </w:rPr>
      </w:pPr>
    </w:p>
    <w:p w14:paraId="5616C31F" w14:textId="7E2AA930" w:rsidR="00C22EF1" w:rsidRPr="003B3EEC" w:rsidRDefault="00C22EF1" w:rsidP="006C2DDB">
      <w:pPr>
        <w:keepNext/>
        <w:keepLines/>
        <w:numPr>
          <w:ilvl w:val="0"/>
          <w:numId w:val="7"/>
        </w:numPr>
        <w:spacing w:after="0" w:line="240" w:lineRule="auto"/>
        <w:contextualSpacing/>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color w:val="000000"/>
          <w:sz w:val="18"/>
          <w:szCs w:val="18"/>
          <w:lang w:bidi="fr-FR"/>
        </w:rPr>
        <w:t xml:space="preserve"> Éligibilité</w:t>
      </w:r>
    </w:p>
    <w:p w14:paraId="45A994B1" w14:textId="77777777" w:rsidR="003B3EEC" w:rsidRPr="00A872BA" w:rsidRDefault="003B3EEC" w:rsidP="006C2DDB">
      <w:pPr>
        <w:keepNext/>
        <w:keepLines/>
        <w:spacing w:after="0" w:line="240" w:lineRule="auto"/>
        <w:ind w:left="720"/>
        <w:contextualSpacing/>
        <w:jc w:val="both"/>
        <w:outlineLvl w:val="0"/>
        <w:rPr>
          <w:rFonts w:ascii="Calibri" w:eastAsia="Times New Roman" w:hAnsi="Calibri" w:cs="Calibri"/>
          <w:b/>
          <w:bCs/>
          <w:color w:val="000000"/>
          <w:sz w:val="18"/>
          <w:szCs w:val="18"/>
          <w:lang w:val="en-GB" w:eastAsia="en-GB"/>
        </w:rPr>
      </w:pPr>
    </w:p>
    <w:p w14:paraId="2D7AEC4F" w14:textId="77777777" w:rsidR="003B3EEC" w:rsidRPr="003B3EEC" w:rsidRDefault="003B3EEC" w:rsidP="006C2DDB">
      <w:pPr>
        <w:pStyle w:val="ListParagraph"/>
        <w:numPr>
          <w:ilvl w:val="0"/>
          <w:numId w:val="18"/>
        </w:numPr>
        <w:tabs>
          <w:tab w:val="left" w:pos="-1440"/>
        </w:tabs>
        <w:suppressAutoHyphens/>
        <w:spacing w:after="0" w:line="240" w:lineRule="auto"/>
        <w:jc w:val="both"/>
        <w:rPr>
          <w:rFonts w:ascii="Calibri" w:eastAsia="Calibri" w:hAnsi="Calibri" w:cs="Calibri"/>
          <w:vanish/>
          <w:color w:val="000000"/>
          <w:spacing w:val="-3"/>
          <w:sz w:val="18"/>
          <w:szCs w:val="18"/>
          <w:lang w:bidi="fr-FR"/>
        </w:rPr>
      </w:pPr>
    </w:p>
    <w:p w14:paraId="42484E29" w14:textId="4F774410" w:rsidR="00C22EF1" w:rsidRPr="003B3EEC" w:rsidRDefault="00DC0261" w:rsidP="006C2DDB">
      <w:pPr>
        <w:pStyle w:val="ListParagraph"/>
        <w:numPr>
          <w:ilvl w:val="1"/>
          <w:numId w:val="18"/>
        </w:numPr>
        <w:tabs>
          <w:tab w:val="left" w:pos="-1440"/>
        </w:tabs>
        <w:suppressAutoHyphens/>
        <w:spacing w:after="0" w:line="240" w:lineRule="auto"/>
        <w:jc w:val="both"/>
        <w:rPr>
          <w:rFonts w:ascii="Calibri" w:eastAsia="Calibri" w:hAnsi="Calibri" w:cs="Calibri"/>
          <w:color w:val="000000"/>
          <w:spacing w:val="-3"/>
          <w:sz w:val="18"/>
          <w:szCs w:val="18"/>
          <w:lang w:bidi="fr-FR"/>
        </w:rPr>
      </w:pPr>
      <w:r w:rsidRPr="003B3EEC">
        <w:rPr>
          <w:rFonts w:ascii="Calibri" w:eastAsia="Calibri" w:hAnsi="Calibri" w:cs="Calibri"/>
          <w:color w:val="000000"/>
          <w:spacing w:val="-3"/>
          <w:sz w:val="18"/>
          <w:szCs w:val="18"/>
          <w:lang w:bidi="fr-FR"/>
        </w:rPr>
        <w:t>Les soumissionnaires doivent satisfaire à l’ensemble des conditions obligatoires et des critères de présélection énoncés à l’</w:t>
      </w:r>
      <w:r w:rsidRPr="003B3EEC">
        <w:rPr>
          <w:rFonts w:ascii="Calibri" w:eastAsia="Calibri" w:hAnsi="Calibri" w:cs="Calibri"/>
          <w:b/>
          <w:bCs/>
          <w:color w:val="000000"/>
          <w:spacing w:val="-3"/>
          <w:sz w:val="18"/>
          <w:szCs w:val="18"/>
          <w:lang w:bidi="fr-FR"/>
        </w:rPr>
        <w:t>annexe B-1</w:t>
      </w:r>
      <w:r w:rsidRPr="003B3EEC">
        <w:rPr>
          <w:rFonts w:ascii="Calibri" w:eastAsia="Calibri" w:hAnsi="Calibri" w:cs="Calibri"/>
          <w:color w:val="000000"/>
          <w:spacing w:val="-3"/>
          <w:sz w:val="18"/>
          <w:szCs w:val="18"/>
          <w:lang w:bidi="fr-FR"/>
        </w:rPr>
        <w:t>. Des explications approfondies figurent au point 4 ci-dessous. Les soumissionnaires recevront une note de réussite / d’échec concernant cette section. Afin que leur candidature soit prise en compte, les soumissionnaires doivent remplir tous les critères obligatoires décrits à l’</w:t>
      </w:r>
      <w:r w:rsidRPr="003B3EEC">
        <w:rPr>
          <w:rFonts w:ascii="Calibri" w:eastAsia="Calibri" w:hAnsi="Calibri" w:cs="Calibri"/>
          <w:b/>
          <w:bCs/>
          <w:color w:val="000000"/>
          <w:spacing w:val="-3"/>
          <w:sz w:val="18"/>
          <w:szCs w:val="18"/>
          <w:lang w:bidi="fr-FR"/>
        </w:rPr>
        <w:t>annexe B-1</w:t>
      </w:r>
      <w:r w:rsidRPr="003B3EEC">
        <w:rPr>
          <w:rFonts w:ascii="Calibri" w:eastAsia="Calibri" w:hAnsi="Calibri" w:cs="Calibri"/>
          <w:color w:val="000000"/>
          <w:spacing w:val="-3"/>
          <w:sz w:val="18"/>
          <w:szCs w:val="18"/>
          <w:lang w:bidi="fr-FR"/>
        </w:rPr>
        <w:t>. ONU Femmes se réserve le droit de vérifier les informations contenues dans la réponse du soumissionnaire ou de demander des informations supplémentaires après la réception de la proposition. Les réponses incomplètes ou inadéquates, les réponses manquantes ou les réponses faussées aux questions entraîneront une disqualification.</w:t>
      </w:r>
    </w:p>
    <w:p w14:paraId="6AEB42D3" w14:textId="4B7C5179" w:rsidR="00C22EF1" w:rsidRPr="00E2230A" w:rsidRDefault="00C22EF1" w:rsidP="00371502">
      <w:pPr>
        <w:autoSpaceDE w:val="0"/>
        <w:autoSpaceDN w:val="0"/>
        <w:adjustRightInd w:val="0"/>
        <w:spacing w:after="0" w:line="240" w:lineRule="auto"/>
        <w:ind w:left="357"/>
        <w:jc w:val="both"/>
        <w:rPr>
          <w:rFonts w:ascii="Calibri" w:eastAsia="Times New Roman" w:hAnsi="Calibri" w:cs="Calibri"/>
          <w:color w:val="000000"/>
          <w:sz w:val="18"/>
          <w:szCs w:val="18"/>
          <w:lang w:eastAsia="en-GB"/>
        </w:rPr>
      </w:pPr>
    </w:p>
    <w:p w14:paraId="59238A2F" w14:textId="48F28DE3" w:rsidR="001265F6" w:rsidRPr="003B3EEC" w:rsidRDefault="003B3EEC" w:rsidP="006C2DDB">
      <w:pPr>
        <w:pStyle w:val="ListParagraph"/>
        <w:keepNext/>
        <w:keepLines/>
        <w:numPr>
          <w:ilvl w:val="0"/>
          <w:numId w:val="7"/>
        </w:numPr>
        <w:spacing w:after="0" w:line="240" w:lineRule="auto"/>
        <w:jc w:val="both"/>
        <w:outlineLvl w:val="0"/>
        <w:rPr>
          <w:rFonts w:ascii="Calibri" w:eastAsia="Times New Roman" w:hAnsi="Calibri" w:cs="Calibri"/>
          <w:b/>
          <w:bCs/>
          <w:color w:val="000000"/>
          <w:sz w:val="18"/>
          <w:szCs w:val="18"/>
          <w:lang w:val="en-GB" w:eastAsia="en-GB"/>
        </w:rPr>
      </w:pPr>
      <w:r>
        <w:rPr>
          <w:rFonts w:ascii="Calibri" w:eastAsia="Times New Roman" w:hAnsi="Calibri" w:cs="Calibri"/>
          <w:b/>
          <w:color w:val="000000"/>
          <w:sz w:val="18"/>
          <w:szCs w:val="18"/>
          <w:lang w:bidi="fr-FR"/>
        </w:rPr>
        <w:t xml:space="preserve"> </w:t>
      </w:r>
      <w:r w:rsidR="001265F6" w:rsidRPr="001265F6">
        <w:rPr>
          <w:rFonts w:ascii="Calibri" w:eastAsia="Times New Roman" w:hAnsi="Calibri" w:cs="Calibri"/>
          <w:b/>
          <w:color w:val="000000"/>
          <w:sz w:val="18"/>
          <w:szCs w:val="18"/>
          <w:lang w:bidi="fr-FR"/>
        </w:rPr>
        <w:t>Critères obligatoires / de présélection</w:t>
      </w:r>
    </w:p>
    <w:p w14:paraId="1C3A0EB1" w14:textId="77777777" w:rsidR="003B3EEC" w:rsidRPr="001265F6" w:rsidRDefault="003B3EEC" w:rsidP="006C2DDB">
      <w:pPr>
        <w:pStyle w:val="ListParagraph"/>
        <w:keepNext/>
        <w:keepLines/>
        <w:spacing w:after="0" w:line="240" w:lineRule="auto"/>
        <w:jc w:val="both"/>
        <w:outlineLvl w:val="0"/>
        <w:rPr>
          <w:rFonts w:ascii="Calibri" w:eastAsia="Times New Roman" w:hAnsi="Calibri" w:cs="Calibri"/>
          <w:b/>
          <w:bCs/>
          <w:color w:val="000000"/>
          <w:sz w:val="18"/>
          <w:szCs w:val="18"/>
          <w:lang w:val="en-GB" w:eastAsia="en-GB"/>
        </w:rPr>
      </w:pPr>
    </w:p>
    <w:p w14:paraId="50F958E4" w14:textId="77777777" w:rsidR="003B3EEC" w:rsidRPr="003B3EEC" w:rsidRDefault="003B3EEC" w:rsidP="006C2DDB">
      <w:pPr>
        <w:pStyle w:val="ListParagraph"/>
        <w:numPr>
          <w:ilvl w:val="0"/>
          <w:numId w:val="18"/>
        </w:numPr>
        <w:tabs>
          <w:tab w:val="left" w:pos="-1440"/>
        </w:tabs>
        <w:suppressAutoHyphens/>
        <w:spacing w:after="0" w:line="240" w:lineRule="auto"/>
        <w:jc w:val="both"/>
        <w:rPr>
          <w:rFonts w:ascii="Calibri" w:eastAsia="Calibri" w:hAnsi="Calibri" w:cs="Calibri"/>
          <w:vanish/>
          <w:color w:val="000000"/>
          <w:spacing w:val="-3"/>
          <w:sz w:val="18"/>
          <w:szCs w:val="18"/>
          <w:lang w:bidi="fr-FR"/>
        </w:rPr>
      </w:pPr>
    </w:p>
    <w:p w14:paraId="43790591" w14:textId="04732905" w:rsidR="001265F6" w:rsidRPr="00E2230A" w:rsidRDefault="001265F6" w:rsidP="006C2DDB">
      <w:pPr>
        <w:pStyle w:val="ListParagraph"/>
        <w:numPr>
          <w:ilvl w:val="1"/>
          <w:numId w:val="18"/>
        </w:numPr>
        <w:tabs>
          <w:tab w:val="left" w:pos="-1440"/>
        </w:tabs>
        <w:suppressAutoHyphens/>
        <w:spacing w:after="0" w:line="240" w:lineRule="auto"/>
        <w:jc w:val="both"/>
        <w:rPr>
          <w:rFonts w:ascii="Calibri" w:eastAsia="Calibri" w:hAnsi="Calibri" w:cs="Calibri"/>
          <w:color w:val="000000"/>
          <w:spacing w:val="-3"/>
          <w:sz w:val="18"/>
          <w:szCs w:val="18"/>
          <w:lang w:bidi="fr-FR"/>
        </w:rPr>
      </w:pPr>
      <w:r>
        <w:rPr>
          <w:rFonts w:ascii="Calibri" w:eastAsia="Calibri" w:hAnsi="Calibri" w:cs="Calibri"/>
          <w:color w:val="000000"/>
          <w:spacing w:val="-3"/>
          <w:sz w:val="18"/>
          <w:szCs w:val="18"/>
          <w:lang w:bidi="fr-FR"/>
        </w:rPr>
        <w:t>Les conditions obligatoires / critères de présélection ont été conçus de manière à garantir, dans la mesure du possible au cours de la phase initiale du processus de sélection de l’AP, que seuls les soumissionnaires disposant d’une expérience suffisante, de la solidité et de la stabilité financières, des connaissances techniques avérées, de la capacité manifeste de remplir les critères d’ONU Femmes et de références provenant de clients majeurs qui leur permettront de fournir les services prévus dans le cadre du présent AP pourront être admissibles pour un examen complémentaire. ONU Femmes se réserve le droit de vérifier les informations contenues dans la réponse du soumissionnaire ou de demander des informations supplémentaires après la réception de la proposition.  Les réponses incomplètes ou inadéquates, les réponses manquantes ou les réponses faussées aux questions nuiront à votre évaluation.</w:t>
      </w:r>
    </w:p>
    <w:p w14:paraId="14D75303" w14:textId="7398D156" w:rsidR="001265F6" w:rsidRPr="00E2230A" w:rsidRDefault="001265F6" w:rsidP="006C2DDB">
      <w:pPr>
        <w:pStyle w:val="ListParagraph"/>
        <w:numPr>
          <w:ilvl w:val="1"/>
          <w:numId w:val="18"/>
        </w:numPr>
        <w:tabs>
          <w:tab w:val="left" w:pos="-1440"/>
        </w:tabs>
        <w:suppressAutoHyphens/>
        <w:spacing w:after="0" w:line="240" w:lineRule="auto"/>
        <w:jc w:val="both"/>
        <w:rPr>
          <w:rFonts w:ascii="Calibri" w:eastAsia="Calibri" w:hAnsi="Calibri" w:cs="Calibri"/>
          <w:color w:val="000000"/>
          <w:spacing w:val="-3"/>
          <w:sz w:val="18"/>
          <w:szCs w:val="18"/>
          <w:lang w:bidi="fr-FR"/>
        </w:rPr>
      </w:pPr>
      <w:r>
        <w:rPr>
          <w:rFonts w:ascii="Calibri" w:eastAsia="Calibri" w:hAnsi="Calibri" w:cs="Calibri"/>
          <w:color w:val="000000"/>
          <w:spacing w:val="-3"/>
          <w:sz w:val="18"/>
          <w:szCs w:val="18"/>
          <w:lang w:bidi="fr-FR"/>
        </w:rPr>
        <w:lastRenderedPageBreak/>
        <w:t>Les soumissionnaires se verront attribuer une note de réussite / d’échec dans la section consacrée aux conditions obligatoires / critères de sélection. Afin d’être pris en compte dans le cadre de la phase I, les soumissionnaires doivent remplir l’ensemble des conditions obligatoires / critères de présélection décrits dans le présent AP.</w:t>
      </w:r>
    </w:p>
    <w:p w14:paraId="7B4E5995" w14:textId="440FC185" w:rsidR="001265F6" w:rsidRPr="00E2230A" w:rsidRDefault="001265F6" w:rsidP="00371502">
      <w:pPr>
        <w:autoSpaceDE w:val="0"/>
        <w:autoSpaceDN w:val="0"/>
        <w:adjustRightInd w:val="0"/>
        <w:spacing w:after="0" w:line="240" w:lineRule="auto"/>
        <w:ind w:left="357"/>
        <w:jc w:val="both"/>
        <w:rPr>
          <w:rFonts w:ascii="Calibri" w:eastAsia="Times New Roman" w:hAnsi="Calibri" w:cs="Calibri"/>
          <w:color w:val="000000"/>
          <w:sz w:val="18"/>
          <w:szCs w:val="18"/>
          <w:lang w:eastAsia="en-GB"/>
        </w:rPr>
      </w:pPr>
    </w:p>
    <w:p w14:paraId="5E6F80E0" w14:textId="7AC70A4D" w:rsidR="00C22EF1" w:rsidRPr="003B3EEC" w:rsidRDefault="003B3EEC" w:rsidP="006C2DDB">
      <w:pPr>
        <w:pStyle w:val="ListParagraph"/>
        <w:keepNext/>
        <w:keepLines/>
        <w:numPr>
          <w:ilvl w:val="0"/>
          <w:numId w:val="7"/>
        </w:numPr>
        <w:spacing w:after="0" w:line="240" w:lineRule="auto"/>
        <w:jc w:val="both"/>
        <w:outlineLvl w:val="0"/>
        <w:rPr>
          <w:rFonts w:ascii="Calibri" w:eastAsia="Times New Roman" w:hAnsi="Calibri" w:cs="Calibri"/>
          <w:b/>
          <w:bCs/>
          <w:color w:val="000000"/>
          <w:spacing w:val="-2"/>
          <w:sz w:val="18"/>
          <w:szCs w:val="18"/>
          <w:lang w:eastAsia="en-GB"/>
        </w:rPr>
      </w:pPr>
      <w:r>
        <w:rPr>
          <w:rFonts w:ascii="Calibri" w:eastAsia="Times New Roman" w:hAnsi="Calibri" w:cs="Calibri"/>
          <w:b/>
          <w:color w:val="000000"/>
          <w:sz w:val="18"/>
          <w:szCs w:val="18"/>
          <w:lang w:bidi="fr-FR"/>
        </w:rPr>
        <w:t xml:space="preserve"> </w:t>
      </w:r>
      <w:r w:rsidR="00C22EF1" w:rsidRPr="006E62D6">
        <w:rPr>
          <w:rFonts w:ascii="Calibri" w:eastAsia="Times New Roman" w:hAnsi="Calibri" w:cs="Calibri"/>
          <w:b/>
          <w:color w:val="000000"/>
          <w:sz w:val="18"/>
          <w:szCs w:val="18"/>
          <w:lang w:bidi="fr-FR"/>
        </w:rPr>
        <w:t xml:space="preserve">Précisions concernant les documents de l’AP </w:t>
      </w:r>
    </w:p>
    <w:p w14:paraId="40E31446" w14:textId="77777777" w:rsidR="003B3EEC" w:rsidRPr="00E2230A" w:rsidRDefault="003B3EEC" w:rsidP="006C2DDB">
      <w:pPr>
        <w:pStyle w:val="ListParagraph"/>
        <w:keepNext/>
        <w:keepLines/>
        <w:spacing w:after="0" w:line="240" w:lineRule="auto"/>
        <w:jc w:val="both"/>
        <w:outlineLvl w:val="0"/>
        <w:rPr>
          <w:rFonts w:ascii="Calibri" w:eastAsia="Times New Roman" w:hAnsi="Calibri" w:cs="Calibri"/>
          <w:b/>
          <w:bCs/>
          <w:color w:val="000000"/>
          <w:spacing w:val="-2"/>
          <w:sz w:val="18"/>
          <w:szCs w:val="18"/>
          <w:lang w:eastAsia="en-GB"/>
        </w:rPr>
      </w:pPr>
    </w:p>
    <w:p w14:paraId="5A53A047" w14:textId="77777777" w:rsidR="003B3EEC" w:rsidRPr="003B3EEC" w:rsidRDefault="003B3EEC" w:rsidP="006C2DDB">
      <w:pPr>
        <w:pStyle w:val="ListParagraph"/>
        <w:numPr>
          <w:ilvl w:val="0"/>
          <w:numId w:val="18"/>
        </w:numPr>
        <w:tabs>
          <w:tab w:val="left" w:pos="-1440"/>
        </w:tabs>
        <w:suppressAutoHyphens/>
        <w:spacing w:after="0" w:line="240" w:lineRule="auto"/>
        <w:jc w:val="both"/>
        <w:rPr>
          <w:rFonts w:ascii="Calibri" w:eastAsia="Calibri" w:hAnsi="Calibri" w:cs="Calibri"/>
          <w:vanish/>
          <w:color w:val="000000"/>
          <w:spacing w:val="-3"/>
          <w:sz w:val="18"/>
          <w:szCs w:val="18"/>
          <w:lang w:bidi="fr-FR"/>
        </w:rPr>
      </w:pPr>
    </w:p>
    <w:p w14:paraId="76B004B0" w14:textId="6F9E9F78" w:rsidR="00C22EF1" w:rsidRDefault="00426E45" w:rsidP="006C2DDB">
      <w:pPr>
        <w:pStyle w:val="ListParagraph"/>
        <w:numPr>
          <w:ilvl w:val="1"/>
          <w:numId w:val="18"/>
        </w:numPr>
        <w:tabs>
          <w:tab w:val="left" w:pos="-1440"/>
        </w:tabs>
        <w:suppressAutoHyphens/>
        <w:spacing w:after="0" w:line="240" w:lineRule="auto"/>
        <w:jc w:val="both"/>
        <w:rPr>
          <w:rFonts w:ascii="Calibri" w:eastAsia="Calibri" w:hAnsi="Calibri" w:cs="Calibri"/>
          <w:color w:val="000000"/>
          <w:spacing w:val="-3"/>
          <w:sz w:val="18"/>
          <w:szCs w:val="18"/>
          <w:lang w:bidi="fr-FR"/>
        </w:rPr>
      </w:pPr>
      <w:r w:rsidRPr="003B3EEC">
        <w:rPr>
          <w:rFonts w:ascii="Calibri" w:eastAsia="Calibri" w:hAnsi="Calibri" w:cs="Calibri"/>
          <w:color w:val="000000"/>
          <w:spacing w:val="-3"/>
          <w:sz w:val="18"/>
          <w:szCs w:val="18"/>
          <w:lang w:bidi="fr-FR"/>
        </w:rPr>
        <w:t>Les soumissionnaires éventuels qui souhaitent obtenir des précisions concernant les documents de l’AP peuvent en faire part à ONU Femmes par écrit en adressant un courriel à l’adresse électronique de l’organisation mentionnée dans l’AP au plus tard à la date et à l’heure indiquées. ONU Femmes répondra par écrit aux demandes de précisions concernant les documents d’AP reçues au plus tard à la date indiquée dans la section 2. Les copies écrites de la réponse d’ONU Femmes (incluant la demande de précision mais sans en identifier l’origine) seront publiées au moyen du même procédé que le présent document (de l’AP).</w:t>
      </w:r>
    </w:p>
    <w:p w14:paraId="3358B641" w14:textId="77777777" w:rsidR="00E91F9C" w:rsidRPr="003B3EEC" w:rsidRDefault="00E91F9C" w:rsidP="006C2DDB">
      <w:pPr>
        <w:pStyle w:val="ListParagraph"/>
        <w:tabs>
          <w:tab w:val="left" w:pos="-1440"/>
        </w:tabs>
        <w:suppressAutoHyphens/>
        <w:spacing w:after="0" w:line="240" w:lineRule="auto"/>
        <w:ind w:left="792"/>
        <w:jc w:val="both"/>
        <w:rPr>
          <w:rFonts w:ascii="Calibri" w:eastAsia="Calibri" w:hAnsi="Calibri" w:cs="Calibri"/>
          <w:color w:val="000000"/>
          <w:spacing w:val="-3"/>
          <w:sz w:val="18"/>
          <w:szCs w:val="18"/>
          <w:lang w:bidi="fr-FR"/>
        </w:rPr>
      </w:pPr>
    </w:p>
    <w:p w14:paraId="2A8410FD" w14:textId="3F5458E5" w:rsidR="006E62D6" w:rsidRPr="003B3EEC" w:rsidRDefault="00426E45" w:rsidP="006C2DDB">
      <w:pPr>
        <w:pStyle w:val="ListParagraph"/>
        <w:numPr>
          <w:ilvl w:val="1"/>
          <w:numId w:val="18"/>
        </w:numPr>
        <w:tabs>
          <w:tab w:val="left" w:pos="-1440"/>
        </w:tabs>
        <w:suppressAutoHyphens/>
        <w:spacing w:after="0" w:line="240" w:lineRule="auto"/>
        <w:jc w:val="both"/>
        <w:rPr>
          <w:rFonts w:ascii="Calibri" w:eastAsia="Calibri" w:hAnsi="Calibri" w:cs="Calibri"/>
          <w:color w:val="000000"/>
          <w:spacing w:val="-3"/>
          <w:sz w:val="18"/>
          <w:szCs w:val="18"/>
          <w:lang w:bidi="fr-FR"/>
        </w:rPr>
      </w:pPr>
      <w:r w:rsidRPr="003B3EEC">
        <w:rPr>
          <w:rFonts w:ascii="Calibri" w:eastAsia="Calibri" w:hAnsi="Calibri" w:cs="Calibri"/>
          <w:color w:val="000000"/>
          <w:spacing w:val="-3"/>
          <w:sz w:val="18"/>
          <w:szCs w:val="18"/>
          <w:lang w:bidi="fr-FR"/>
        </w:rPr>
        <w:t>Si l’AP a été annoncé publiquement, les précisions apportées en réponse à la demande (incluant la demande de précision mais sans en identifier l’origine) seront affichées sur la source de publication.</w:t>
      </w:r>
    </w:p>
    <w:p w14:paraId="721E4284" w14:textId="77777777" w:rsidR="006E62D6" w:rsidRPr="00E2230A" w:rsidRDefault="006E62D6" w:rsidP="006C2DDB">
      <w:pPr>
        <w:tabs>
          <w:tab w:val="left" w:pos="-720"/>
        </w:tabs>
        <w:suppressAutoHyphens/>
        <w:spacing w:after="0" w:line="240" w:lineRule="auto"/>
        <w:jc w:val="both"/>
        <w:rPr>
          <w:rFonts w:ascii="Calibri" w:eastAsia="Times New Roman" w:hAnsi="Calibri" w:cs="Calibri"/>
          <w:color w:val="000000"/>
          <w:sz w:val="18"/>
          <w:szCs w:val="18"/>
          <w:lang w:eastAsia="en-GB"/>
        </w:rPr>
      </w:pPr>
    </w:p>
    <w:p w14:paraId="6D297908" w14:textId="628D9546" w:rsidR="00C22EF1" w:rsidRPr="003B3EEC" w:rsidRDefault="003B3EEC" w:rsidP="006C2DDB">
      <w:pPr>
        <w:pStyle w:val="ListParagraph"/>
        <w:keepNext/>
        <w:keepLines/>
        <w:numPr>
          <w:ilvl w:val="0"/>
          <w:numId w:val="7"/>
        </w:numPr>
        <w:spacing w:after="0" w:line="240" w:lineRule="auto"/>
        <w:jc w:val="both"/>
        <w:outlineLvl w:val="0"/>
        <w:rPr>
          <w:rFonts w:ascii="Calibri" w:eastAsia="Times New Roman" w:hAnsi="Calibri" w:cs="Calibri"/>
          <w:color w:val="000000"/>
          <w:sz w:val="18"/>
          <w:szCs w:val="18"/>
          <w:lang w:eastAsia="en-GB"/>
        </w:rPr>
      </w:pPr>
      <w:r>
        <w:rPr>
          <w:rFonts w:ascii="Calibri" w:eastAsia="Times New Roman" w:hAnsi="Calibri" w:cs="Calibri"/>
          <w:b/>
          <w:color w:val="000000"/>
          <w:sz w:val="18"/>
          <w:szCs w:val="18"/>
          <w:lang w:bidi="fr-FR"/>
        </w:rPr>
        <w:t xml:space="preserve"> </w:t>
      </w:r>
      <w:r w:rsidR="006E62D6">
        <w:rPr>
          <w:rFonts w:ascii="Calibri" w:eastAsia="Times New Roman" w:hAnsi="Calibri" w:cs="Calibri"/>
          <w:b/>
          <w:color w:val="000000"/>
          <w:sz w:val="18"/>
          <w:szCs w:val="18"/>
          <w:lang w:bidi="fr-FR"/>
        </w:rPr>
        <w:t xml:space="preserve">Modifications des documents de l’AP </w:t>
      </w:r>
    </w:p>
    <w:p w14:paraId="6CA48215" w14:textId="77777777" w:rsidR="003B3EEC" w:rsidRPr="00E2230A" w:rsidRDefault="003B3EEC" w:rsidP="006C2DDB">
      <w:pPr>
        <w:pStyle w:val="ListParagraph"/>
        <w:keepNext/>
        <w:keepLines/>
        <w:spacing w:after="0" w:line="240" w:lineRule="auto"/>
        <w:jc w:val="both"/>
        <w:outlineLvl w:val="0"/>
        <w:rPr>
          <w:rFonts w:ascii="Calibri" w:eastAsia="Times New Roman" w:hAnsi="Calibri" w:cs="Calibri"/>
          <w:color w:val="000000"/>
          <w:sz w:val="18"/>
          <w:szCs w:val="18"/>
          <w:lang w:eastAsia="en-GB"/>
        </w:rPr>
      </w:pPr>
    </w:p>
    <w:p w14:paraId="058A4974" w14:textId="77777777" w:rsidR="003B3EEC" w:rsidRPr="003B3EEC" w:rsidRDefault="003B3EEC" w:rsidP="006C2DDB">
      <w:pPr>
        <w:pStyle w:val="ListParagraph"/>
        <w:numPr>
          <w:ilvl w:val="0"/>
          <w:numId w:val="18"/>
        </w:numPr>
        <w:tabs>
          <w:tab w:val="left" w:pos="-1440"/>
        </w:tabs>
        <w:suppressAutoHyphens/>
        <w:spacing w:after="0" w:line="240" w:lineRule="auto"/>
        <w:jc w:val="both"/>
        <w:rPr>
          <w:rFonts w:ascii="Calibri" w:eastAsia="Calibri" w:hAnsi="Calibri" w:cs="Calibri"/>
          <w:vanish/>
          <w:color w:val="000000"/>
          <w:spacing w:val="-3"/>
          <w:sz w:val="18"/>
          <w:szCs w:val="18"/>
          <w:lang w:bidi="fr-FR"/>
        </w:rPr>
      </w:pPr>
    </w:p>
    <w:p w14:paraId="6B15105B" w14:textId="34237E41" w:rsidR="00C22EF1" w:rsidRDefault="00426E45" w:rsidP="006C2DDB">
      <w:pPr>
        <w:pStyle w:val="ListParagraph"/>
        <w:numPr>
          <w:ilvl w:val="1"/>
          <w:numId w:val="18"/>
        </w:numPr>
        <w:tabs>
          <w:tab w:val="left" w:pos="-1440"/>
        </w:tabs>
        <w:suppressAutoHyphens/>
        <w:spacing w:after="0" w:line="240" w:lineRule="auto"/>
        <w:jc w:val="both"/>
        <w:rPr>
          <w:rFonts w:ascii="Calibri" w:eastAsia="Calibri" w:hAnsi="Calibri" w:cs="Calibri"/>
          <w:color w:val="000000"/>
          <w:spacing w:val="-3"/>
          <w:sz w:val="18"/>
          <w:szCs w:val="18"/>
          <w:lang w:bidi="fr-FR"/>
        </w:rPr>
      </w:pPr>
      <w:r w:rsidRPr="003B3EEC">
        <w:rPr>
          <w:rFonts w:ascii="Calibri" w:eastAsia="Calibri" w:hAnsi="Calibri" w:cs="Calibri"/>
          <w:color w:val="000000"/>
          <w:spacing w:val="-3"/>
          <w:sz w:val="18"/>
          <w:szCs w:val="18"/>
          <w:lang w:bidi="fr-FR"/>
        </w:rPr>
        <w:t>À tout moment avant la date limite de présentation des propositions, ONU Femmes peut, pour quelque motif que ce soit, de sa propre initiative ou en réponse à une demande de précision émise par un soumissionnaire éventuel, modifier les documents de l’AP par voie d’amendement. Tous les soumissionnaires éventuels ayant reçu les documents de l’AP seront informés par écrit de la totalité des amendements apportés à ceux-ci. Pour les concours publics, tous les amendements seront également affichés sur la source de publication.</w:t>
      </w:r>
    </w:p>
    <w:p w14:paraId="50AF495F" w14:textId="77777777" w:rsidR="00E91F9C" w:rsidRPr="003B3EEC" w:rsidRDefault="00E91F9C" w:rsidP="006C2DDB">
      <w:pPr>
        <w:pStyle w:val="ListParagraph"/>
        <w:tabs>
          <w:tab w:val="left" w:pos="-1440"/>
        </w:tabs>
        <w:suppressAutoHyphens/>
        <w:spacing w:after="0" w:line="240" w:lineRule="auto"/>
        <w:ind w:left="792"/>
        <w:jc w:val="both"/>
        <w:rPr>
          <w:rFonts w:ascii="Calibri" w:eastAsia="Calibri" w:hAnsi="Calibri" w:cs="Calibri"/>
          <w:color w:val="000000"/>
          <w:spacing w:val="-3"/>
          <w:sz w:val="18"/>
          <w:szCs w:val="18"/>
          <w:lang w:bidi="fr-FR"/>
        </w:rPr>
      </w:pPr>
    </w:p>
    <w:p w14:paraId="222154FE" w14:textId="21A41140" w:rsidR="00C22EF1" w:rsidRDefault="00426E45" w:rsidP="006C2DDB">
      <w:pPr>
        <w:pStyle w:val="ListParagraph"/>
        <w:numPr>
          <w:ilvl w:val="1"/>
          <w:numId w:val="18"/>
        </w:numPr>
        <w:tabs>
          <w:tab w:val="left" w:pos="-1440"/>
        </w:tabs>
        <w:suppressAutoHyphens/>
        <w:spacing w:after="0" w:line="240" w:lineRule="auto"/>
        <w:jc w:val="both"/>
        <w:rPr>
          <w:rFonts w:ascii="Calibri" w:eastAsia="Calibri" w:hAnsi="Calibri" w:cs="Calibri"/>
          <w:color w:val="000000"/>
          <w:spacing w:val="-3"/>
          <w:sz w:val="18"/>
          <w:szCs w:val="18"/>
          <w:lang w:bidi="fr-FR"/>
        </w:rPr>
      </w:pPr>
      <w:r w:rsidRPr="003B3EEC">
        <w:rPr>
          <w:rFonts w:ascii="Calibri" w:eastAsia="Calibri" w:hAnsi="Calibri" w:cs="Calibri"/>
          <w:color w:val="000000"/>
          <w:spacing w:val="-3"/>
          <w:sz w:val="18"/>
          <w:szCs w:val="18"/>
          <w:lang w:bidi="fr-FR"/>
        </w:rPr>
        <w:t>Afin de fournir aux soumissionnaires éventuels un délai raisonnable pour tenir compte des amendements dans le cadre de la préparation de leurs propositions, ONU Femmes peut, à sa discrétion, prolonger le délai de soumission de la proposition.</w:t>
      </w:r>
    </w:p>
    <w:p w14:paraId="2E3678DA" w14:textId="77777777" w:rsidR="003B3EEC" w:rsidRPr="003B3EEC" w:rsidRDefault="003B3EEC" w:rsidP="006C2DDB">
      <w:pPr>
        <w:pStyle w:val="ListParagraph"/>
        <w:tabs>
          <w:tab w:val="left" w:pos="-1440"/>
        </w:tabs>
        <w:suppressAutoHyphens/>
        <w:spacing w:after="0" w:line="240" w:lineRule="auto"/>
        <w:ind w:left="792"/>
        <w:jc w:val="both"/>
        <w:rPr>
          <w:rFonts w:ascii="Calibri" w:eastAsia="Calibri" w:hAnsi="Calibri" w:cs="Calibri"/>
          <w:color w:val="000000"/>
          <w:spacing w:val="-3"/>
          <w:sz w:val="18"/>
          <w:szCs w:val="18"/>
          <w:lang w:bidi="fr-FR"/>
        </w:rPr>
      </w:pPr>
    </w:p>
    <w:p w14:paraId="73C65755" w14:textId="7E1F4FCB" w:rsidR="00C22EF1" w:rsidRPr="003B3EEC" w:rsidRDefault="003B3EEC" w:rsidP="006C2DDB">
      <w:pPr>
        <w:pStyle w:val="ListParagraph"/>
        <w:keepNext/>
        <w:keepLines/>
        <w:numPr>
          <w:ilvl w:val="0"/>
          <w:numId w:val="7"/>
        </w:numPr>
        <w:spacing w:after="0" w:line="240" w:lineRule="auto"/>
        <w:jc w:val="both"/>
        <w:outlineLvl w:val="0"/>
        <w:rPr>
          <w:rFonts w:ascii="Calibri" w:eastAsia="Times New Roman" w:hAnsi="Calibri" w:cs="Calibri"/>
          <w:b/>
          <w:bCs/>
          <w:color w:val="000000"/>
          <w:sz w:val="18"/>
          <w:szCs w:val="18"/>
          <w:lang w:val="en-GB" w:eastAsia="en-GB"/>
        </w:rPr>
      </w:pPr>
      <w:r>
        <w:rPr>
          <w:rFonts w:ascii="Calibri" w:eastAsia="Times New Roman" w:hAnsi="Calibri" w:cs="Calibri"/>
          <w:b/>
          <w:color w:val="000000"/>
          <w:sz w:val="18"/>
          <w:szCs w:val="18"/>
          <w:lang w:bidi="fr-FR"/>
        </w:rPr>
        <w:t xml:space="preserve"> </w:t>
      </w:r>
      <w:r w:rsidR="00C22EF1" w:rsidRPr="00426E45">
        <w:rPr>
          <w:rFonts w:ascii="Calibri" w:eastAsia="Times New Roman" w:hAnsi="Calibri" w:cs="Calibri"/>
          <w:b/>
          <w:color w:val="000000"/>
          <w:sz w:val="18"/>
          <w:szCs w:val="18"/>
          <w:lang w:bidi="fr-FR"/>
        </w:rPr>
        <w:t xml:space="preserve"> </w:t>
      </w:r>
      <w:r w:rsidR="00C22EF1" w:rsidRPr="00352163">
        <w:rPr>
          <w:rFonts w:ascii="Calibri" w:eastAsia="Times New Roman" w:hAnsi="Calibri" w:cs="Calibri"/>
          <w:b/>
          <w:color w:val="000000"/>
          <w:sz w:val="18"/>
          <w:szCs w:val="18"/>
          <w:lang w:bidi="fr-FR"/>
        </w:rPr>
        <w:t>Langue de la proposition</w:t>
      </w:r>
    </w:p>
    <w:p w14:paraId="12451BCE" w14:textId="77777777" w:rsidR="003B3EEC" w:rsidRPr="00352163" w:rsidRDefault="003B3EEC" w:rsidP="006C2DDB">
      <w:pPr>
        <w:pStyle w:val="ListParagraph"/>
        <w:keepNext/>
        <w:keepLines/>
        <w:spacing w:after="0" w:line="240" w:lineRule="auto"/>
        <w:jc w:val="both"/>
        <w:outlineLvl w:val="0"/>
        <w:rPr>
          <w:rFonts w:ascii="Calibri" w:eastAsia="Times New Roman" w:hAnsi="Calibri" w:cs="Calibri"/>
          <w:b/>
          <w:bCs/>
          <w:color w:val="000000"/>
          <w:sz w:val="18"/>
          <w:szCs w:val="18"/>
          <w:lang w:val="en-GB" w:eastAsia="en-GB"/>
        </w:rPr>
      </w:pPr>
    </w:p>
    <w:p w14:paraId="0C038BC8" w14:textId="77777777" w:rsidR="003B3EEC" w:rsidRPr="003B3EEC" w:rsidRDefault="003B3EEC" w:rsidP="006C2DDB">
      <w:pPr>
        <w:pStyle w:val="ListParagraph"/>
        <w:numPr>
          <w:ilvl w:val="0"/>
          <w:numId w:val="18"/>
        </w:numPr>
        <w:tabs>
          <w:tab w:val="left" w:pos="-1440"/>
        </w:tabs>
        <w:suppressAutoHyphens/>
        <w:spacing w:after="0" w:line="240" w:lineRule="auto"/>
        <w:jc w:val="both"/>
        <w:rPr>
          <w:rFonts w:ascii="Calibri" w:eastAsia="Calibri" w:hAnsi="Calibri" w:cs="Calibri"/>
          <w:vanish/>
          <w:color w:val="000000"/>
          <w:spacing w:val="-3"/>
          <w:sz w:val="18"/>
          <w:szCs w:val="18"/>
          <w:lang w:bidi="fr-FR"/>
        </w:rPr>
      </w:pPr>
    </w:p>
    <w:p w14:paraId="50987417" w14:textId="239189DA" w:rsidR="00F569F3" w:rsidRPr="003B3EEC" w:rsidRDefault="00C22EF1" w:rsidP="006C2DDB">
      <w:pPr>
        <w:pStyle w:val="ListParagraph"/>
        <w:numPr>
          <w:ilvl w:val="1"/>
          <w:numId w:val="18"/>
        </w:numPr>
        <w:tabs>
          <w:tab w:val="left" w:pos="-1440"/>
        </w:tabs>
        <w:suppressAutoHyphens/>
        <w:spacing w:after="0" w:line="240" w:lineRule="auto"/>
        <w:jc w:val="both"/>
        <w:rPr>
          <w:rFonts w:ascii="Calibri" w:eastAsia="Calibri" w:hAnsi="Calibri" w:cs="Calibri"/>
          <w:color w:val="000000"/>
          <w:spacing w:val="-3"/>
          <w:sz w:val="18"/>
          <w:szCs w:val="18"/>
          <w:lang w:bidi="fr-FR"/>
        </w:rPr>
      </w:pPr>
      <w:r w:rsidRPr="003B3EEC">
        <w:rPr>
          <w:rFonts w:ascii="Calibri" w:eastAsia="Calibri" w:hAnsi="Calibri" w:cs="Calibri"/>
          <w:color w:val="000000"/>
          <w:spacing w:val="-3"/>
          <w:sz w:val="18"/>
          <w:szCs w:val="18"/>
          <w:lang w:bidi="fr-FR"/>
        </w:rPr>
        <w:t xml:space="preserve">La proposition préparée par le soumissionnaire ainsi que l’ensemble de la correspondance et des documents liés à la proposition qui ont été échangés entre le soumissionnaire et ONU Femmes sont rédigés en </w:t>
      </w:r>
      <w:r w:rsidR="00C2250E" w:rsidRPr="003B3EEC">
        <w:rPr>
          <w:rFonts w:ascii="Calibri" w:eastAsia="Calibri" w:hAnsi="Calibri" w:cs="Calibri"/>
          <w:color w:val="000000"/>
          <w:spacing w:val="-3"/>
          <w:sz w:val="18"/>
          <w:szCs w:val="18"/>
          <w:lang w:bidi="fr-FR"/>
        </w:rPr>
        <w:t>français</w:t>
      </w:r>
      <w:r w:rsidRPr="003B3EEC">
        <w:rPr>
          <w:rFonts w:ascii="Calibri" w:eastAsia="Calibri" w:hAnsi="Calibri" w:cs="Calibri"/>
          <w:color w:val="000000"/>
          <w:spacing w:val="-3"/>
          <w:sz w:val="18"/>
          <w:szCs w:val="18"/>
          <w:lang w:bidi="fr-FR"/>
        </w:rPr>
        <w:t xml:space="preserve">.  </w:t>
      </w:r>
    </w:p>
    <w:p w14:paraId="2804A5F5" w14:textId="77777777" w:rsidR="00F569F3" w:rsidRPr="00E2230A" w:rsidRDefault="00F569F3" w:rsidP="006C2DDB">
      <w:pPr>
        <w:keepNext/>
        <w:keepLines/>
        <w:tabs>
          <w:tab w:val="left" w:pos="-720"/>
        </w:tabs>
        <w:suppressAutoHyphens/>
        <w:spacing w:after="0" w:line="240" w:lineRule="auto"/>
        <w:ind w:left="450"/>
        <w:contextualSpacing/>
        <w:jc w:val="both"/>
        <w:outlineLvl w:val="0"/>
        <w:rPr>
          <w:rFonts w:ascii="Calibri" w:eastAsia="Times New Roman" w:hAnsi="Calibri" w:cs="Calibri"/>
          <w:color w:val="000000"/>
          <w:sz w:val="18"/>
          <w:szCs w:val="18"/>
          <w:lang w:bidi="fr-FR"/>
        </w:rPr>
      </w:pPr>
    </w:p>
    <w:p w14:paraId="00F1AC09" w14:textId="7CB5247B" w:rsidR="00C22EF1" w:rsidRPr="003B3EEC" w:rsidRDefault="00C22EF1" w:rsidP="006C2DDB">
      <w:pPr>
        <w:pStyle w:val="ListParagraph"/>
        <w:numPr>
          <w:ilvl w:val="1"/>
          <w:numId w:val="18"/>
        </w:numPr>
        <w:tabs>
          <w:tab w:val="left" w:pos="-1440"/>
        </w:tabs>
        <w:suppressAutoHyphens/>
        <w:spacing w:after="0" w:line="240" w:lineRule="auto"/>
        <w:jc w:val="both"/>
        <w:rPr>
          <w:rFonts w:ascii="Calibri" w:eastAsia="Calibri" w:hAnsi="Calibri" w:cs="Calibri"/>
          <w:color w:val="000000"/>
          <w:spacing w:val="-3"/>
          <w:sz w:val="18"/>
          <w:szCs w:val="18"/>
          <w:lang w:bidi="fr-FR"/>
        </w:rPr>
      </w:pPr>
      <w:r w:rsidRPr="003B3EEC">
        <w:rPr>
          <w:rFonts w:ascii="Calibri" w:eastAsia="Calibri" w:hAnsi="Calibri" w:cs="Calibri"/>
          <w:color w:val="000000"/>
          <w:spacing w:val="-3"/>
          <w:sz w:val="18"/>
          <w:szCs w:val="18"/>
          <w:lang w:bidi="fr-FR"/>
        </w:rPr>
        <w:t xml:space="preserve">Les pièces justificatives et la documentation imprimée fournies par le soumissionnaire peuvent être rédigées dans une autre langue, sous réserve qu’elles soient accompagnées d’une traduction </w:t>
      </w:r>
      <w:r w:rsidR="00C2250E" w:rsidRPr="003B3EEC">
        <w:rPr>
          <w:rFonts w:ascii="Calibri" w:eastAsia="Calibri" w:hAnsi="Calibri" w:cs="Calibri"/>
          <w:color w:val="000000"/>
          <w:spacing w:val="-3"/>
          <w:sz w:val="18"/>
          <w:szCs w:val="18"/>
          <w:lang w:bidi="fr-FR"/>
        </w:rPr>
        <w:t xml:space="preserve">française </w:t>
      </w:r>
      <w:r w:rsidRPr="003B3EEC">
        <w:rPr>
          <w:rFonts w:ascii="Calibri" w:eastAsia="Calibri" w:hAnsi="Calibri" w:cs="Calibri"/>
          <w:color w:val="000000"/>
          <w:spacing w:val="-3"/>
          <w:sz w:val="18"/>
          <w:szCs w:val="18"/>
          <w:lang w:bidi="fr-FR"/>
        </w:rPr>
        <w:t>appropriée de tous les passages pertinents. Dans de tels cas, la traduction prévaut à des fins d’interprétation de la proposition. Le soumissionnaire assume l’entière responsabilité de la traduction et de l’exactitude de celle-ci.</w:t>
      </w:r>
    </w:p>
    <w:p w14:paraId="2464A558" w14:textId="77777777" w:rsidR="00F569F3" w:rsidRPr="00E2230A" w:rsidRDefault="00F569F3" w:rsidP="006C2DDB">
      <w:pPr>
        <w:keepNext/>
        <w:keepLines/>
        <w:tabs>
          <w:tab w:val="left" w:pos="-720"/>
        </w:tabs>
        <w:suppressAutoHyphens/>
        <w:spacing w:after="0" w:line="240" w:lineRule="auto"/>
        <w:jc w:val="both"/>
        <w:outlineLvl w:val="0"/>
        <w:rPr>
          <w:rFonts w:ascii="Calibri" w:eastAsia="Times New Roman" w:hAnsi="Calibri" w:cs="Calibri"/>
          <w:color w:val="000000"/>
          <w:sz w:val="18"/>
          <w:szCs w:val="18"/>
          <w:lang w:eastAsia="en-GB"/>
        </w:rPr>
      </w:pPr>
    </w:p>
    <w:p w14:paraId="52618C44" w14:textId="00486776" w:rsidR="00C22EF1" w:rsidRPr="003B3EEC" w:rsidRDefault="00C22EF1" w:rsidP="006C2DDB">
      <w:pPr>
        <w:pStyle w:val="ListParagraph"/>
        <w:keepNext/>
        <w:keepLines/>
        <w:numPr>
          <w:ilvl w:val="0"/>
          <w:numId w:val="7"/>
        </w:numPr>
        <w:spacing w:after="0" w:line="240" w:lineRule="auto"/>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color w:val="000000"/>
          <w:sz w:val="18"/>
          <w:szCs w:val="18"/>
          <w:lang w:bidi="fr-FR"/>
        </w:rPr>
        <w:t xml:space="preserve"> Soumission de la proposition</w:t>
      </w:r>
    </w:p>
    <w:p w14:paraId="74B5C120" w14:textId="77777777" w:rsidR="003B3EEC" w:rsidRPr="00A872BA" w:rsidRDefault="003B3EEC" w:rsidP="006C2DDB">
      <w:pPr>
        <w:pStyle w:val="ListParagraph"/>
        <w:keepNext/>
        <w:keepLines/>
        <w:spacing w:after="0" w:line="240" w:lineRule="auto"/>
        <w:jc w:val="both"/>
        <w:outlineLvl w:val="0"/>
        <w:rPr>
          <w:rFonts w:ascii="Calibri" w:eastAsia="Times New Roman" w:hAnsi="Calibri" w:cs="Calibri"/>
          <w:b/>
          <w:bCs/>
          <w:color w:val="000000"/>
          <w:sz w:val="18"/>
          <w:szCs w:val="18"/>
          <w:lang w:val="en-GB" w:eastAsia="en-GB"/>
        </w:rPr>
      </w:pPr>
    </w:p>
    <w:p w14:paraId="2FB5BB99" w14:textId="77777777" w:rsidR="003B3EEC" w:rsidRPr="003B3EEC" w:rsidRDefault="003B3EEC" w:rsidP="006C2DDB">
      <w:pPr>
        <w:pStyle w:val="ListParagraph"/>
        <w:numPr>
          <w:ilvl w:val="0"/>
          <w:numId w:val="18"/>
        </w:numPr>
        <w:tabs>
          <w:tab w:val="left" w:pos="-1440"/>
        </w:tabs>
        <w:suppressAutoHyphens/>
        <w:spacing w:after="0" w:line="240" w:lineRule="auto"/>
        <w:jc w:val="both"/>
        <w:rPr>
          <w:rFonts w:ascii="Calibri" w:eastAsia="Calibri" w:hAnsi="Calibri" w:cs="Calibri"/>
          <w:vanish/>
          <w:color w:val="000000"/>
          <w:spacing w:val="-3"/>
          <w:sz w:val="18"/>
          <w:szCs w:val="18"/>
          <w:lang w:bidi="fr-FR"/>
        </w:rPr>
      </w:pPr>
    </w:p>
    <w:p w14:paraId="30F30F83" w14:textId="4CD01C1E" w:rsidR="00F569F3" w:rsidRDefault="00F569F3" w:rsidP="006C2DDB">
      <w:pPr>
        <w:pStyle w:val="ListParagraph"/>
        <w:numPr>
          <w:ilvl w:val="1"/>
          <w:numId w:val="18"/>
        </w:numPr>
        <w:tabs>
          <w:tab w:val="left" w:pos="-1440"/>
        </w:tabs>
        <w:suppressAutoHyphens/>
        <w:spacing w:after="0" w:line="240" w:lineRule="auto"/>
        <w:jc w:val="both"/>
        <w:rPr>
          <w:rFonts w:ascii="Calibri" w:eastAsia="Calibri" w:hAnsi="Calibri" w:cs="Calibri"/>
          <w:color w:val="000000"/>
          <w:spacing w:val="-3"/>
          <w:sz w:val="18"/>
          <w:szCs w:val="18"/>
          <w:lang w:bidi="fr-FR"/>
        </w:rPr>
      </w:pPr>
      <w:r>
        <w:rPr>
          <w:rFonts w:ascii="Calibri" w:eastAsia="Calibri" w:hAnsi="Calibri" w:cs="Calibri"/>
          <w:color w:val="000000"/>
          <w:spacing w:val="-3"/>
          <w:sz w:val="18"/>
          <w:szCs w:val="18"/>
          <w:lang w:bidi="fr-FR"/>
        </w:rPr>
        <w:t xml:space="preserve">Les propositions technique et financière sont présentées dans le cadre du modèle de soumission de la proposition (annexe B2-3) dans un seul courriel, doté de la référence de l’AP et d’une description précise de la proposition au plus tard à la date et à l’heure stipulées dans le présent document. Si les courriels et les pièces jointes ne comportent pas les indications requises dans les instructions, ONU Femmes n’assumera aucune responsabilité quant à la perte ou à l’ouverture prématurée des propositions soumises. Le corps de texte du courriel doit indiquer le nom et l’adresse du soumissionnaire. </w:t>
      </w:r>
    </w:p>
    <w:p w14:paraId="66D3821D" w14:textId="77777777" w:rsidR="00E91F9C" w:rsidRPr="00E2230A" w:rsidRDefault="00E91F9C" w:rsidP="006C2DDB">
      <w:pPr>
        <w:pStyle w:val="ListParagraph"/>
        <w:tabs>
          <w:tab w:val="left" w:pos="-1440"/>
        </w:tabs>
        <w:suppressAutoHyphens/>
        <w:spacing w:after="0" w:line="240" w:lineRule="auto"/>
        <w:ind w:left="792"/>
        <w:jc w:val="both"/>
        <w:rPr>
          <w:rFonts w:ascii="Calibri" w:eastAsia="Calibri" w:hAnsi="Calibri" w:cs="Calibri"/>
          <w:color w:val="000000"/>
          <w:spacing w:val="-3"/>
          <w:sz w:val="18"/>
          <w:szCs w:val="18"/>
          <w:lang w:bidi="fr-FR"/>
        </w:rPr>
      </w:pPr>
    </w:p>
    <w:p w14:paraId="06CC6A2B" w14:textId="2C3EE14C" w:rsidR="00C22EF1" w:rsidRPr="00371502" w:rsidRDefault="00C22EF1" w:rsidP="006C2DDB">
      <w:pPr>
        <w:pStyle w:val="ListParagraph"/>
        <w:tabs>
          <w:tab w:val="left" w:pos="-1440"/>
        </w:tabs>
        <w:suppressAutoHyphens/>
        <w:spacing w:after="0" w:line="240" w:lineRule="auto"/>
        <w:ind w:left="792"/>
        <w:jc w:val="both"/>
        <w:rPr>
          <w:b/>
          <w:sz w:val="18"/>
        </w:rPr>
      </w:pPr>
      <w:r w:rsidRPr="00A872BA">
        <w:rPr>
          <w:rFonts w:ascii="Calibri" w:eastAsia="Calibri" w:hAnsi="Calibri" w:cs="Calibri"/>
          <w:color w:val="000000"/>
          <w:spacing w:val="-3"/>
          <w:sz w:val="18"/>
          <w:szCs w:val="18"/>
          <w:lang w:bidi="fr-FR"/>
        </w:rPr>
        <w:t xml:space="preserve">Toutes les propositions doivent être envoyées par courriel à l’adresse électronique sécurisée </w:t>
      </w:r>
      <w:proofErr w:type="gramStart"/>
      <w:r w:rsidRPr="00A872BA">
        <w:rPr>
          <w:rFonts w:ascii="Calibri" w:eastAsia="Calibri" w:hAnsi="Calibri" w:cs="Calibri"/>
          <w:color w:val="000000"/>
          <w:spacing w:val="-3"/>
          <w:sz w:val="18"/>
          <w:szCs w:val="18"/>
          <w:lang w:bidi="fr-FR"/>
        </w:rPr>
        <w:t>suivante:</w:t>
      </w:r>
      <w:proofErr w:type="gramEnd"/>
      <w:r w:rsidRPr="00A872BA">
        <w:rPr>
          <w:rFonts w:ascii="Calibri" w:eastAsia="Calibri" w:hAnsi="Calibri" w:cs="Calibri"/>
          <w:color w:val="000000"/>
          <w:spacing w:val="-3"/>
          <w:sz w:val="18"/>
          <w:szCs w:val="18"/>
          <w:lang w:bidi="fr-FR"/>
        </w:rPr>
        <w:t xml:space="preserve">  </w:t>
      </w:r>
      <w:hyperlink r:id="rId15" w:history="1">
        <w:r w:rsidR="00FD4496" w:rsidRPr="003E167D">
          <w:rPr>
            <w:rStyle w:val="Hyperlink"/>
            <w:rFonts w:eastAsia="Times New Roman" w:cs="Calibri"/>
            <w:b/>
            <w:sz w:val="18"/>
            <w:szCs w:val="18"/>
            <w:lang w:bidi="fr-FR"/>
          </w:rPr>
          <w:t>roas.cfp@unwomen.org</w:t>
        </w:r>
      </w:hyperlink>
    </w:p>
    <w:p w14:paraId="6B11A513" w14:textId="77777777" w:rsidR="00C22EF1" w:rsidRPr="00E2230A" w:rsidRDefault="00C22EF1" w:rsidP="00371502">
      <w:pPr>
        <w:pStyle w:val="ListParagraph"/>
        <w:tabs>
          <w:tab w:val="left" w:pos="-1440"/>
        </w:tabs>
        <w:suppressAutoHyphens/>
        <w:spacing w:after="0" w:line="240" w:lineRule="auto"/>
        <w:ind w:left="792"/>
        <w:jc w:val="both"/>
        <w:rPr>
          <w:rFonts w:ascii="Calibri" w:eastAsia="Calibri" w:hAnsi="Calibri" w:cs="Calibri"/>
          <w:color w:val="000000"/>
          <w:spacing w:val="-3"/>
          <w:sz w:val="18"/>
          <w:szCs w:val="18"/>
          <w:lang w:eastAsia="en-GB"/>
        </w:rPr>
      </w:pPr>
    </w:p>
    <w:p w14:paraId="1EF6B63E" w14:textId="5B337CDB" w:rsidR="00C22EF1" w:rsidRDefault="00F569F3" w:rsidP="006C2DDB">
      <w:pPr>
        <w:pStyle w:val="ListParagraph"/>
        <w:numPr>
          <w:ilvl w:val="1"/>
          <w:numId w:val="18"/>
        </w:numPr>
        <w:tabs>
          <w:tab w:val="left" w:pos="-1440"/>
        </w:tabs>
        <w:suppressAutoHyphens/>
        <w:spacing w:after="0" w:line="240" w:lineRule="auto"/>
        <w:jc w:val="both"/>
        <w:rPr>
          <w:rFonts w:ascii="Calibri" w:eastAsia="Calibri" w:hAnsi="Calibri" w:cs="Calibri"/>
          <w:color w:val="000000"/>
          <w:spacing w:val="-3"/>
          <w:sz w:val="18"/>
          <w:szCs w:val="18"/>
          <w:lang w:bidi="fr-FR"/>
        </w:rPr>
      </w:pPr>
      <w:r>
        <w:rPr>
          <w:rFonts w:ascii="Calibri" w:eastAsia="Calibri" w:hAnsi="Calibri" w:cs="Calibri"/>
          <w:color w:val="000000"/>
          <w:spacing w:val="-3"/>
          <w:sz w:val="18"/>
          <w:szCs w:val="18"/>
          <w:lang w:bidi="fr-FR"/>
        </w:rPr>
        <w:t xml:space="preserve">La réception des propositions doit se faire au plus tard à la date et à l’heure indiquées dans le présent AP et respecter la procédure de soumission stipulée dans celui-ci. Les soumissionnaires ont la responsabilité de veiller à ce qu’ONU Femmes reçoive leur proposition au plus tard à la date et à l’heure fixées. Les propositions reçues par ONU Femmes au-delà de la date et de l’heure fixées peuvent être rejetées. </w:t>
      </w:r>
    </w:p>
    <w:p w14:paraId="6149D418" w14:textId="77777777" w:rsidR="00E91F9C" w:rsidRPr="00E2230A" w:rsidRDefault="00E91F9C" w:rsidP="006C2DDB">
      <w:pPr>
        <w:pStyle w:val="ListParagraph"/>
        <w:tabs>
          <w:tab w:val="left" w:pos="-1440"/>
        </w:tabs>
        <w:suppressAutoHyphens/>
        <w:spacing w:after="0" w:line="240" w:lineRule="auto"/>
        <w:ind w:left="792"/>
        <w:jc w:val="both"/>
        <w:rPr>
          <w:rFonts w:ascii="Calibri" w:eastAsia="Calibri" w:hAnsi="Calibri" w:cs="Calibri"/>
          <w:color w:val="000000"/>
          <w:spacing w:val="-3"/>
          <w:sz w:val="18"/>
          <w:szCs w:val="18"/>
          <w:lang w:bidi="fr-FR"/>
        </w:rPr>
      </w:pPr>
    </w:p>
    <w:p w14:paraId="3A32BBD1" w14:textId="685A8431" w:rsidR="003B3EEC" w:rsidRDefault="00F569F3" w:rsidP="006C2DDB">
      <w:pPr>
        <w:pStyle w:val="ListParagraph"/>
        <w:numPr>
          <w:ilvl w:val="1"/>
          <w:numId w:val="18"/>
        </w:numPr>
        <w:tabs>
          <w:tab w:val="left" w:pos="-1440"/>
        </w:tabs>
        <w:suppressAutoHyphens/>
        <w:spacing w:after="0" w:line="240" w:lineRule="auto"/>
        <w:jc w:val="both"/>
        <w:rPr>
          <w:rFonts w:ascii="Calibri" w:eastAsia="Calibri" w:hAnsi="Calibri" w:cs="Calibri"/>
          <w:color w:val="000000"/>
          <w:spacing w:val="-3"/>
          <w:sz w:val="18"/>
          <w:szCs w:val="18"/>
          <w:lang w:bidi="fr-FR"/>
        </w:rPr>
      </w:pPr>
      <w:r w:rsidRPr="003B3EEC">
        <w:rPr>
          <w:rFonts w:ascii="Calibri" w:eastAsia="Calibri" w:hAnsi="Calibri" w:cs="Calibri"/>
          <w:color w:val="000000"/>
          <w:spacing w:val="-3"/>
          <w:sz w:val="18"/>
          <w:szCs w:val="18"/>
          <w:lang w:bidi="fr-FR"/>
        </w:rPr>
        <w:t xml:space="preserve">Lors de la réception des propositions par courriel (ainsi qu’il est requis pour l’AP), l’heure de réception correspond à la date et à </w:t>
      </w:r>
      <w:r w:rsidRPr="00314494">
        <w:rPr>
          <w:rFonts w:ascii="Calibri" w:eastAsia="Calibri" w:hAnsi="Calibri" w:cs="Calibri"/>
          <w:color w:val="000000"/>
          <w:spacing w:val="-3"/>
          <w:sz w:val="18"/>
          <w:szCs w:val="18"/>
          <w:lang w:bidi="fr-FR"/>
        </w:rPr>
        <w:t>l’heure</w:t>
      </w:r>
      <w:r w:rsidRPr="003B3EEC">
        <w:rPr>
          <w:rFonts w:ascii="Calibri" w:eastAsia="Calibri" w:hAnsi="Calibri" w:cs="Calibri"/>
          <w:color w:val="000000"/>
          <w:spacing w:val="-3"/>
          <w:sz w:val="18"/>
          <w:szCs w:val="18"/>
          <w:lang w:bidi="fr-FR"/>
        </w:rPr>
        <w:t xml:space="preserve"> auxquelles la proposition soumise a été reçue dans la boîte de réception d’ONU Femmes prévue à cet effet. ONU Femmes décline toute responsabilité en cas de retards dus à des problèmes de réseau, etc. Il appartient aux seuls soumissionnaires de veiller à ce que leur proposition soit reçue par ONU Femmes dans la boîte de réception prévue à cet effet à la date limite fixée dans le cadre de l’AP ou préalablement à celle-ci.</w:t>
      </w:r>
    </w:p>
    <w:p w14:paraId="738E4615" w14:textId="77777777" w:rsidR="00E91F9C" w:rsidRDefault="00E91F9C" w:rsidP="006C2DDB">
      <w:pPr>
        <w:pStyle w:val="ListParagraph"/>
        <w:tabs>
          <w:tab w:val="left" w:pos="-1440"/>
        </w:tabs>
        <w:suppressAutoHyphens/>
        <w:spacing w:after="0" w:line="240" w:lineRule="auto"/>
        <w:ind w:left="792"/>
        <w:jc w:val="both"/>
        <w:rPr>
          <w:rFonts w:ascii="Calibri" w:eastAsia="Calibri" w:hAnsi="Calibri" w:cs="Calibri"/>
          <w:color w:val="000000"/>
          <w:spacing w:val="-3"/>
          <w:sz w:val="18"/>
          <w:szCs w:val="18"/>
          <w:lang w:bidi="fr-FR"/>
        </w:rPr>
      </w:pPr>
    </w:p>
    <w:p w14:paraId="62B4C41D" w14:textId="4CCB9C29" w:rsidR="00F74F39" w:rsidRPr="003B3EEC" w:rsidRDefault="00F569F3" w:rsidP="006C2DDB">
      <w:pPr>
        <w:pStyle w:val="ListParagraph"/>
        <w:numPr>
          <w:ilvl w:val="1"/>
          <w:numId w:val="18"/>
        </w:numPr>
        <w:tabs>
          <w:tab w:val="left" w:pos="-1440"/>
        </w:tabs>
        <w:suppressAutoHyphens/>
        <w:spacing w:after="0" w:line="240" w:lineRule="auto"/>
        <w:jc w:val="both"/>
        <w:rPr>
          <w:rFonts w:ascii="Calibri" w:eastAsia="Calibri" w:hAnsi="Calibri" w:cs="Calibri"/>
          <w:color w:val="000000"/>
          <w:spacing w:val="-3"/>
          <w:sz w:val="18"/>
          <w:szCs w:val="18"/>
          <w:lang w:bidi="fr-FR"/>
        </w:rPr>
      </w:pPr>
      <w:r w:rsidRPr="003B3EEC">
        <w:rPr>
          <w:rFonts w:ascii="Calibri" w:eastAsia="Calibri" w:hAnsi="Calibri" w:cs="Calibri"/>
          <w:color w:val="000000"/>
          <w:spacing w:val="-3"/>
          <w:sz w:val="18"/>
          <w:szCs w:val="18"/>
          <w:lang w:bidi="fr-FR"/>
        </w:rPr>
        <w:t xml:space="preserve">Propositions </w:t>
      </w:r>
      <w:r w:rsidRPr="003B3EEC">
        <w:rPr>
          <w:rFonts w:ascii="Calibri" w:eastAsia="Calibri" w:hAnsi="Calibri" w:cs="Calibri"/>
          <w:b/>
          <w:bCs/>
          <w:color w:val="000000"/>
          <w:spacing w:val="-3"/>
          <w:sz w:val="18"/>
          <w:szCs w:val="18"/>
          <w:lang w:bidi="fr-FR"/>
        </w:rPr>
        <w:t xml:space="preserve">reçues en </w:t>
      </w:r>
      <w:proofErr w:type="gramStart"/>
      <w:r w:rsidRPr="003B3EEC">
        <w:rPr>
          <w:rFonts w:ascii="Calibri" w:eastAsia="Calibri" w:hAnsi="Calibri" w:cs="Calibri"/>
          <w:b/>
          <w:bCs/>
          <w:color w:val="000000"/>
          <w:spacing w:val="-3"/>
          <w:sz w:val="18"/>
          <w:szCs w:val="18"/>
          <w:lang w:bidi="fr-FR"/>
        </w:rPr>
        <w:t>retard</w:t>
      </w:r>
      <w:r w:rsidRPr="003B3EEC">
        <w:rPr>
          <w:rFonts w:ascii="Calibri" w:eastAsia="Calibri" w:hAnsi="Calibri" w:cs="Calibri"/>
          <w:color w:val="000000"/>
          <w:spacing w:val="-3"/>
          <w:sz w:val="18"/>
          <w:szCs w:val="18"/>
          <w:lang w:bidi="fr-FR"/>
        </w:rPr>
        <w:t>:</w:t>
      </w:r>
      <w:proofErr w:type="gramEnd"/>
      <w:r w:rsidRPr="003B3EEC">
        <w:rPr>
          <w:rFonts w:ascii="Calibri" w:eastAsia="Calibri" w:hAnsi="Calibri" w:cs="Calibri"/>
          <w:color w:val="000000"/>
          <w:spacing w:val="-3"/>
          <w:sz w:val="18"/>
          <w:szCs w:val="18"/>
          <w:lang w:bidi="fr-FR"/>
        </w:rPr>
        <w:t xml:space="preserve"> Les propositions reçues par ONU Femmes au-delà de la date limite de soumission des propositions fixée dans le présent document sont susceptible d’être rejetées.</w:t>
      </w:r>
    </w:p>
    <w:p w14:paraId="3EA4904E" w14:textId="0595ECF5" w:rsidR="00F74F39" w:rsidRPr="00E2230A" w:rsidRDefault="00F74F39" w:rsidP="00F74F39">
      <w:pPr>
        <w:tabs>
          <w:tab w:val="left" w:pos="-1440"/>
          <w:tab w:val="left" w:pos="720"/>
        </w:tabs>
        <w:suppressAutoHyphens/>
        <w:spacing w:after="0" w:line="240" w:lineRule="auto"/>
        <w:rPr>
          <w:rFonts w:eastAsia="Calibri" w:cstheme="minorHAnsi"/>
          <w:color w:val="000000"/>
          <w:spacing w:val="-3"/>
          <w:sz w:val="18"/>
          <w:szCs w:val="18"/>
          <w:lang w:eastAsia="en-GB"/>
        </w:rPr>
      </w:pPr>
    </w:p>
    <w:p w14:paraId="2A07EB0F" w14:textId="0809C1E2" w:rsidR="00C22EF1" w:rsidRPr="00E91F9C" w:rsidRDefault="00E91F9C" w:rsidP="00771609">
      <w:pPr>
        <w:pStyle w:val="ListParagraph"/>
        <w:keepNext/>
        <w:keepLines/>
        <w:numPr>
          <w:ilvl w:val="0"/>
          <w:numId w:val="7"/>
        </w:numPr>
        <w:spacing w:after="0" w:line="240" w:lineRule="auto"/>
        <w:jc w:val="both"/>
        <w:outlineLvl w:val="0"/>
        <w:rPr>
          <w:rFonts w:eastAsia="Calibri" w:cstheme="minorHAnsi"/>
          <w:color w:val="000000"/>
          <w:spacing w:val="-3"/>
          <w:sz w:val="18"/>
          <w:szCs w:val="18"/>
          <w:lang w:eastAsia="en-GB"/>
        </w:rPr>
      </w:pPr>
      <w:r>
        <w:rPr>
          <w:rFonts w:ascii="Calibri" w:eastAsia="Times New Roman" w:hAnsi="Calibri" w:cs="Calibri"/>
          <w:b/>
          <w:color w:val="000000"/>
          <w:sz w:val="18"/>
          <w:szCs w:val="18"/>
          <w:lang w:bidi="fr-FR"/>
        </w:rPr>
        <w:lastRenderedPageBreak/>
        <w:t xml:space="preserve"> </w:t>
      </w:r>
      <w:r w:rsidR="00C22EF1" w:rsidRPr="00F74F39">
        <w:rPr>
          <w:rFonts w:ascii="Calibri" w:eastAsia="Times New Roman" w:hAnsi="Calibri" w:cs="Calibri"/>
          <w:b/>
          <w:color w:val="000000"/>
          <w:sz w:val="18"/>
          <w:szCs w:val="18"/>
          <w:lang w:bidi="fr-FR"/>
        </w:rPr>
        <w:t>Précisions à apporter aux propositions</w:t>
      </w:r>
    </w:p>
    <w:p w14:paraId="795FBBFC" w14:textId="77777777" w:rsidR="00E91F9C" w:rsidRPr="00E2230A" w:rsidRDefault="00E91F9C" w:rsidP="00E91F9C">
      <w:pPr>
        <w:pStyle w:val="ListParagraph"/>
        <w:keepNext/>
        <w:keepLines/>
        <w:spacing w:after="0" w:line="240" w:lineRule="auto"/>
        <w:jc w:val="both"/>
        <w:outlineLvl w:val="0"/>
        <w:rPr>
          <w:rFonts w:eastAsia="Calibri" w:cstheme="minorHAnsi"/>
          <w:color w:val="000000"/>
          <w:spacing w:val="-3"/>
          <w:sz w:val="18"/>
          <w:szCs w:val="18"/>
          <w:lang w:eastAsia="en-GB"/>
        </w:rPr>
      </w:pPr>
    </w:p>
    <w:p w14:paraId="538DC861" w14:textId="77777777" w:rsidR="00E91F9C" w:rsidRPr="00E91F9C" w:rsidRDefault="00E91F9C" w:rsidP="00E91F9C">
      <w:pPr>
        <w:pStyle w:val="ListParagraph"/>
        <w:numPr>
          <w:ilvl w:val="0"/>
          <w:numId w:val="18"/>
        </w:numPr>
        <w:tabs>
          <w:tab w:val="left" w:pos="-1440"/>
        </w:tabs>
        <w:suppressAutoHyphens/>
        <w:spacing w:after="0" w:line="240" w:lineRule="auto"/>
        <w:rPr>
          <w:rFonts w:ascii="Calibri" w:eastAsia="Calibri" w:hAnsi="Calibri" w:cs="Calibri"/>
          <w:vanish/>
          <w:color w:val="000000"/>
          <w:spacing w:val="-3"/>
          <w:sz w:val="18"/>
          <w:szCs w:val="18"/>
          <w:lang w:bidi="fr-FR"/>
        </w:rPr>
      </w:pPr>
    </w:p>
    <w:p w14:paraId="0CD16AF4" w14:textId="536BE911" w:rsidR="00C22EF1" w:rsidRPr="00E91F9C" w:rsidRDefault="00BC672E" w:rsidP="006C2DDB">
      <w:pPr>
        <w:pStyle w:val="ListParagraph"/>
        <w:numPr>
          <w:ilvl w:val="1"/>
          <w:numId w:val="18"/>
        </w:numPr>
        <w:tabs>
          <w:tab w:val="left" w:pos="-1440"/>
        </w:tabs>
        <w:suppressAutoHyphens/>
        <w:spacing w:after="0" w:line="240" w:lineRule="auto"/>
        <w:jc w:val="both"/>
        <w:rPr>
          <w:rFonts w:ascii="Calibri" w:eastAsia="Calibri" w:hAnsi="Calibri" w:cs="Calibri"/>
          <w:color w:val="000000"/>
          <w:spacing w:val="-3"/>
          <w:sz w:val="18"/>
          <w:szCs w:val="18"/>
          <w:lang w:bidi="fr-FR"/>
        </w:rPr>
      </w:pPr>
      <w:r w:rsidRPr="00E91F9C">
        <w:rPr>
          <w:rFonts w:ascii="Calibri" w:eastAsia="Calibri" w:hAnsi="Calibri" w:cs="Calibri"/>
          <w:color w:val="000000"/>
          <w:spacing w:val="-3"/>
          <w:sz w:val="18"/>
          <w:szCs w:val="18"/>
          <w:lang w:bidi="fr-FR"/>
        </w:rPr>
        <w:t>Afin de faciliter l’examen, l’évaluation et la comparaison des propositions, ONU Femmes peut, à sa discrétion, demander au soumissionnaire de fournir des précisions concernant sa proposition. La demande de précisions et la réponse à celle-ci doivent se faire par écrit et il est interdit de chercher à obtenir, de proposer ou de permettre des modifications concernant le prix ou le fond de la proposition. ONU Femmes examinera les aspects informels mineurs, les erreurs, les fautes d’écriture, les erreurs manifestes concernant le prix et les documents manquants conformément à sa politique et à ses procédures.</w:t>
      </w:r>
    </w:p>
    <w:p w14:paraId="0ECA58EE" w14:textId="77777777" w:rsidR="00BC672E" w:rsidRPr="00E2230A" w:rsidRDefault="00BC672E" w:rsidP="006C2DDB">
      <w:pPr>
        <w:keepNext/>
        <w:keepLines/>
        <w:spacing w:after="0" w:line="240" w:lineRule="auto"/>
        <w:jc w:val="both"/>
        <w:outlineLvl w:val="0"/>
        <w:rPr>
          <w:rFonts w:ascii="Calibri" w:eastAsia="Times New Roman" w:hAnsi="Calibri" w:cs="Calibri"/>
          <w:color w:val="000000"/>
          <w:spacing w:val="-2"/>
          <w:sz w:val="18"/>
          <w:szCs w:val="18"/>
          <w:lang w:eastAsia="en-GB"/>
        </w:rPr>
      </w:pPr>
    </w:p>
    <w:p w14:paraId="105B0071" w14:textId="68BBBE49" w:rsidR="00C22EF1" w:rsidRPr="00E91F9C" w:rsidRDefault="00C22EF1" w:rsidP="006C2DDB">
      <w:pPr>
        <w:pStyle w:val="ListParagraph"/>
        <w:keepNext/>
        <w:keepLines/>
        <w:numPr>
          <w:ilvl w:val="0"/>
          <w:numId w:val="7"/>
        </w:numPr>
        <w:spacing w:after="0" w:line="240" w:lineRule="auto"/>
        <w:jc w:val="both"/>
        <w:outlineLvl w:val="0"/>
        <w:rPr>
          <w:rFonts w:ascii="Calibri" w:eastAsia="Times New Roman" w:hAnsi="Calibri" w:cs="Calibri"/>
          <w:b/>
          <w:bCs/>
          <w:color w:val="000000"/>
          <w:sz w:val="18"/>
          <w:szCs w:val="18"/>
          <w:lang w:val="en-GB" w:eastAsia="en-GB"/>
        </w:rPr>
      </w:pPr>
      <w:r w:rsidRPr="00BC672E">
        <w:rPr>
          <w:rFonts w:ascii="Calibri" w:eastAsia="Times New Roman" w:hAnsi="Calibri" w:cs="Calibri"/>
          <w:b/>
          <w:color w:val="000000"/>
          <w:sz w:val="18"/>
          <w:szCs w:val="18"/>
          <w:lang w:bidi="fr-FR"/>
        </w:rPr>
        <w:t>Monnaies utilisées dans la proposition</w:t>
      </w:r>
    </w:p>
    <w:p w14:paraId="057FED96" w14:textId="77777777" w:rsidR="00E91F9C" w:rsidRPr="00BC672E" w:rsidRDefault="00E91F9C" w:rsidP="006C2DDB">
      <w:pPr>
        <w:pStyle w:val="ListParagraph"/>
        <w:keepNext/>
        <w:keepLines/>
        <w:spacing w:after="0" w:line="240" w:lineRule="auto"/>
        <w:jc w:val="both"/>
        <w:outlineLvl w:val="0"/>
        <w:rPr>
          <w:rFonts w:ascii="Calibri" w:eastAsia="Times New Roman" w:hAnsi="Calibri" w:cs="Calibri"/>
          <w:b/>
          <w:bCs/>
          <w:color w:val="000000"/>
          <w:sz w:val="18"/>
          <w:szCs w:val="18"/>
          <w:lang w:val="en-GB" w:eastAsia="en-GB"/>
        </w:rPr>
      </w:pPr>
    </w:p>
    <w:p w14:paraId="2D11B0FB" w14:textId="77777777" w:rsidR="00E91F9C" w:rsidRPr="00E91F9C" w:rsidRDefault="00E91F9C" w:rsidP="006C2DDB">
      <w:pPr>
        <w:pStyle w:val="ListParagraph"/>
        <w:numPr>
          <w:ilvl w:val="0"/>
          <w:numId w:val="18"/>
        </w:numPr>
        <w:tabs>
          <w:tab w:val="left" w:pos="-1440"/>
        </w:tabs>
        <w:suppressAutoHyphens/>
        <w:spacing w:after="0" w:line="240" w:lineRule="auto"/>
        <w:jc w:val="both"/>
        <w:rPr>
          <w:rFonts w:ascii="Calibri" w:eastAsia="Calibri" w:hAnsi="Calibri" w:cs="Calibri"/>
          <w:vanish/>
          <w:color w:val="000000"/>
          <w:spacing w:val="-3"/>
          <w:sz w:val="18"/>
          <w:szCs w:val="18"/>
          <w:lang w:bidi="fr-FR"/>
        </w:rPr>
      </w:pPr>
    </w:p>
    <w:p w14:paraId="0E2CA0F5" w14:textId="0355EDDD" w:rsidR="00C22EF1" w:rsidRPr="00371502" w:rsidRDefault="00BC672E" w:rsidP="006C2DDB">
      <w:pPr>
        <w:pStyle w:val="ListParagraph"/>
        <w:numPr>
          <w:ilvl w:val="1"/>
          <w:numId w:val="18"/>
        </w:numPr>
        <w:tabs>
          <w:tab w:val="left" w:pos="-1440"/>
        </w:tabs>
        <w:suppressAutoHyphens/>
        <w:spacing w:after="0" w:line="240" w:lineRule="auto"/>
        <w:jc w:val="both"/>
        <w:rPr>
          <w:rFonts w:ascii="Calibri" w:hAnsi="Calibri"/>
          <w:b/>
          <w:color w:val="000000"/>
          <w:spacing w:val="-3"/>
          <w:sz w:val="18"/>
        </w:rPr>
      </w:pPr>
      <w:r w:rsidRPr="00E91F9C">
        <w:rPr>
          <w:rFonts w:ascii="Calibri" w:eastAsia="Calibri" w:hAnsi="Calibri" w:cs="Calibri"/>
          <w:color w:val="000000"/>
          <w:spacing w:val="-3"/>
          <w:sz w:val="18"/>
          <w:szCs w:val="18"/>
          <w:lang w:bidi="fr-FR"/>
        </w:rPr>
        <w:t>Tous les prix doivent être mentionnés en</w:t>
      </w:r>
      <w:r w:rsidR="00FD4496">
        <w:rPr>
          <w:rFonts w:ascii="Calibri" w:eastAsia="Calibri" w:hAnsi="Calibri" w:cs="Calibri"/>
          <w:color w:val="000000"/>
          <w:spacing w:val="-3"/>
          <w:sz w:val="18"/>
          <w:szCs w:val="18"/>
          <w:lang w:bidi="fr-FR"/>
        </w:rPr>
        <w:t xml:space="preserve"> : </w:t>
      </w:r>
      <w:r w:rsidR="00FD4496" w:rsidRPr="00FD4496">
        <w:rPr>
          <w:rFonts w:ascii="Calibri" w:eastAsia="Calibri" w:hAnsi="Calibri" w:cs="Calibri"/>
          <w:b/>
          <w:bCs/>
          <w:color w:val="000000"/>
          <w:spacing w:val="-3"/>
          <w:sz w:val="18"/>
          <w:szCs w:val="18"/>
          <w:lang w:bidi="fr-FR"/>
        </w:rPr>
        <w:t>DINAR TUNISIEN</w:t>
      </w:r>
    </w:p>
    <w:p w14:paraId="43EC6278" w14:textId="77777777" w:rsidR="00E91F9C" w:rsidRPr="00E91F9C" w:rsidRDefault="00E91F9C" w:rsidP="006C2DDB">
      <w:pPr>
        <w:pStyle w:val="ListParagraph"/>
        <w:tabs>
          <w:tab w:val="left" w:pos="-1440"/>
        </w:tabs>
        <w:suppressAutoHyphens/>
        <w:spacing w:after="0" w:line="240" w:lineRule="auto"/>
        <w:ind w:left="792"/>
        <w:jc w:val="both"/>
        <w:rPr>
          <w:rFonts w:ascii="Calibri" w:eastAsia="Calibri" w:hAnsi="Calibri" w:cs="Calibri"/>
          <w:color w:val="000000"/>
          <w:spacing w:val="-3"/>
          <w:sz w:val="18"/>
          <w:szCs w:val="18"/>
          <w:lang w:bidi="fr-FR"/>
        </w:rPr>
      </w:pPr>
    </w:p>
    <w:p w14:paraId="6127896E" w14:textId="5E8A5C79" w:rsidR="00C22EF1" w:rsidRDefault="00BC672E" w:rsidP="006C2DDB">
      <w:pPr>
        <w:pStyle w:val="ListParagraph"/>
        <w:numPr>
          <w:ilvl w:val="1"/>
          <w:numId w:val="18"/>
        </w:numPr>
        <w:tabs>
          <w:tab w:val="left" w:pos="-1440"/>
        </w:tabs>
        <w:suppressAutoHyphens/>
        <w:spacing w:after="0" w:line="240" w:lineRule="auto"/>
        <w:jc w:val="both"/>
        <w:rPr>
          <w:rFonts w:ascii="Calibri" w:eastAsia="Calibri" w:hAnsi="Calibri" w:cs="Calibri"/>
          <w:color w:val="000000"/>
          <w:spacing w:val="-3"/>
          <w:sz w:val="18"/>
          <w:szCs w:val="18"/>
          <w:lang w:bidi="fr-FR"/>
        </w:rPr>
      </w:pPr>
      <w:r w:rsidRPr="00E91F9C">
        <w:rPr>
          <w:rFonts w:ascii="Calibri" w:eastAsia="Calibri" w:hAnsi="Calibri" w:cs="Calibri"/>
          <w:color w:val="000000"/>
          <w:spacing w:val="-3"/>
          <w:sz w:val="18"/>
          <w:szCs w:val="18"/>
          <w:lang w:bidi="fr-FR"/>
        </w:rPr>
        <w:t xml:space="preserve">ONU Femmes se réserve le droit de rejeter les propositions soumises sur la base d’une monnaie autre que la monnaie obligatoire pour la proposition susmentionnée. ONU Femmes peut accepter des propositions présentées sur la base d’une monnaie autre que celle qui est mentionnée ci-dessus sous réserve que le soumissionnaire confirme dans le cadre de l’apport de précision aux propositions (voir le paragraphe (8) écrit ci-dessus) qu’il acceptera un contrat émis dans la monnaie obligatoire et que le taux de change opérationnel pratiqué par l’Organisation des Nations Unies à la date limite de l’AP énoncée dans la lettre d’AP s’applique à des fins de conversion.  </w:t>
      </w:r>
    </w:p>
    <w:p w14:paraId="7D0A87B6" w14:textId="77777777" w:rsidR="00E91F9C" w:rsidRPr="00E91F9C" w:rsidRDefault="00E91F9C" w:rsidP="006C2DDB">
      <w:pPr>
        <w:pStyle w:val="ListParagraph"/>
        <w:tabs>
          <w:tab w:val="left" w:pos="-1440"/>
        </w:tabs>
        <w:suppressAutoHyphens/>
        <w:spacing w:after="0" w:line="240" w:lineRule="auto"/>
        <w:ind w:left="792"/>
        <w:jc w:val="both"/>
        <w:rPr>
          <w:rFonts w:ascii="Calibri" w:eastAsia="Calibri" w:hAnsi="Calibri" w:cs="Calibri"/>
          <w:color w:val="000000"/>
          <w:spacing w:val="-3"/>
          <w:sz w:val="18"/>
          <w:szCs w:val="18"/>
          <w:lang w:bidi="fr-FR"/>
        </w:rPr>
      </w:pPr>
    </w:p>
    <w:p w14:paraId="44D0242B" w14:textId="6053C06B" w:rsidR="00C22EF1" w:rsidRPr="00E91F9C" w:rsidRDefault="00BC672E" w:rsidP="006C2DDB">
      <w:pPr>
        <w:pStyle w:val="ListParagraph"/>
        <w:numPr>
          <w:ilvl w:val="1"/>
          <w:numId w:val="18"/>
        </w:numPr>
        <w:tabs>
          <w:tab w:val="left" w:pos="-1440"/>
        </w:tabs>
        <w:suppressAutoHyphens/>
        <w:spacing w:after="0" w:line="240" w:lineRule="auto"/>
        <w:jc w:val="both"/>
        <w:rPr>
          <w:rFonts w:ascii="Calibri" w:eastAsia="Calibri" w:hAnsi="Calibri" w:cs="Calibri"/>
          <w:color w:val="000000"/>
          <w:spacing w:val="-3"/>
          <w:sz w:val="18"/>
          <w:szCs w:val="18"/>
          <w:lang w:bidi="fr-FR"/>
        </w:rPr>
      </w:pPr>
      <w:r w:rsidRPr="00E91F9C">
        <w:rPr>
          <w:rFonts w:ascii="Calibri" w:eastAsia="Calibri" w:hAnsi="Calibri" w:cs="Calibri"/>
          <w:color w:val="000000"/>
          <w:spacing w:val="-3"/>
          <w:sz w:val="18"/>
          <w:szCs w:val="18"/>
          <w:lang w:bidi="fr-FR"/>
        </w:rPr>
        <w:t xml:space="preserve">Quelle que soit la monnaie indiquée dans les propositions reçues, le contrat sera toujours émis, et </w:t>
      </w:r>
      <w:r w:rsidR="00B265ED" w:rsidRPr="00E91F9C">
        <w:rPr>
          <w:rFonts w:ascii="Calibri" w:eastAsia="Calibri" w:hAnsi="Calibri" w:cs="Calibri"/>
          <w:color w:val="000000"/>
          <w:spacing w:val="-3"/>
          <w:sz w:val="18"/>
          <w:szCs w:val="18"/>
          <w:lang w:bidi="fr-FR"/>
        </w:rPr>
        <w:t>les paiements ultérieurs</w:t>
      </w:r>
      <w:r w:rsidRPr="00E91F9C">
        <w:rPr>
          <w:rFonts w:ascii="Calibri" w:eastAsia="Calibri" w:hAnsi="Calibri" w:cs="Calibri"/>
          <w:color w:val="000000"/>
          <w:spacing w:val="-3"/>
          <w:sz w:val="18"/>
          <w:szCs w:val="18"/>
          <w:lang w:bidi="fr-FR"/>
        </w:rPr>
        <w:t xml:space="preserve"> seront effectués dans la monnaie obligatoire pour la proposition susmentionnée.</w:t>
      </w:r>
    </w:p>
    <w:p w14:paraId="3B2CE0F4" w14:textId="77777777" w:rsidR="00314494" w:rsidRPr="00E2230A" w:rsidRDefault="00314494" w:rsidP="00314494">
      <w:pPr>
        <w:keepNext/>
        <w:keepLines/>
        <w:tabs>
          <w:tab w:val="left" w:pos="-720"/>
        </w:tabs>
        <w:suppressAutoHyphens/>
        <w:spacing w:after="0" w:line="240" w:lineRule="auto"/>
        <w:ind w:left="360"/>
        <w:contextualSpacing/>
        <w:outlineLvl w:val="0"/>
        <w:rPr>
          <w:rFonts w:ascii="Calibri" w:eastAsia="Times New Roman" w:hAnsi="Calibri" w:cs="Calibri"/>
          <w:color w:val="000000"/>
          <w:spacing w:val="-2"/>
          <w:sz w:val="18"/>
          <w:szCs w:val="18"/>
          <w:lang w:eastAsia="en-GB"/>
        </w:rPr>
      </w:pPr>
    </w:p>
    <w:p w14:paraId="06032490" w14:textId="5FC7FA5C" w:rsidR="00C22EF1" w:rsidRDefault="00314494" w:rsidP="00771609">
      <w:pPr>
        <w:pStyle w:val="ListParagraph"/>
        <w:keepNext/>
        <w:keepLines/>
        <w:numPr>
          <w:ilvl w:val="0"/>
          <w:numId w:val="7"/>
        </w:numPr>
        <w:spacing w:after="0" w:line="240" w:lineRule="auto"/>
        <w:jc w:val="both"/>
        <w:outlineLvl w:val="0"/>
        <w:rPr>
          <w:rFonts w:ascii="Calibri" w:eastAsia="Times New Roman" w:hAnsi="Calibri" w:cs="Calibri"/>
          <w:b/>
          <w:color w:val="000000"/>
          <w:sz w:val="18"/>
          <w:szCs w:val="18"/>
          <w:lang w:bidi="fr-FR"/>
        </w:rPr>
      </w:pPr>
      <w:r>
        <w:rPr>
          <w:rFonts w:ascii="Calibri" w:eastAsia="Times New Roman" w:hAnsi="Calibri" w:cs="Calibri"/>
          <w:b/>
          <w:color w:val="000000"/>
          <w:sz w:val="18"/>
          <w:szCs w:val="18"/>
          <w:lang w:bidi="fr-FR"/>
        </w:rPr>
        <w:t>E</w:t>
      </w:r>
      <w:r w:rsidR="00C22EF1" w:rsidRPr="00A872BA">
        <w:rPr>
          <w:rFonts w:ascii="Calibri" w:eastAsia="Times New Roman" w:hAnsi="Calibri" w:cs="Calibri"/>
          <w:b/>
          <w:color w:val="000000"/>
          <w:sz w:val="18"/>
          <w:szCs w:val="18"/>
          <w:lang w:bidi="fr-FR"/>
        </w:rPr>
        <w:t xml:space="preserve">valuation </w:t>
      </w:r>
      <w:r w:rsidR="0092769D" w:rsidRPr="00A872BA">
        <w:rPr>
          <w:rFonts w:ascii="Calibri" w:eastAsia="Times New Roman" w:hAnsi="Calibri" w:cs="Calibri"/>
          <w:b/>
          <w:color w:val="000000"/>
          <w:sz w:val="18"/>
          <w:szCs w:val="18"/>
          <w:lang w:bidi="fr-FR"/>
        </w:rPr>
        <w:t>des propositions techniques</w:t>
      </w:r>
      <w:r w:rsidR="00C22EF1" w:rsidRPr="00A872BA">
        <w:rPr>
          <w:rFonts w:ascii="Calibri" w:eastAsia="Times New Roman" w:hAnsi="Calibri" w:cs="Calibri"/>
          <w:b/>
          <w:color w:val="000000"/>
          <w:sz w:val="18"/>
          <w:szCs w:val="18"/>
          <w:lang w:bidi="fr-FR"/>
        </w:rPr>
        <w:t xml:space="preserve"> et financière </w:t>
      </w:r>
    </w:p>
    <w:p w14:paraId="05811BF3" w14:textId="77777777" w:rsidR="00314494" w:rsidRPr="00E2230A" w:rsidRDefault="00314494" w:rsidP="00314494">
      <w:pPr>
        <w:keepNext/>
        <w:keepLines/>
        <w:spacing w:after="0" w:line="240" w:lineRule="auto"/>
        <w:jc w:val="both"/>
        <w:outlineLvl w:val="0"/>
        <w:rPr>
          <w:rFonts w:ascii="Calibri" w:eastAsia="Times New Roman" w:hAnsi="Calibri" w:cs="Calibri"/>
          <w:b/>
          <w:bCs/>
          <w:color w:val="000000"/>
          <w:sz w:val="18"/>
          <w:szCs w:val="18"/>
          <w:lang w:eastAsia="en-GB"/>
        </w:rPr>
      </w:pPr>
    </w:p>
    <w:p w14:paraId="419E51AC" w14:textId="52E1867C" w:rsidR="00C22EF1" w:rsidRPr="00E91F9C" w:rsidRDefault="00C22EF1" w:rsidP="00E91F9C">
      <w:pPr>
        <w:pStyle w:val="ListParagraph"/>
        <w:numPr>
          <w:ilvl w:val="1"/>
          <w:numId w:val="14"/>
        </w:numPr>
        <w:tabs>
          <w:tab w:val="left" w:pos="-1440"/>
        </w:tabs>
        <w:suppressAutoHyphens/>
        <w:spacing w:after="0" w:line="240" w:lineRule="auto"/>
        <w:ind w:left="810" w:hanging="450"/>
        <w:jc w:val="both"/>
        <w:rPr>
          <w:rFonts w:ascii="Calibri" w:eastAsia="Calibri" w:hAnsi="Calibri" w:cs="Calibri"/>
          <w:color w:val="002060"/>
          <w:spacing w:val="-3"/>
          <w:sz w:val="18"/>
          <w:szCs w:val="18"/>
          <w:lang w:val="en-GB" w:eastAsia="en-GB"/>
        </w:rPr>
      </w:pPr>
      <w:r w:rsidRPr="00BE4E90">
        <w:rPr>
          <w:rFonts w:ascii="Calibri" w:eastAsia="Calibri" w:hAnsi="Calibri" w:cs="Calibri"/>
          <w:b/>
          <w:color w:val="002060"/>
          <w:spacing w:val="-3"/>
          <w:sz w:val="18"/>
          <w:szCs w:val="18"/>
          <w:lang w:bidi="fr-FR"/>
        </w:rPr>
        <w:t>PHASE I – PROPOSITION TECHNIQUE (70 points)</w:t>
      </w:r>
    </w:p>
    <w:p w14:paraId="30F11219" w14:textId="77777777" w:rsidR="00E91F9C" w:rsidRPr="00BE4E90" w:rsidRDefault="00E91F9C" w:rsidP="00E91F9C">
      <w:pPr>
        <w:pStyle w:val="ListParagraph"/>
        <w:tabs>
          <w:tab w:val="left" w:pos="-1440"/>
        </w:tabs>
        <w:suppressAutoHyphens/>
        <w:spacing w:after="0" w:line="240" w:lineRule="auto"/>
        <w:ind w:left="810"/>
        <w:jc w:val="both"/>
        <w:rPr>
          <w:rFonts w:ascii="Calibri" w:eastAsia="Calibri" w:hAnsi="Calibri" w:cs="Calibri"/>
          <w:color w:val="002060"/>
          <w:spacing w:val="-3"/>
          <w:sz w:val="18"/>
          <w:szCs w:val="18"/>
          <w:lang w:val="en-GB" w:eastAsia="en-GB"/>
        </w:rPr>
      </w:pPr>
    </w:p>
    <w:p w14:paraId="48F473B8" w14:textId="77777777" w:rsidR="006C2DDB" w:rsidRPr="006C2DDB" w:rsidRDefault="006C2DDB" w:rsidP="006C2DDB">
      <w:pPr>
        <w:pStyle w:val="ListParagraph"/>
        <w:numPr>
          <w:ilvl w:val="0"/>
          <w:numId w:val="19"/>
        </w:numPr>
        <w:tabs>
          <w:tab w:val="left" w:pos="-1440"/>
        </w:tabs>
        <w:suppressAutoHyphens/>
        <w:spacing w:after="0" w:line="240" w:lineRule="auto"/>
        <w:jc w:val="both"/>
        <w:rPr>
          <w:rFonts w:ascii="Calibri" w:eastAsia="Calibri" w:hAnsi="Calibri" w:cs="Calibri"/>
          <w:vanish/>
          <w:color w:val="000000"/>
          <w:spacing w:val="-3"/>
          <w:sz w:val="18"/>
          <w:szCs w:val="18"/>
          <w:lang w:bidi="fr-FR"/>
        </w:rPr>
      </w:pPr>
    </w:p>
    <w:p w14:paraId="050185C7" w14:textId="77777777" w:rsidR="006C2DDB" w:rsidRPr="006C2DDB" w:rsidRDefault="006C2DDB" w:rsidP="006C2DDB">
      <w:pPr>
        <w:pStyle w:val="ListParagraph"/>
        <w:numPr>
          <w:ilvl w:val="0"/>
          <w:numId w:val="19"/>
        </w:numPr>
        <w:tabs>
          <w:tab w:val="left" w:pos="-1440"/>
        </w:tabs>
        <w:suppressAutoHyphens/>
        <w:spacing w:after="0" w:line="240" w:lineRule="auto"/>
        <w:jc w:val="both"/>
        <w:rPr>
          <w:rFonts w:ascii="Calibri" w:eastAsia="Calibri" w:hAnsi="Calibri" w:cs="Calibri"/>
          <w:vanish/>
          <w:color w:val="000000"/>
          <w:spacing w:val="-3"/>
          <w:sz w:val="18"/>
          <w:szCs w:val="18"/>
          <w:lang w:bidi="fr-FR"/>
        </w:rPr>
      </w:pPr>
    </w:p>
    <w:p w14:paraId="12F0A767" w14:textId="77777777" w:rsidR="006C2DDB" w:rsidRPr="006C2DDB" w:rsidRDefault="006C2DDB" w:rsidP="006C2DDB">
      <w:pPr>
        <w:pStyle w:val="ListParagraph"/>
        <w:numPr>
          <w:ilvl w:val="0"/>
          <w:numId w:val="19"/>
        </w:numPr>
        <w:tabs>
          <w:tab w:val="left" w:pos="-1440"/>
        </w:tabs>
        <w:suppressAutoHyphens/>
        <w:spacing w:after="0" w:line="240" w:lineRule="auto"/>
        <w:jc w:val="both"/>
        <w:rPr>
          <w:rFonts w:ascii="Calibri" w:eastAsia="Calibri" w:hAnsi="Calibri" w:cs="Calibri"/>
          <w:vanish/>
          <w:color w:val="000000"/>
          <w:spacing w:val="-3"/>
          <w:sz w:val="18"/>
          <w:szCs w:val="18"/>
          <w:lang w:bidi="fr-FR"/>
        </w:rPr>
      </w:pPr>
    </w:p>
    <w:p w14:paraId="4788DB25" w14:textId="77777777" w:rsidR="006C2DDB" w:rsidRPr="006C2DDB" w:rsidRDefault="006C2DDB" w:rsidP="006C2DDB">
      <w:pPr>
        <w:pStyle w:val="ListParagraph"/>
        <w:numPr>
          <w:ilvl w:val="0"/>
          <w:numId w:val="19"/>
        </w:numPr>
        <w:tabs>
          <w:tab w:val="left" w:pos="-1440"/>
        </w:tabs>
        <w:suppressAutoHyphens/>
        <w:spacing w:after="0" w:line="240" w:lineRule="auto"/>
        <w:jc w:val="both"/>
        <w:rPr>
          <w:rFonts w:ascii="Calibri" w:eastAsia="Calibri" w:hAnsi="Calibri" w:cs="Calibri"/>
          <w:vanish/>
          <w:color w:val="000000"/>
          <w:spacing w:val="-3"/>
          <w:sz w:val="18"/>
          <w:szCs w:val="18"/>
          <w:lang w:bidi="fr-FR"/>
        </w:rPr>
      </w:pPr>
    </w:p>
    <w:p w14:paraId="43D06C5F" w14:textId="77777777" w:rsidR="006C2DDB" w:rsidRPr="006C2DDB" w:rsidRDefault="006C2DDB" w:rsidP="006C2DDB">
      <w:pPr>
        <w:pStyle w:val="ListParagraph"/>
        <w:numPr>
          <w:ilvl w:val="0"/>
          <w:numId w:val="19"/>
        </w:numPr>
        <w:tabs>
          <w:tab w:val="left" w:pos="-1440"/>
        </w:tabs>
        <w:suppressAutoHyphens/>
        <w:spacing w:after="0" w:line="240" w:lineRule="auto"/>
        <w:jc w:val="both"/>
        <w:rPr>
          <w:rFonts w:ascii="Calibri" w:eastAsia="Calibri" w:hAnsi="Calibri" w:cs="Calibri"/>
          <w:vanish/>
          <w:color w:val="000000"/>
          <w:spacing w:val="-3"/>
          <w:sz w:val="18"/>
          <w:szCs w:val="18"/>
          <w:lang w:bidi="fr-FR"/>
        </w:rPr>
      </w:pPr>
    </w:p>
    <w:p w14:paraId="2DEEDD57" w14:textId="77777777" w:rsidR="006C2DDB" w:rsidRPr="006C2DDB" w:rsidRDefault="006C2DDB" w:rsidP="006C2DDB">
      <w:pPr>
        <w:pStyle w:val="ListParagraph"/>
        <w:numPr>
          <w:ilvl w:val="0"/>
          <w:numId w:val="19"/>
        </w:numPr>
        <w:tabs>
          <w:tab w:val="left" w:pos="-1440"/>
        </w:tabs>
        <w:suppressAutoHyphens/>
        <w:spacing w:after="0" w:line="240" w:lineRule="auto"/>
        <w:jc w:val="both"/>
        <w:rPr>
          <w:rFonts w:ascii="Calibri" w:eastAsia="Calibri" w:hAnsi="Calibri" w:cs="Calibri"/>
          <w:vanish/>
          <w:color w:val="000000"/>
          <w:spacing w:val="-3"/>
          <w:sz w:val="18"/>
          <w:szCs w:val="18"/>
          <w:lang w:bidi="fr-FR"/>
        </w:rPr>
      </w:pPr>
    </w:p>
    <w:p w14:paraId="1542A1BD" w14:textId="77777777" w:rsidR="006C2DDB" w:rsidRPr="006C2DDB" w:rsidRDefault="006C2DDB" w:rsidP="006C2DDB">
      <w:pPr>
        <w:pStyle w:val="ListParagraph"/>
        <w:numPr>
          <w:ilvl w:val="0"/>
          <w:numId w:val="19"/>
        </w:numPr>
        <w:tabs>
          <w:tab w:val="left" w:pos="-1440"/>
        </w:tabs>
        <w:suppressAutoHyphens/>
        <w:spacing w:after="0" w:line="240" w:lineRule="auto"/>
        <w:jc w:val="both"/>
        <w:rPr>
          <w:rFonts w:ascii="Calibri" w:eastAsia="Calibri" w:hAnsi="Calibri" w:cs="Calibri"/>
          <w:vanish/>
          <w:color w:val="000000"/>
          <w:spacing w:val="-3"/>
          <w:sz w:val="18"/>
          <w:szCs w:val="18"/>
          <w:lang w:bidi="fr-FR"/>
        </w:rPr>
      </w:pPr>
    </w:p>
    <w:p w14:paraId="139CE9C6" w14:textId="77777777" w:rsidR="006C2DDB" w:rsidRPr="006C2DDB" w:rsidRDefault="006C2DDB" w:rsidP="006C2DDB">
      <w:pPr>
        <w:pStyle w:val="ListParagraph"/>
        <w:numPr>
          <w:ilvl w:val="0"/>
          <w:numId w:val="19"/>
        </w:numPr>
        <w:tabs>
          <w:tab w:val="left" w:pos="-1440"/>
        </w:tabs>
        <w:suppressAutoHyphens/>
        <w:spacing w:after="0" w:line="240" w:lineRule="auto"/>
        <w:jc w:val="both"/>
        <w:rPr>
          <w:rFonts w:ascii="Calibri" w:eastAsia="Calibri" w:hAnsi="Calibri" w:cs="Calibri"/>
          <w:vanish/>
          <w:color w:val="000000"/>
          <w:spacing w:val="-3"/>
          <w:sz w:val="18"/>
          <w:szCs w:val="18"/>
          <w:lang w:bidi="fr-FR"/>
        </w:rPr>
      </w:pPr>
    </w:p>
    <w:p w14:paraId="5B0EE1B7" w14:textId="77777777" w:rsidR="006C2DDB" w:rsidRPr="006C2DDB" w:rsidRDefault="006C2DDB" w:rsidP="006C2DDB">
      <w:pPr>
        <w:pStyle w:val="ListParagraph"/>
        <w:numPr>
          <w:ilvl w:val="0"/>
          <w:numId w:val="19"/>
        </w:numPr>
        <w:tabs>
          <w:tab w:val="left" w:pos="-1440"/>
        </w:tabs>
        <w:suppressAutoHyphens/>
        <w:spacing w:after="0" w:line="240" w:lineRule="auto"/>
        <w:jc w:val="both"/>
        <w:rPr>
          <w:rFonts w:ascii="Calibri" w:eastAsia="Calibri" w:hAnsi="Calibri" w:cs="Calibri"/>
          <w:vanish/>
          <w:color w:val="000000"/>
          <w:spacing w:val="-3"/>
          <w:sz w:val="18"/>
          <w:szCs w:val="18"/>
          <w:lang w:bidi="fr-FR"/>
        </w:rPr>
      </w:pPr>
    </w:p>
    <w:p w14:paraId="506DE9FB" w14:textId="77777777" w:rsidR="006C2DDB" w:rsidRPr="006C2DDB" w:rsidRDefault="006C2DDB" w:rsidP="006C2DDB">
      <w:pPr>
        <w:pStyle w:val="ListParagraph"/>
        <w:numPr>
          <w:ilvl w:val="0"/>
          <w:numId w:val="19"/>
        </w:numPr>
        <w:tabs>
          <w:tab w:val="left" w:pos="-1440"/>
        </w:tabs>
        <w:suppressAutoHyphens/>
        <w:spacing w:after="0" w:line="240" w:lineRule="auto"/>
        <w:jc w:val="both"/>
        <w:rPr>
          <w:rFonts w:ascii="Calibri" w:eastAsia="Calibri" w:hAnsi="Calibri" w:cs="Calibri"/>
          <w:vanish/>
          <w:color w:val="000000"/>
          <w:spacing w:val="-3"/>
          <w:sz w:val="18"/>
          <w:szCs w:val="18"/>
          <w:lang w:bidi="fr-FR"/>
        </w:rPr>
      </w:pPr>
    </w:p>
    <w:p w14:paraId="1E776BAC" w14:textId="77777777" w:rsidR="006C2DDB" w:rsidRPr="006C2DDB" w:rsidRDefault="006C2DDB" w:rsidP="006C2DDB">
      <w:pPr>
        <w:pStyle w:val="ListParagraph"/>
        <w:numPr>
          <w:ilvl w:val="0"/>
          <w:numId w:val="19"/>
        </w:numPr>
        <w:tabs>
          <w:tab w:val="left" w:pos="-1440"/>
        </w:tabs>
        <w:suppressAutoHyphens/>
        <w:spacing w:after="0" w:line="240" w:lineRule="auto"/>
        <w:jc w:val="both"/>
        <w:rPr>
          <w:rFonts w:ascii="Calibri" w:eastAsia="Calibri" w:hAnsi="Calibri" w:cs="Calibri"/>
          <w:vanish/>
          <w:color w:val="000000"/>
          <w:spacing w:val="-3"/>
          <w:sz w:val="18"/>
          <w:szCs w:val="18"/>
          <w:lang w:bidi="fr-FR"/>
        </w:rPr>
      </w:pPr>
    </w:p>
    <w:p w14:paraId="18510DA3" w14:textId="77777777" w:rsidR="006C2DDB" w:rsidRPr="006C2DDB" w:rsidRDefault="006C2DDB" w:rsidP="006C2DDB">
      <w:pPr>
        <w:pStyle w:val="ListParagraph"/>
        <w:numPr>
          <w:ilvl w:val="1"/>
          <w:numId w:val="19"/>
        </w:numPr>
        <w:tabs>
          <w:tab w:val="left" w:pos="-1440"/>
        </w:tabs>
        <w:suppressAutoHyphens/>
        <w:spacing w:after="0" w:line="240" w:lineRule="auto"/>
        <w:jc w:val="both"/>
        <w:rPr>
          <w:rFonts w:ascii="Calibri" w:eastAsia="Calibri" w:hAnsi="Calibri" w:cs="Calibri"/>
          <w:vanish/>
          <w:color w:val="000000"/>
          <w:spacing w:val="-3"/>
          <w:sz w:val="18"/>
          <w:szCs w:val="18"/>
          <w:lang w:bidi="fr-FR"/>
        </w:rPr>
      </w:pPr>
    </w:p>
    <w:p w14:paraId="71B01783" w14:textId="666A5523" w:rsidR="00C22EF1" w:rsidRDefault="00C22EF1" w:rsidP="006C2DDB">
      <w:pPr>
        <w:pStyle w:val="ListParagraph"/>
        <w:numPr>
          <w:ilvl w:val="2"/>
          <w:numId w:val="19"/>
        </w:numPr>
        <w:tabs>
          <w:tab w:val="left" w:pos="-1440"/>
        </w:tabs>
        <w:suppressAutoHyphens/>
        <w:spacing w:after="0" w:line="240" w:lineRule="auto"/>
        <w:ind w:left="1314"/>
        <w:jc w:val="both"/>
        <w:rPr>
          <w:rFonts w:ascii="Calibri" w:eastAsia="Calibri" w:hAnsi="Calibri" w:cs="Calibri"/>
          <w:color w:val="000000"/>
          <w:spacing w:val="-3"/>
          <w:sz w:val="18"/>
          <w:szCs w:val="18"/>
          <w:lang w:eastAsia="en-GB"/>
        </w:rPr>
      </w:pPr>
      <w:r w:rsidRPr="00E91F9C">
        <w:rPr>
          <w:rFonts w:ascii="Calibri" w:eastAsia="Calibri" w:hAnsi="Calibri" w:cs="Calibri"/>
          <w:color w:val="000000"/>
          <w:spacing w:val="-3"/>
          <w:sz w:val="18"/>
          <w:szCs w:val="18"/>
          <w:lang w:bidi="fr-FR"/>
        </w:rPr>
        <w:t xml:space="preserve">Seuls les soumissionnaires qui remplissent les critères obligatoires pourront être soumis à l’examen de la proposition technique, à l’issue duquel un maximum de 70 points peut être accordé.  Les évaluateurs techniques, qui font partie d’une commission d’évaluation nommée par ONU Femmes, procèderont à l’évaluation technique en appliquant les critères d’évaluation et les échelles de </w:t>
      </w:r>
      <w:r w:rsidR="00C720F5" w:rsidRPr="00E91F9C">
        <w:rPr>
          <w:rFonts w:ascii="Calibri" w:eastAsia="Calibri" w:hAnsi="Calibri" w:cs="Calibri"/>
          <w:color w:val="000000"/>
          <w:spacing w:val="-3"/>
          <w:sz w:val="18"/>
          <w:szCs w:val="18"/>
          <w:lang w:bidi="fr-FR"/>
        </w:rPr>
        <w:t>notation listée</w:t>
      </w:r>
      <w:r w:rsidRPr="00E91F9C">
        <w:rPr>
          <w:rFonts w:ascii="Calibri" w:eastAsia="Calibri" w:hAnsi="Calibri" w:cs="Calibri"/>
          <w:color w:val="000000"/>
          <w:spacing w:val="-3"/>
          <w:sz w:val="18"/>
          <w:szCs w:val="18"/>
          <w:lang w:bidi="fr-FR"/>
        </w:rPr>
        <w:t xml:space="preserve"> ci-dessous. Afin de passer de la phase I du processus d’évaluation approfondie à la phase II (évaluation financière), une proposition doit avoir obtenu une note cumulative minimale de 50 points.</w:t>
      </w:r>
    </w:p>
    <w:p w14:paraId="3A3941D9" w14:textId="77777777" w:rsidR="00E91F9C" w:rsidRPr="00E91F9C" w:rsidRDefault="00E91F9C" w:rsidP="00E91F9C">
      <w:pPr>
        <w:pStyle w:val="ListParagraph"/>
        <w:tabs>
          <w:tab w:val="left" w:pos="-1440"/>
        </w:tabs>
        <w:suppressAutoHyphens/>
        <w:spacing w:after="0" w:line="240" w:lineRule="auto"/>
        <w:ind w:left="1350"/>
        <w:rPr>
          <w:rFonts w:ascii="Calibri" w:eastAsia="Calibri" w:hAnsi="Calibri" w:cs="Calibri"/>
          <w:color w:val="000000"/>
          <w:spacing w:val="-3"/>
          <w:sz w:val="18"/>
          <w:szCs w:val="18"/>
          <w:lang w:eastAsia="en-GB"/>
        </w:rPr>
      </w:pPr>
    </w:p>
    <w:p w14:paraId="070EFD85" w14:textId="36E5E542" w:rsidR="00314494" w:rsidRPr="00E91F9C" w:rsidRDefault="00314494" w:rsidP="006C2DDB">
      <w:pPr>
        <w:pStyle w:val="ListParagraph"/>
        <w:numPr>
          <w:ilvl w:val="2"/>
          <w:numId w:val="19"/>
        </w:numPr>
        <w:tabs>
          <w:tab w:val="left" w:pos="-1440"/>
        </w:tabs>
        <w:suppressAutoHyphens/>
        <w:spacing w:after="0" w:line="240" w:lineRule="auto"/>
        <w:ind w:left="1314"/>
        <w:jc w:val="both"/>
        <w:rPr>
          <w:rFonts w:ascii="Calibri" w:eastAsia="Calibri" w:hAnsi="Calibri" w:cs="Calibri"/>
          <w:color w:val="000000"/>
          <w:spacing w:val="-3"/>
          <w:sz w:val="18"/>
          <w:szCs w:val="18"/>
          <w:lang w:bidi="fr-FR"/>
        </w:rPr>
      </w:pPr>
    </w:p>
    <w:tbl>
      <w:tblPr>
        <w:tblW w:w="6970" w:type="dxa"/>
        <w:tblInd w:w="166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310"/>
        <w:gridCol w:w="5310"/>
        <w:gridCol w:w="1350"/>
      </w:tblGrid>
      <w:tr w:rsidR="005379B6" w:rsidRPr="000B480F" w14:paraId="37C8A052" w14:textId="77777777" w:rsidTr="39C40FFB">
        <w:tc>
          <w:tcPr>
            <w:tcW w:w="310" w:type="dxa"/>
          </w:tcPr>
          <w:p w14:paraId="2E1EFA7B" w14:textId="77777777" w:rsidR="005379B6" w:rsidRPr="000B480F" w:rsidRDefault="005379B6" w:rsidP="001C44C0">
            <w:pPr>
              <w:tabs>
                <w:tab w:val="left" w:pos="-1440"/>
              </w:tabs>
              <w:suppressAutoHyphens/>
              <w:spacing w:after="0" w:line="240" w:lineRule="auto"/>
              <w:jc w:val="both"/>
              <w:rPr>
                <w:rFonts w:ascii="Calibri" w:eastAsia="Times New Roman" w:hAnsi="Calibri" w:cs="Calibri"/>
                <w:spacing w:val="-3"/>
                <w:sz w:val="18"/>
                <w:szCs w:val="18"/>
              </w:rPr>
            </w:pPr>
            <w:r>
              <w:rPr>
                <w:rFonts w:ascii="Calibri" w:eastAsia="Times New Roman" w:hAnsi="Calibri" w:cs="Calibri"/>
                <w:spacing w:val="-3"/>
                <w:sz w:val="18"/>
                <w:szCs w:val="18"/>
                <w:lang w:bidi="fr-FR"/>
              </w:rPr>
              <w:t>1</w:t>
            </w:r>
          </w:p>
        </w:tc>
        <w:tc>
          <w:tcPr>
            <w:tcW w:w="5310" w:type="dxa"/>
          </w:tcPr>
          <w:p w14:paraId="315D670E" w14:textId="712C78FD" w:rsidR="005379B6" w:rsidRPr="00E2230A" w:rsidRDefault="39C40FFB" w:rsidP="00371502">
            <w:pPr>
              <w:tabs>
                <w:tab w:val="left" w:pos="-1440"/>
              </w:tabs>
              <w:suppressAutoHyphens/>
              <w:spacing w:after="120" w:line="240" w:lineRule="auto"/>
              <w:rPr>
                <w:b/>
                <w:bCs/>
                <w:sz w:val="18"/>
                <w:szCs w:val="18"/>
              </w:rPr>
            </w:pPr>
            <w:r w:rsidRPr="007A4A0A">
              <w:rPr>
                <w:sz w:val="18"/>
                <w:szCs w:val="18"/>
                <w:lang w:bidi="fr-FR"/>
              </w:rPr>
              <w:t xml:space="preserve">La proposition est conforme aux exigences de l’appel à propositions </w:t>
            </w:r>
          </w:p>
        </w:tc>
        <w:tc>
          <w:tcPr>
            <w:tcW w:w="1350" w:type="dxa"/>
          </w:tcPr>
          <w:p w14:paraId="67475D06" w14:textId="43F9B037" w:rsidR="005379B6" w:rsidRPr="007A4A0A" w:rsidRDefault="00305404" w:rsidP="39C40FFB">
            <w:pPr>
              <w:tabs>
                <w:tab w:val="left" w:pos="-1440"/>
              </w:tabs>
              <w:suppressAutoHyphens/>
              <w:spacing w:after="0" w:line="240" w:lineRule="auto"/>
              <w:jc w:val="both"/>
              <w:rPr>
                <w:rFonts w:ascii="Calibri" w:eastAsia="Arial" w:hAnsi="Calibri" w:cs="Calibri"/>
                <w:sz w:val="18"/>
                <w:szCs w:val="18"/>
              </w:rPr>
            </w:pPr>
            <w:r w:rsidRPr="007A4A0A">
              <w:rPr>
                <w:rFonts w:ascii="Calibri" w:eastAsia="Arial" w:hAnsi="Calibri" w:cs="Calibri"/>
                <w:spacing w:val="-3"/>
                <w:sz w:val="18"/>
                <w:szCs w:val="18"/>
                <w:lang w:bidi="fr-FR"/>
              </w:rPr>
              <w:t>15 points</w:t>
            </w:r>
          </w:p>
        </w:tc>
      </w:tr>
      <w:tr w:rsidR="005379B6" w:rsidRPr="000B480F" w14:paraId="2146A269" w14:textId="77777777" w:rsidTr="39C40FFB">
        <w:tc>
          <w:tcPr>
            <w:tcW w:w="310" w:type="dxa"/>
          </w:tcPr>
          <w:p w14:paraId="26BB4E45" w14:textId="77777777" w:rsidR="005379B6" w:rsidRPr="000B480F" w:rsidRDefault="005379B6" w:rsidP="001C44C0">
            <w:pPr>
              <w:tabs>
                <w:tab w:val="left" w:pos="-1440"/>
              </w:tabs>
              <w:suppressAutoHyphens/>
              <w:spacing w:after="0" w:line="240" w:lineRule="auto"/>
              <w:jc w:val="both"/>
              <w:rPr>
                <w:rFonts w:ascii="Calibri" w:eastAsia="Times New Roman" w:hAnsi="Calibri" w:cs="Calibri"/>
                <w:spacing w:val="-3"/>
                <w:sz w:val="18"/>
                <w:szCs w:val="18"/>
              </w:rPr>
            </w:pPr>
            <w:r>
              <w:rPr>
                <w:rFonts w:ascii="Calibri" w:eastAsia="Times New Roman" w:hAnsi="Calibri" w:cs="Calibri"/>
                <w:spacing w:val="-3"/>
                <w:sz w:val="18"/>
                <w:szCs w:val="18"/>
                <w:lang w:bidi="fr-FR"/>
              </w:rPr>
              <w:t>2</w:t>
            </w:r>
          </w:p>
        </w:tc>
        <w:tc>
          <w:tcPr>
            <w:tcW w:w="5310" w:type="dxa"/>
          </w:tcPr>
          <w:p w14:paraId="44F83FC2" w14:textId="65207968" w:rsidR="005379B6" w:rsidRPr="00314494" w:rsidRDefault="39C40FFB" w:rsidP="00371502">
            <w:pPr>
              <w:spacing w:line="240" w:lineRule="auto"/>
              <w:jc w:val="both"/>
              <w:rPr>
                <w:sz w:val="18"/>
                <w:szCs w:val="18"/>
              </w:rPr>
            </w:pPr>
            <w:r w:rsidRPr="007A4A0A">
              <w:rPr>
                <w:sz w:val="18"/>
                <w:szCs w:val="18"/>
                <w:lang w:bidi="fr-FR"/>
              </w:rPr>
              <w:t>Le mandat de l’organisation correspond aux travaux à entreprendre conformément au</w:t>
            </w:r>
            <w:r w:rsidR="00E2230A">
              <w:rPr>
                <w:sz w:val="18"/>
                <w:szCs w:val="18"/>
                <w:lang w:bidi="fr-FR"/>
              </w:rPr>
              <w:t>x</w:t>
            </w:r>
            <w:r w:rsidRPr="007A4A0A">
              <w:rPr>
                <w:sz w:val="18"/>
                <w:szCs w:val="18"/>
                <w:lang w:bidi="fr-FR"/>
              </w:rPr>
              <w:t xml:space="preserve"> </w:t>
            </w:r>
            <w:r w:rsidR="00E2230A">
              <w:rPr>
                <w:sz w:val="18"/>
                <w:szCs w:val="18"/>
                <w:lang w:bidi="fr-FR"/>
              </w:rPr>
              <w:t>termes de référence</w:t>
            </w:r>
            <w:r w:rsidRPr="007A4A0A">
              <w:rPr>
                <w:sz w:val="18"/>
                <w:szCs w:val="18"/>
                <w:lang w:bidi="fr-FR"/>
              </w:rPr>
              <w:t xml:space="preserve"> </w:t>
            </w:r>
            <w:r w:rsidRPr="007A4A0A">
              <w:rPr>
                <w:b/>
                <w:sz w:val="18"/>
                <w:szCs w:val="18"/>
                <w:lang w:bidi="fr-FR"/>
              </w:rPr>
              <w:t>(volet 1)</w:t>
            </w:r>
          </w:p>
        </w:tc>
        <w:tc>
          <w:tcPr>
            <w:tcW w:w="1350" w:type="dxa"/>
          </w:tcPr>
          <w:p w14:paraId="02B2D29E" w14:textId="46EC8B20" w:rsidR="005379B6" w:rsidRPr="007A4A0A" w:rsidRDefault="00305404" w:rsidP="001C44C0">
            <w:pPr>
              <w:tabs>
                <w:tab w:val="left" w:pos="-1440"/>
              </w:tabs>
              <w:suppressAutoHyphens/>
              <w:spacing w:after="0" w:line="240" w:lineRule="auto"/>
              <w:jc w:val="both"/>
              <w:rPr>
                <w:rFonts w:ascii="Calibri" w:eastAsia="Arial" w:hAnsi="Calibri" w:cs="Calibri"/>
                <w:sz w:val="18"/>
                <w:szCs w:val="18"/>
              </w:rPr>
            </w:pPr>
            <w:r w:rsidRPr="007A4A0A">
              <w:rPr>
                <w:rFonts w:ascii="Calibri" w:eastAsia="Arial" w:hAnsi="Calibri" w:cs="Calibri"/>
                <w:spacing w:val="-3"/>
                <w:sz w:val="18"/>
                <w:szCs w:val="18"/>
                <w:lang w:bidi="fr-FR"/>
              </w:rPr>
              <w:t>20 points</w:t>
            </w:r>
          </w:p>
        </w:tc>
      </w:tr>
      <w:tr w:rsidR="005379B6" w:rsidRPr="000B480F" w14:paraId="5737DB4F" w14:textId="77777777" w:rsidTr="39C40FFB">
        <w:trPr>
          <w:trHeight w:val="350"/>
        </w:trPr>
        <w:tc>
          <w:tcPr>
            <w:tcW w:w="310" w:type="dxa"/>
          </w:tcPr>
          <w:p w14:paraId="2DD153AA" w14:textId="77777777" w:rsidR="005379B6" w:rsidRPr="000B480F" w:rsidRDefault="005379B6" w:rsidP="001C44C0">
            <w:pPr>
              <w:tabs>
                <w:tab w:val="left" w:pos="-1440"/>
              </w:tabs>
              <w:suppressAutoHyphens/>
              <w:spacing w:after="0" w:line="240" w:lineRule="auto"/>
              <w:jc w:val="both"/>
              <w:rPr>
                <w:rFonts w:ascii="Calibri" w:eastAsia="Times New Roman" w:hAnsi="Calibri" w:cs="Calibri"/>
                <w:spacing w:val="-3"/>
                <w:sz w:val="18"/>
                <w:szCs w:val="18"/>
              </w:rPr>
            </w:pPr>
            <w:r>
              <w:rPr>
                <w:rFonts w:ascii="Calibri" w:eastAsia="Times New Roman" w:hAnsi="Calibri" w:cs="Calibri"/>
                <w:spacing w:val="-3"/>
                <w:sz w:val="18"/>
                <w:szCs w:val="18"/>
                <w:lang w:bidi="fr-FR"/>
              </w:rPr>
              <w:t>3</w:t>
            </w:r>
          </w:p>
        </w:tc>
        <w:tc>
          <w:tcPr>
            <w:tcW w:w="5310" w:type="dxa"/>
          </w:tcPr>
          <w:p w14:paraId="6D880D2A" w14:textId="77777777" w:rsidR="005379B6" w:rsidRDefault="39C40FFB" w:rsidP="39C40FFB">
            <w:pPr>
              <w:tabs>
                <w:tab w:val="left" w:pos="-1440"/>
              </w:tabs>
              <w:suppressAutoHyphens/>
              <w:spacing w:after="0" w:line="240" w:lineRule="auto"/>
              <w:jc w:val="both"/>
              <w:rPr>
                <w:b/>
                <w:sz w:val="18"/>
                <w:szCs w:val="18"/>
                <w:lang w:bidi="fr-FR"/>
              </w:rPr>
            </w:pPr>
            <w:r w:rsidRPr="007A4A0A">
              <w:rPr>
                <w:sz w:val="18"/>
                <w:szCs w:val="18"/>
                <w:lang w:bidi="fr-FR"/>
              </w:rPr>
              <w:t>La proposition atteste d’une bonne compréhension des exigences d</w:t>
            </w:r>
            <w:r w:rsidR="00E2230A">
              <w:rPr>
                <w:sz w:val="18"/>
                <w:szCs w:val="18"/>
                <w:lang w:bidi="fr-FR"/>
              </w:rPr>
              <w:t>es</w:t>
            </w:r>
            <w:r w:rsidRPr="007A4A0A">
              <w:rPr>
                <w:sz w:val="18"/>
                <w:szCs w:val="18"/>
                <w:lang w:bidi="fr-FR"/>
              </w:rPr>
              <w:t xml:space="preserve"> </w:t>
            </w:r>
            <w:r w:rsidR="00E2230A">
              <w:rPr>
                <w:sz w:val="18"/>
                <w:szCs w:val="18"/>
                <w:lang w:bidi="fr-FR"/>
              </w:rPr>
              <w:t>termes de référence</w:t>
            </w:r>
            <w:r w:rsidRPr="007A4A0A">
              <w:rPr>
                <w:sz w:val="18"/>
                <w:szCs w:val="18"/>
                <w:lang w:bidi="fr-FR"/>
              </w:rPr>
              <w:t xml:space="preserve"> et montre que l’organisation dispose de la capacité requise d’entreprendre les travaux avec succès </w:t>
            </w:r>
            <w:r w:rsidRPr="007A4A0A">
              <w:rPr>
                <w:b/>
                <w:sz w:val="18"/>
                <w:szCs w:val="18"/>
                <w:lang w:bidi="fr-FR"/>
              </w:rPr>
              <w:t>(volets 2, 3 et 4)</w:t>
            </w:r>
          </w:p>
          <w:p w14:paraId="5283701B" w14:textId="433BF08C" w:rsidR="006C2DDB" w:rsidRPr="00E2230A" w:rsidRDefault="006C2DDB" w:rsidP="39C40FFB">
            <w:pPr>
              <w:tabs>
                <w:tab w:val="left" w:pos="-1440"/>
              </w:tabs>
              <w:suppressAutoHyphens/>
              <w:spacing w:after="0" w:line="240" w:lineRule="auto"/>
              <w:jc w:val="both"/>
              <w:rPr>
                <w:b/>
                <w:bCs/>
                <w:sz w:val="18"/>
                <w:szCs w:val="18"/>
              </w:rPr>
            </w:pPr>
          </w:p>
        </w:tc>
        <w:tc>
          <w:tcPr>
            <w:tcW w:w="1350" w:type="dxa"/>
          </w:tcPr>
          <w:p w14:paraId="1770A35D" w14:textId="7E6DE8B2" w:rsidR="005379B6" w:rsidRPr="007A4A0A" w:rsidRDefault="005379B6" w:rsidP="39C40FFB">
            <w:pPr>
              <w:tabs>
                <w:tab w:val="left" w:pos="-1440"/>
              </w:tabs>
              <w:suppressAutoHyphens/>
              <w:spacing w:after="0" w:line="240" w:lineRule="auto"/>
              <w:jc w:val="both"/>
              <w:rPr>
                <w:rFonts w:ascii="Calibri" w:eastAsia="Arial" w:hAnsi="Calibri" w:cs="Calibri"/>
                <w:sz w:val="18"/>
                <w:szCs w:val="18"/>
              </w:rPr>
            </w:pPr>
            <w:r w:rsidRPr="007A4A0A">
              <w:rPr>
                <w:rFonts w:ascii="Calibri" w:eastAsia="Arial" w:hAnsi="Calibri" w:cs="Calibri"/>
                <w:spacing w:val="-3"/>
                <w:sz w:val="18"/>
                <w:szCs w:val="18"/>
                <w:lang w:bidi="fr-FR"/>
              </w:rPr>
              <w:t>35 points</w:t>
            </w:r>
          </w:p>
        </w:tc>
      </w:tr>
      <w:tr w:rsidR="005379B6" w:rsidRPr="000B480F" w14:paraId="3BB6019A" w14:textId="77777777" w:rsidTr="39C40FFB">
        <w:tc>
          <w:tcPr>
            <w:tcW w:w="310" w:type="dxa"/>
          </w:tcPr>
          <w:p w14:paraId="727BE1B8" w14:textId="77777777" w:rsidR="005379B6" w:rsidRPr="000B480F" w:rsidRDefault="005379B6" w:rsidP="001C44C0">
            <w:pPr>
              <w:tabs>
                <w:tab w:val="left" w:pos="-1440"/>
              </w:tabs>
              <w:suppressAutoHyphens/>
              <w:spacing w:after="0" w:line="240" w:lineRule="auto"/>
              <w:ind w:left="1418"/>
              <w:rPr>
                <w:rFonts w:ascii="Calibri" w:eastAsia="Times New Roman" w:hAnsi="Calibri" w:cs="Calibri"/>
                <w:b/>
                <w:spacing w:val="-3"/>
                <w:sz w:val="18"/>
                <w:szCs w:val="18"/>
              </w:rPr>
            </w:pPr>
          </w:p>
        </w:tc>
        <w:tc>
          <w:tcPr>
            <w:tcW w:w="5310" w:type="dxa"/>
          </w:tcPr>
          <w:p w14:paraId="158F4AF4" w14:textId="77777777" w:rsidR="005379B6" w:rsidRPr="000B480F" w:rsidRDefault="005379B6" w:rsidP="006C2DDB">
            <w:pPr>
              <w:tabs>
                <w:tab w:val="left" w:pos="-1440"/>
              </w:tabs>
              <w:suppressAutoHyphens/>
              <w:spacing w:after="0" w:line="240" w:lineRule="auto"/>
              <w:ind w:left="-14" w:firstLine="14"/>
              <w:jc w:val="both"/>
              <w:rPr>
                <w:rFonts w:ascii="Calibri" w:eastAsia="Arial" w:hAnsi="Calibri" w:cs="Calibri"/>
                <w:spacing w:val="-3"/>
                <w:sz w:val="18"/>
                <w:szCs w:val="18"/>
                <w:highlight w:val="lightGray"/>
              </w:rPr>
            </w:pPr>
            <w:r w:rsidRPr="000B480F">
              <w:rPr>
                <w:rFonts w:ascii="Calibri" w:eastAsia="Arial" w:hAnsi="Calibri" w:cs="Calibri"/>
                <w:spacing w:val="-3"/>
                <w:sz w:val="18"/>
                <w:szCs w:val="18"/>
                <w:highlight w:val="lightGray"/>
                <w:lang w:bidi="fr-FR"/>
              </w:rPr>
              <w:t>TOTAL</w:t>
            </w:r>
          </w:p>
        </w:tc>
        <w:tc>
          <w:tcPr>
            <w:tcW w:w="1350" w:type="dxa"/>
          </w:tcPr>
          <w:p w14:paraId="353B36E7" w14:textId="77777777" w:rsidR="005379B6" w:rsidRPr="000B480F" w:rsidRDefault="005379B6" w:rsidP="001C44C0">
            <w:pPr>
              <w:tabs>
                <w:tab w:val="left" w:pos="-1440"/>
              </w:tabs>
              <w:suppressAutoHyphens/>
              <w:spacing w:after="0" w:line="240" w:lineRule="auto"/>
              <w:jc w:val="both"/>
              <w:rPr>
                <w:rFonts w:ascii="Calibri" w:eastAsia="Arial" w:hAnsi="Calibri" w:cs="Calibri"/>
                <w:spacing w:val="-3"/>
                <w:sz w:val="18"/>
                <w:szCs w:val="18"/>
                <w:highlight w:val="yellow"/>
              </w:rPr>
            </w:pPr>
            <w:r w:rsidRPr="000B480F">
              <w:rPr>
                <w:rFonts w:ascii="Calibri" w:eastAsia="Arial" w:hAnsi="Calibri" w:cs="Calibri"/>
                <w:spacing w:val="-3"/>
                <w:sz w:val="18"/>
                <w:szCs w:val="18"/>
                <w:lang w:bidi="fr-FR"/>
              </w:rPr>
              <w:t>70 points</w:t>
            </w:r>
          </w:p>
        </w:tc>
      </w:tr>
    </w:tbl>
    <w:p w14:paraId="14648B4A" w14:textId="77777777" w:rsidR="00C22EF1" w:rsidRPr="00371502" w:rsidRDefault="00C22EF1" w:rsidP="00C22EF1">
      <w:pPr>
        <w:spacing w:after="0" w:line="240" w:lineRule="auto"/>
        <w:rPr>
          <w:rFonts w:ascii="Calibri" w:hAnsi="Calibri"/>
          <w:b/>
          <w:color w:val="000000"/>
          <w:sz w:val="18"/>
          <w:highlight w:val="lightGray"/>
        </w:rPr>
      </w:pPr>
    </w:p>
    <w:p w14:paraId="704056C5" w14:textId="40EE3A00" w:rsidR="00C22EF1" w:rsidRDefault="00A319F0" w:rsidP="00771609">
      <w:pPr>
        <w:pStyle w:val="ListParagraph"/>
        <w:numPr>
          <w:ilvl w:val="1"/>
          <w:numId w:val="14"/>
        </w:numPr>
        <w:tabs>
          <w:tab w:val="left" w:pos="-1440"/>
        </w:tabs>
        <w:suppressAutoHyphens/>
        <w:spacing w:after="120" w:line="240" w:lineRule="auto"/>
        <w:jc w:val="both"/>
        <w:rPr>
          <w:rFonts w:ascii="Calibri" w:eastAsia="Calibri" w:hAnsi="Calibri" w:cs="Calibri"/>
          <w:color w:val="002060"/>
          <w:spacing w:val="-3"/>
          <w:sz w:val="18"/>
          <w:szCs w:val="18"/>
          <w:lang w:eastAsia="en-GB"/>
        </w:rPr>
      </w:pPr>
      <w:r>
        <w:rPr>
          <w:rFonts w:ascii="Calibri" w:eastAsia="Calibri" w:hAnsi="Calibri" w:cs="Calibri"/>
          <w:b/>
          <w:color w:val="002060"/>
          <w:spacing w:val="-3"/>
          <w:sz w:val="18"/>
          <w:szCs w:val="18"/>
          <w:lang w:bidi="fr-FR"/>
        </w:rPr>
        <w:t xml:space="preserve"> </w:t>
      </w:r>
      <w:r w:rsidR="001079AB" w:rsidRPr="001C44C0">
        <w:rPr>
          <w:rFonts w:ascii="Calibri" w:eastAsia="Calibri" w:hAnsi="Calibri" w:cs="Calibri"/>
          <w:b/>
          <w:color w:val="002060"/>
          <w:spacing w:val="-3"/>
          <w:sz w:val="18"/>
          <w:szCs w:val="18"/>
          <w:lang w:bidi="fr-FR"/>
        </w:rPr>
        <w:t>PHASE II - PROPOSITION FINANCIÈRE (30 points)</w:t>
      </w:r>
      <w:r w:rsidR="001079AB" w:rsidRPr="001C44C0">
        <w:rPr>
          <w:rFonts w:ascii="Calibri" w:eastAsia="Calibri" w:hAnsi="Calibri" w:cs="Calibri"/>
          <w:color w:val="002060"/>
          <w:spacing w:val="-3"/>
          <w:sz w:val="18"/>
          <w:szCs w:val="18"/>
          <w:lang w:bidi="fr-FR"/>
        </w:rPr>
        <w:t xml:space="preserve"> </w:t>
      </w:r>
    </w:p>
    <w:p w14:paraId="57790B3B" w14:textId="77777777" w:rsidR="006C2DDB" w:rsidRPr="001C44C0" w:rsidRDefault="006C2DDB" w:rsidP="006C2DDB">
      <w:pPr>
        <w:pStyle w:val="ListParagraph"/>
        <w:tabs>
          <w:tab w:val="left" w:pos="-1440"/>
        </w:tabs>
        <w:suppressAutoHyphens/>
        <w:spacing w:after="120" w:line="240" w:lineRule="auto"/>
        <w:jc w:val="both"/>
        <w:rPr>
          <w:rFonts w:ascii="Calibri" w:eastAsia="Calibri" w:hAnsi="Calibri" w:cs="Calibri"/>
          <w:color w:val="002060"/>
          <w:spacing w:val="-3"/>
          <w:sz w:val="18"/>
          <w:szCs w:val="18"/>
          <w:lang w:eastAsia="en-GB"/>
        </w:rPr>
      </w:pPr>
    </w:p>
    <w:p w14:paraId="1029FBC2" w14:textId="77777777" w:rsidR="006C2DDB" w:rsidRPr="006C2DDB" w:rsidRDefault="006C2DDB" w:rsidP="006C2DDB">
      <w:pPr>
        <w:pStyle w:val="ListParagraph"/>
        <w:numPr>
          <w:ilvl w:val="0"/>
          <w:numId w:val="20"/>
        </w:numPr>
        <w:tabs>
          <w:tab w:val="left" w:pos="-1440"/>
        </w:tabs>
        <w:suppressAutoHyphens/>
        <w:spacing w:after="0" w:line="240" w:lineRule="auto"/>
        <w:rPr>
          <w:rFonts w:ascii="Calibri" w:eastAsia="Calibri" w:hAnsi="Calibri" w:cs="Calibri"/>
          <w:vanish/>
          <w:color w:val="000000"/>
          <w:spacing w:val="-3"/>
          <w:sz w:val="18"/>
          <w:szCs w:val="18"/>
          <w:lang w:bidi="fr-FR"/>
        </w:rPr>
      </w:pPr>
    </w:p>
    <w:p w14:paraId="24593E5A" w14:textId="77777777" w:rsidR="006C2DDB" w:rsidRPr="006C2DDB" w:rsidRDefault="006C2DDB" w:rsidP="006C2DDB">
      <w:pPr>
        <w:pStyle w:val="ListParagraph"/>
        <w:numPr>
          <w:ilvl w:val="0"/>
          <w:numId w:val="20"/>
        </w:numPr>
        <w:tabs>
          <w:tab w:val="left" w:pos="-1440"/>
        </w:tabs>
        <w:suppressAutoHyphens/>
        <w:spacing w:after="0" w:line="240" w:lineRule="auto"/>
        <w:rPr>
          <w:rFonts w:ascii="Calibri" w:eastAsia="Calibri" w:hAnsi="Calibri" w:cs="Calibri"/>
          <w:vanish/>
          <w:color w:val="000000"/>
          <w:spacing w:val="-3"/>
          <w:sz w:val="18"/>
          <w:szCs w:val="18"/>
          <w:lang w:bidi="fr-FR"/>
        </w:rPr>
      </w:pPr>
    </w:p>
    <w:p w14:paraId="0A207306" w14:textId="77777777" w:rsidR="006C2DDB" w:rsidRPr="006C2DDB" w:rsidRDefault="006C2DDB" w:rsidP="006C2DDB">
      <w:pPr>
        <w:pStyle w:val="ListParagraph"/>
        <w:numPr>
          <w:ilvl w:val="0"/>
          <w:numId w:val="20"/>
        </w:numPr>
        <w:tabs>
          <w:tab w:val="left" w:pos="-1440"/>
        </w:tabs>
        <w:suppressAutoHyphens/>
        <w:spacing w:after="0" w:line="240" w:lineRule="auto"/>
        <w:rPr>
          <w:rFonts w:ascii="Calibri" w:eastAsia="Calibri" w:hAnsi="Calibri" w:cs="Calibri"/>
          <w:vanish/>
          <w:color w:val="000000"/>
          <w:spacing w:val="-3"/>
          <w:sz w:val="18"/>
          <w:szCs w:val="18"/>
          <w:lang w:bidi="fr-FR"/>
        </w:rPr>
      </w:pPr>
    </w:p>
    <w:p w14:paraId="2AB7ACFD" w14:textId="77777777" w:rsidR="006C2DDB" w:rsidRPr="006C2DDB" w:rsidRDefault="006C2DDB" w:rsidP="006C2DDB">
      <w:pPr>
        <w:pStyle w:val="ListParagraph"/>
        <w:numPr>
          <w:ilvl w:val="0"/>
          <w:numId w:val="20"/>
        </w:numPr>
        <w:tabs>
          <w:tab w:val="left" w:pos="-1440"/>
        </w:tabs>
        <w:suppressAutoHyphens/>
        <w:spacing w:after="0" w:line="240" w:lineRule="auto"/>
        <w:rPr>
          <w:rFonts w:ascii="Calibri" w:eastAsia="Calibri" w:hAnsi="Calibri" w:cs="Calibri"/>
          <w:vanish/>
          <w:color w:val="000000"/>
          <w:spacing w:val="-3"/>
          <w:sz w:val="18"/>
          <w:szCs w:val="18"/>
          <w:lang w:bidi="fr-FR"/>
        </w:rPr>
      </w:pPr>
    </w:p>
    <w:p w14:paraId="798E4AA8" w14:textId="77777777" w:rsidR="006C2DDB" w:rsidRPr="006C2DDB" w:rsidRDefault="006C2DDB" w:rsidP="006C2DDB">
      <w:pPr>
        <w:pStyle w:val="ListParagraph"/>
        <w:numPr>
          <w:ilvl w:val="0"/>
          <w:numId w:val="20"/>
        </w:numPr>
        <w:tabs>
          <w:tab w:val="left" w:pos="-1440"/>
        </w:tabs>
        <w:suppressAutoHyphens/>
        <w:spacing w:after="0" w:line="240" w:lineRule="auto"/>
        <w:rPr>
          <w:rFonts w:ascii="Calibri" w:eastAsia="Calibri" w:hAnsi="Calibri" w:cs="Calibri"/>
          <w:vanish/>
          <w:color w:val="000000"/>
          <w:spacing w:val="-3"/>
          <w:sz w:val="18"/>
          <w:szCs w:val="18"/>
          <w:lang w:bidi="fr-FR"/>
        </w:rPr>
      </w:pPr>
    </w:p>
    <w:p w14:paraId="564F9EB8" w14:textId="77777777" w:rsidR="006C2DDB" w:rsidRPr="006C2DDB" w:rsidRDefault="006C2DDB" w:rsidP="006C2DDB">
      <w:pPr>
        <w:pStyle w:val="ListParagraph"/>
        <w:numPr>
          <w:ilvl w:val="0"/>
          <w:numId w:val="20"/>
        </w:numPr>
        <w:tabs>
          <w:tab w:val="left" w:pos="-1440"/>
        </w:tabs>
        <w:suppressAutoHyphens/>
        <w:spacing w:after="0" w:line="240" w:lineRule="auto"/>
        <w:rPr>
          <w:rFonts w:ascii="Calibri" w:eastAsia="Calibri" w:hAnsi="Calibri" w:cs="Calibri"/>
          <w:vanish/>
          <w:color w:val="000000"/>
          <w:spacing w:val="-3"/>
          <w:sz w:val="18"/>
          <w:szCs w:val="18"/>
          <w:lang w:bidi="fr-FR"/>
        </w:rPr>
      </w:pPr>
    </w:p>
    <w:p w14:paraId="664C7DA6" w14:textId="77777777" w:rsidR="006C2DDB" w:rsidRPr="006C2DDB" w:rsidRDefault="006C2DDB" w:rsidP="006C2DDB">
      <w:pPr>
        <w:pStyle w:val="ListParagraph"/>
        <w:numPr>
          <w:ilvl w:val="0"/>
          <w:numId w:val="20"/>
        </w:numPr>
        <w:tabs>
          <w:tab w:val="left" w:pos="-1440"/>
        </w:tabs>
        <w:suppressAutoHyphens/>
        <w:spacing w:after="0" w:line="240" w:lineRule="auto"/>
        <w:rPr>
          <w:rFonts w:ascii="Calibri" w:eastAsia="Calibri" w:hAnsi="Calibri" w:cs="Calibri"/>
          <w:vanish/>
          <w:color w:val="000000"/>
          <w:spacing w:val="-3"/>
          <w:sz w:val="18"/>
          <w:szCs w:val="18"/>
          <w:lang w:bidi="fr-FR"/>
        </w:rPr>
      </w:pPr>
    </w:p>
    <w:p w14:paraId="244EB3D7" w14:textId="77777777" w:rsidR="006C2DDB" w:rsidRPr="006C2DDB" w:rsidRDefault="006C2DDB" w:rsidP="006C2DDB">
      <w:pPr>
        <w:pStyle w:val="ListParagraph"/>
        <w:numPr>
          <w:ilvl w:val="0"/>
          <w:numId w:val="20"/>
        </w:numPr>
        <w:tabs>
          <w:tab w:val="left" w:pos="-1440"/>
        </w:tabs>
        <w:suppressAutoHyphens/>
        <w:spacing w:after="0" w:line="240" w:lineRule="auto"/>
        <w:rPr>
          <w:rFonts w:ascii="Calibri" w:eastAsia="Calibri" w:hAnsi="Calibri" w:cs="Calibri"/>
          <w:vanish/>
          <w:color w:val="000000"/>
          <w:spacing w:val="-3"/>
          <w:sz w:val="18"/>
          <w:szCs w:val="18"/>
          <w:lang w:bidi="fr-FR"/>
        </w:rPr>
      </w:pPr>
    </w:p>
    <w:p w14:paraId="51BA8819" w14:textId="77777777" w:rsidR="006C2DDB" w:rsidRPr="006C2DDB" w:rsidRDefault="006C2DDB" w:rsidP="006C2DDB">
      <w:pPr>
        <w:pStyle w:val="ListParagraph"/>
        <w:numPr>
          <w:ilvl w:val="0"/>
          <w:numId w:val="20"/>
        </w:numPr>
        <w:tabs>
          <w:tab w:val="left" w:pos="-1440"/>
        </w:tabs>
        <w:suppressAutoHyphens/>
        <w:spacing w:after="0" w:line="240" w:lineRule="auto"/>
        <w:rPr>
          <w:rFonts w:ascii="Calibri" w:eastAsia="Calibri" w:hAnsi="Calibri" w:cs="Calibri"/>
          <w:vanish/>
          <w:color w:val="000000"/>
          <w:spacing w:val="-3"/>
          <w:sz w:val="18"/>
          <w:szCs w:val="18"/>
          <w:lang w:bidi="fr-FR"/>
        </w:rPr>
      </w:pPr>
    </w:p>
    <w:p w14:paraId="40B56EA1" w14:textId="77777777" w:rsidR="006C2DDB" w:rsidRPr="006C2DDB" w:rsidRDefault="006C2DDB" w:rsidP="006C2DDB">
      <w:pPr>
        <w:pStyle w:val="ListParagraph"/>
        <w:numPr>
          <w:ilvl w:val="0"/>
          <w:numId w:val="20"/>
        </w:numPr>
        <w:tabs>
          <w:tab w:val="left" w:pos="-1440"/>
        </w:tabs>
        <w:suppressAutoHyphens/>
        <w:spacing w:after="0" w:line="240" w:lineRule="auto"/>
        <w:rPr>
          <w:rFonts w:ascii="Calibri" w:eastAsia="Calibri" w:hAnsi="Calibri" w:cs="Calibri"/>
          <w:vanish/>
          <w:color w:val="000000"/>
          <w:spacing w:val="-3"/>
          <w:sz w:val="18"/>
          <w:szCs w:val="18"/>
          <w:lang w:bidi="fr-FR"/>
        </w:rPr>
      </w:pPr>
    </w:p>
    <w:p w14:paraId="4947816D" w14:textId="77777777" w:rsidR="006C2DDB" w:rsidRPr="006C2DDB" w:rsidRDefault="006C2DDB" w:rsidP="006C2DDB">
      <w:pPr>
        <w:pStyle w:val="ListParagraph"/>
        <w:numPr>
          <w:ilvl w:val="0"/>
          <w:numId w:val="20"/>
        </w:numPr>
        <w:tabs>
          <w:tab w:val="left" w:pos="-1440"/>
        </w:tabs>
        <w:suppressAutoHyphens/>
        <w:spacing w:after="0" w:line="240" w:lineRule="auto"/>
        <w:rPr>
          <w:rFonts w:ascii="Calibri" w:eastAsia="Calibri" w:hAnsi="Calibri" w:cs="Calibri"/>
          <w:vanish/>
          <w:color w:val="000000"/>
          <w:spacing w:val="-3"/>
          <w:sz w:val="18"/>
          <w:szCs w:val="18"/>
          <w:lang w:bidi="fr-FR"/>
        </w:rPr>
      </w:pPr>
    </w:p>
    <w:p w14:paraId="5C8BB0ED" w14:textId="77777777" w:rsidR="006C2DDB" w:rsidRPr="006C2DDB" w:rsidRDefault="006C2DDB" w:rsidP="006C2DDB">
      <w:pPr>
        <w:pStyle w:val="ListParagraph"/>
        <w:numPr>
          <w:ilvl w:val="1"/>
          <w:numId w:val="20"/>
        </w:numPr>
        <w:tabs>
          <w:tab w:val="left" w:pos="-1440"/>
        </w:tabs>
        <w:suppressAutoHyphens/>
        <w:spacing w:after="0" w:line="240" w:lineRule="auto"/>
        <w:rPr>
          <w:rFonts w:ascii="Calibri" w:eastAsia="Calibri" w:hAnsi="Calibri" w:cs="Calibri"/>
          <w:vanish/>
          <w:color w:val="000000"/>
          <w:spacing w:val="-3"/>
          <w:sz w:val="18"/>
          <w:szCs w:val="18"/>
          <w:lang w:bidi="fr-FR"/>
        </w:rPr>
      </w:pPr>
    </w:p>
    <w:p w14:paraId="46EB224E" w14:textId="77777777" w:rsidR="006C2DDB" w:rsidRPr="006C2DDB" w:rsidRDefault="006C2DDB" w:rsidP="006C2DDB">
      <w:pPr>
        <w:pStyle w:val="ListParagraph"/>
        <w:numPr>
          <w:ilvl w:val="1"/>
          <w:numId w:val="20"/>
        </w:numPr>
        <w:tabs>
          <w:tab w:val="left" w:pos="-1440"/>
        </w:tabs>
        <w:suppressAutoHyphens/>
        <w:spacing w:after="0" w:line="240" w:lineRule="auto"/>
        <w:rPr>
          <w:rFonts w:ascii="Calibri" w:eastAsia="Calibri" w:hAnsi="Calibri" w:cs="Calibri"/>
          <w:vanish/>
          <w:color w:val="000000"/>
          <w:spacing w:val="-3"/>
          <w:sz w:val="18"/>
          <w:szCs w:val="18"/>
          <w:lang w:bidi="fr-FR"/>
        </w:rPr>
      </w:pPr>
    </w:p>
    <w:p w14:paraId="4A92F680" w14:textId="77777777" w:rsidR="006C2DDB" w:rsidRPr="009D4FA7" w:rsidRDefault="00D95E8D" w:rsidP="006C2DDB">
      <w:pPr>
        <w:pStyle w:val="ListParagraph"/>
        <w:numPr>
          <w:ilvl w:val="2"/>
          <w:numId w:val="20"/>
        </w:numPr>
        <w:tabs>
          <w:tab w:val="left" w:pos="-1440"/>
        </w:tabs>
        <w:suppressAutoHyphens/>
        <w:spacing w:after="0" w:line="240" w:lineRule="auto"/>
        <w:ind w:left="1350" w:hanging="540"/>
        <w:jc w:val="both"/>
        <w:rPr>
          <w:rFonts w:ascii="Calibri" w:eastAsia="Calibri" w:hAnsi="Calibri" w:cs="Calibri"/>
          <w:color w:val="000000"/>
          <w:spacing w:val="-3"/>
          <w:sz w:val="18"/>
          <w:szCs w:val="18"/>
          <w:lang w:eastAsia="en-GB"/>
        </w:rPr>
      </w:pPr>
      <w:proofErr w:type="gramStart"/>
      <w:r w:rsidRPr="006C2DDB">
        <w:rPr>
          <w:rFonts w:ascii="Calibri" w:eastAsia="Calibri" w:hAnsi="Calibri" w:cs="Calibri"/>
          <w:color w:val="000000"/>
          <w:spacing w:val="-3"/>
          <w:sz w:val="18"/>
          <w:szCs w:val="18"/>
          <w:lang w:bidi="fr-FR"/>
        </w:rPr>
        <w:t>l</w:t>
      </w:r>
      <w:r w:rsidR="00C22EF1" w:rsidRPr="006C2DDB">
        <w:rPr>
          <w:rFonts w:ascii="Calibri" w:eastAsia="Calibri" w:hAnsi="Calibri" w:cs="Calibri"/>
          <w:color w:val="000000"/>
          <w:spacing w:val="-3"/>
          <w:sz w:val="18"/>
          <w:szCs w:val="18"/>
          <w:lang w:bidi="fr-FR"/>
        </w:rPr>
        <w:t>es</w:t>
      </w:r>
      <w:proofErr w:type="gramEnd"/>
      <w:r w:rsidR="00C22EF1" w:rsidRPr="006C2DDB">
        <w:rPr>
          <w:rFonts w:ascii="Calibri" w:eastAsia="Calibri" w:hAnsi="Calibri" w:cs="Calibri"/>
          <w:color w:val="000000"/>
          <w:spacing w:val="-3"/>
          <w:sz w:val="18"/>
          <w:szCs w:val="18"/>
          <w:lang w:bidi="fr-FR"/>
        </w:rPr>
        <w:t xml:space="preserve"> propositions financières seront examinées à l’issue de l’évaluation technique.  Le soumissionnaire proposant le coût évalué le plus bas se verra attribuer 30 points.  Les autres propositions financières obtiendront des points au prorata sur la base du rapport entre le prix proposé par le soumissionnaire et celui du coût évalué le plus bas</w:t>
      </w:r>
    </w:p>
    <w:p w14:paraId="7C2DB152" w14:textId="77777777" w:rsidR="006C2DDB" w:rsidRDefault="00C22EF1" w:rsidP="006C2DDB">
      <w:pPr>
        <w:pStyle w:val="ListParagraph"/>
        <w:tabs>
          <w:tab w:val="left" w:pos="-1440"/>
        </w:tabs>
        <w:suppressAutoHyphens/>
        <w:spacing w:after="0" w:line="240" w:lineRule="auto"/>
        <w:ind w:left="1350"/>
        <w:jc w:val="both"/>
        <w:rPr>
          <w:rFonts w:ascii="Calibri" w:eastAsia="Calibri" w:hAnsi="Calibri" w:cs="Calibri"/>
          <w:color w:val="000000"/>
          <w:spacing w:val="-3"/>
          <w:sz w:val="18"/>
          <w:szCs w:val="18"/>
          <w:lang w:bidi="fr-FR"/>
        </w:rPr>
      </w:pPr>
      <w:r w:rsidRPr="006C2DDB">
        <w:rPr>
          <w:rFonts w:ascii="Calibri" w:eastAsia="Calibri" w:hAnsi="Calibri" w:cs="Calibri"/>
          <w:color w:val="000000"/>
          <w:spacing w:val="-3"/>
          <w:sz w:val="18"/>
          <w:szCs w:val="18"/>
          <w:lang w:bidi="fr-FR"/>
        </w:rPr>
        <w:br/>
        <w:t>Formule de calcul des points :</w:t>
      </w:r>
    </w:p>
    <w:p w14:paraId="362BC66B" w14:textId="7FF890C5" w:rsidR="006C2DDB" w:rsidRPr="009D4FA7" w:rsidRDefault="00C22EF1" w:rsidP="006C2DDB">
      <w:pPr>
        <w:pStyle w:val="ListParagraph"/>
        <w:tabs>
          <w:tab w:val="left" w:pos="-1440"/>
        </w:tabs>
        <w:suppressAutoHyphens/>
        <w:spacing w:after="0" w:line="240" w:lineRule="auto"/>
        <w:ind w:left="1350"/>
        <w:jc w:val="both"/>
        <w:rPr>
          <w:rFonts w:ascii="Calibri" w:eastAsia="Calibri" w:hAnsi="Calibri" w:cs="Calibri"/>
          <w:color w:val="000000"/>
          <w:spacing w:val="-3"/>
          <w:sz w:val="18"/>
          <w:szCs w:val="18"/>
          <w:lang w:eastAsia="en-GB"/>
        </w:rPr>
      </w:pPr>
      <w:r w:rsidRPr="006C2DDB">
        <w:rPr>
          <w:rFonts w:ascii="Calibri" w:eastAsia="Calibri" w:hAnsi="Calibri" w:cs="Calibri"/>
          <w:color w:val="000000"/>
          <w:spacing w:val="-3"/>
          <w:sz w:val="18"/>
          <w:szCs w:val="18"/>
          <w:lang w:bidi="fr-FR"/>
        </w:rPr>
        <w:t>Points = points financiers (A/B)</w:t>
      </w:r>
    </w:p>
    <w:p w14:paraId="00372ED0" w14:textId="77777777" w:rsidR="006C2DDB" w:rsidRDefault="00C22EF1" w:rsidP="006C2DDB">
      <w:pPr>
        <w:pStyle w:val="ListParagraph"/>
        <w:tabs>
          <w:tab w:val="left" w:pos="-1440"/>
        </w:tabs>
        <w:suppressAutoHyphens/>
        <w:spacing w:after="0" w:line="240" w:lineRule="auto"/>
        <w:ind w:left="1350"/>
        <w:jc w:val="both"/>
        <w:rPr>
          <w:rFonts w:ascii="Calibri" w:eastAsia="Calibri" w:hAnsi="Calibri" w:cs="Calibri"/>
          <w:color w:val="000000"/>
          <w:spacing w:val="-3"/>
          <w:sz w:val="18"/>
          <w:szCs w:val="18"/>
          <w:lang w:bidi="fr-FR"/>
        </w:rPr>
      </w:pPr>
      <w:r w:rsidRPr="006C2DDB">
        <w:rPr>
          <w:rFonts w:ascii="Calibri" w:eastAsia="Calibri" w:hAnsi="Calibri" w:cs="Calibri"/>
          <w:color w:val="000000"/>
          <w:spacing w:val="-3"/>
          <w:sz w:val="18"/>
          <w:szCs w:val="18"/>
          <w:lang w:bidi="fr-FR"/>
        </w:rPr>
        <w:br/>
        <w:t>Exemple :  Le prix du soumissionnaire A, d’un montant de 10,00 $, est le plus bas.  Le soumissionnaire A reçoit 30 points.  Le prix proposé par le soumissionnaire B s’élève à 20,00 $.  Le soumissionnaire B reçoit (10,00 $/20,00$) x 30 points = 15 points</w:t>
      </w:r>
    </w:p>
    <w:p w14:paraId="6F4DA8F1" w14:textId="1F5A66DC" w:rsidR="00C22EF1" w:rsidRDefault="00C22EF1" w:rsidP="006C2DDB">
      <w:pPr>
        <w:pStyle w:val="ListParagraph"/>
        <w:tabs>
          <w:tab w:val="left" w:pos="-1440"/>
        </w:tabs>
        <w:suppressAutoHyphens/>
        <w:spacing w:after="0" w:line="240" w:lineRule="auto"/>
        <w:ind w:left="1350"/>
        <w:jc w:val="both"/>
        <w:rPr>
          <w:rFonts w:ascii="Calibri" w:eastAsia="Calibri" w:hAnsi="Calibri" w:cs="Calibri"/>
          <w:color w:val="000000"/>
          <w:spacing w:val="-3"/>
          <w:sz w:val="18"/>
          <w:szCs w:val="18"/>
          <w:lang w:val="en-GB" w:eastAsia="en-GB"/>
        </w:rPr>
      </w:pPr>
    </w:p>
    <w:p w14:paraId="6A28D2DF" w14:textId="3B2EA3C2" w:rsidR="00A319F0" w:rsidRDefault="00A319F0" w:rsidP="006C2DDB">
      <w:pPr>
        <w:pStyle w:val="ListParagraph"/>
        <w:tabs>
          <w:tab w:val="left" w:pos="-1440"/>
        </w:tabs>
        <w:suppressAutoHyphens/>
        <w:spacing w:after="0" w:line="240" w:lineRule="auto"/>
        <w:ind w:left="1350"/>
        <w:jc w:val="both"/>
        <w:rPr>
          <w:rFonts w:ascii="Calibri" w:eastAsia="Calibri" w:hAnsi="Calibri" w:cs="Calibri"/>
          <w:color w:val="000000"/>
          <w:spacing w:val="-3"/>
          <w:sz w:val="18"/>
          <w:szCs w:val="18"/>
          <w:lang w:val="en-GB" w:eastAsia="en-GB"/>
        </w:rPr>
      </w:pPr>
    </w:p>
    <w:p w14:paraId="074D0ECA" w14:textId="77777777" w:rsidR="00A319F0" w:rsidRPr="006C2DDB" w:rsidRDefault="00A319F0" w:rsidP="006C2DDB">
      <w:pPr>
        <w:pStyle w:val="ListParagraph"/>
        <w:tabs>
          <w:tab w:val="left" w:pos="-1440"/>
        </w:tabs>
        <w:suppressAutoHyphens/>
        <w:spacing w:after="0" w:line="240" w:lineRule="auto"/>
        <w:ind w:left="1350"/>
        <w:jc w:val="both"/>
        <w:rPr>
          <w:rFonts w:ascii="Calibri" w:eastAsia="Calibri" w:hAnsi="Calibri" w:cs="Calibri"/>
          <w:color w:val="000000"/>
          <w:spacing w:val="-3"/>
          <w:sz w:val="18"/>
          <w:szCs w:val="18"/>
          <w:lang w:val="en-GB" w:eastAsia="en-GB"/>
        </w:rPr>
      </w:pPr>
    </w:p>
    <w:p w14:paraId="11571C9D" w14:textId="0E33F343" w:rsidR="00C22EF1" w:rsidRPr="00A319F0" w:rsidRDefault="006C2DDB" w:rsidP="00771609">
      <w:pPr>
        <w:pStyle w:val="ListParagraph"/>
        <w:numPr>
          <w:ilvl w:val="0"/>
          <w:numId w:val="7"/>
        </w:numPr>
        <w:tabs>
          <w:tab w:val="left" w:pos="-1440"/>
        </w:tabs>
        <w:suppressAutoHyphens/>
        <w:spacing w:after="0" w:line="240" w:lineRule="auto"/>
        <w:jc w:val="both"/>
        <w:rPr>
          <w:rFonts w:ascii="Calibri" w:eastAsia="Calibri" w:hAnsi="Calibri" w:cs="Calibri"/>
          <w:b/>
          <w:bCs/>
          <w:color w:val="000000"/>
          <w:spacing w:val="-3"/>
          <w:sz w:val="18"/>
          <w:szCs w:val="18"/>
          <w:lang w:val="en-GB" w:eastAsia="en-GB"/>
        </w:rPr>
      </w:pPr>
      <w:r>
        <w:rPr>
          <w:rFonts w:ascii="Calibri" w:eastAsia="Calibri" w:hAnsi="Calibri" w:cs="Calibri"/>
          <w:b/>
          <w:color w:val="000000"/>
          <w:spacing w:val="-3"/>
          <w:sz w:val="18"/>
          <w:szCs w:val="18"/>
          <w:lang w:bidi="fr-FR"/>
        </w:rPr>
        <w:t xml:space="preserve"> </w:t>
      </w:r>
      <w:r w:rsidR="00C22EF1" w:rsidRPr="00B83C04">
        <w:rPr>
          <w:rFonts w:ascii="Calibri" w:eastAsia="Calibri" w:hAnsi="Calibri" w:cs="Calibri"/>
          <w:b/>
          <w:color w:val="000000"/>
          <w:spacing w:val="-3"/>
          <w:sz w:val="18"/>
          <w:szCs w:val="18"/>
          <w:lang w:bidi="fr-FR"/>
        </w:rPr>
        <w:t>Préparation de la proposition</w:t>
      </w:r>
    </w:p>
    <w:p w14:paraId="7A07FBF9" w14:textId="77777777" w:rsidR="00A319F0" w:rsidRPr="00B83C04" w:rsidRDefault="00A319F0" w:rsidP="00A319F0">
      <w:pPr>
        <w:pStyle w:val="ListParagraph"/>
        <w:tabs>
          <w:tab w:val="left" w:pos="-1440"/>
        </w:tabs>
        <w:suppressAutoHyphens/>
        <w:spacing w:after="0" w:line="240" w:lineRule="auto"/>
        <w:jc w:val="both"/>
        <w:rPr>
          <w:rFonts w:ascii="Calibri" w:eastAsia="Calibri" w:hAnsi="Calibri" w:cs="Calibri"/>
          <w:b/>
          <w:bCs/>
          <w:color w:val="000000"/>
          <w:spacing w:val="-3"/>
          <w:sz w:val="18"/>
          <w:szCs w:val="18"/>
          <w:lang w:val="en-GB" w:eastAsia="en-GB"/>
        </w:rPr>
      </w:pPr>
    </w:p>
    <w:p w14:paraId="3FFEDC2B" w14:textId="77777777" w:rsidR="006C2DDB" w:rsidRPr="006C2DDB" w:rsidRDefault="006C2DDB" w:rsidP="006C2DDB">
      <w:pPr>
        <w:pStyle w:val="ListParagraph"/>
        <w:numPr>
          <w:ilvl w:val="0"/>
          <w:numId w:val="18"/>
        </w:numPr>
        <w:tabs>
          <w:tab w:val="left" w:pos="-1440"/>
        </w:tabs>
        <w:suppressAutoHyphens/>
        <w:spacing w:after="0" w:line="240" w:lineRule="auto"/>
        <w:rPr>
          <w:rFonts w:ascii="Calibri" w:eastAsia="Calibri" w:hAnsi="Calibri" w:cs="Calibri"/>
          <w:vanish/>
          <w:color w:val="000000"/>
          <w:spacing w:val="-3"/>
          <w:sz w:val="18"/>
          <w:szCs w:val="18"/>
          <w:lang w:bidi="fr-FR"/>
        </w:rPr>
      </w:pPr>
    </w:p>
    <w:p w14:paraId="59D4FB05" w14:textId="77777777" w:rsidR="006C2DDB" w:rsidRPr="006C2DDB" w:rsidRDefault="006C2DDB" w:rsidP="006C2DDB">
      <w:pPr>
        <w:pStyle w:val="ListParagraph"/>
        <w:numPr>
          <w:ilvl w:val="0"/>
          <w:numId w:val="18"/>
        </w:numPr>
        <w:tabs>
          <w:tab w:val="left" w:pos="-1440"/>
        </w:tabs>
        <w:suppressAutoHyphens/>
        <w:spacing w:after="0" w:line="240" w:lineRule="auto"/>
        <w:rPr>
          <w:rFonts w:ascii="Calibri" w:eastAsia="Calibri" w:hAnsi="Calibri" w:cs="Calibri"/>
          <w:vanish/>
          <w:color w:val="000000"/>
          <w:spacing w:val="-3"/>
          <w:sz w:val="18"/>
          <w:szCs w:val="18"/>
          <w:lang w:bidi="fr-FR"/>
        </w:rPr>
      </w:pPr>
    </w:p>
    <w:p w14:paraId="55F17EA3" w14:textId="2F5137C3" w:rsidR="00C22EF1" w:rsidRPr="00E2230A" w:rsidRDefault="00C22EF1" w:rsidP="006C2DDB">
      <w:pPr>
        <w:pStyle w:val="ListParagraph"/>
        <w:numPr>
          <w:ilvl w:val="1"/>
          <w:numId w:val="18"/>
        </w:numPr>
        <w:tabs>
          <w:tab w:val="left" w:pos="-1440"/>
        </w:tabs>
        <w:suppressAutoHyphens/>
        <w:spacing w:after="0" w:line="240" w:lineRule="auto"/>
        <w:jc w:val="both"/>
        <w:rPr>
          <w:rFonts w:ascii="Calibri" w:eastAsia="Calibri" w:hAnsi="Calibri" w:cs="Calibri"/>
          <w:color w:val="000000"/>
          <w:spacing w:val="-3"/>
          <w:sz w:val="18"/>
          <w:szCs w:val="18"/>
          <w:lang w:bidi="fr-FR"/>
        </w:rPr>
      </w:pPr>
      <w:r w:rsidRPr="00A872BA">
        <w:rPr>
          <w:rFonts w:ascii="Calibri" w:eastAsia="Calibri" w:hAnsi="Calibri" w:cs="Calibri"/>
          <w:color w:val="000000"/>
          <w:spacing w:val="-3"/>
          <w:sz w:val="18"/>
          <w:szCs w:val="18"/>
          <w:lang w:bidi="fr-FR"/>
        </w:rPr>
        <w:t xml:space="preserve">Vous êtes tenu d’examiner toutes les conditions et instructions incluses dans les documents de l’AP. </w:t>
      </w:r>
    </w:p>
    <w:p w14:paraId="2C94179F" w14:textId="644F2CE4" w:rsidR="00C22EF1" w:rsidRPr="00E2230A" w:rsidRDefault="00C22EF1" w:rsidP="006C2DDB">
      <w:pPr>
        <w:pStyle w:val="ListParagraph"/>
        <w:tabs>
          <w:tab w:val="left" w:pos="-1440"/>
        </w:tabs>
        <w:suppressAutoHyphens/>
        <w:spacing w:after="0" w:line="240" w:lineRule="auto"/>
        <w:ind w:left="792"/>
        <w:jc w:val="both"/>
        <w:rPr>
          <w:rFonts w:ascii="Calibri" w:eastAsia="Calibri" w:hAnsi="Calibri" w:cs="Calibri"/>
          <w:color w:val="000000"/>
          <w:spacing w:val="-3"/>
          <w:sz w:val="18"/>
          <w:szCs w:val="18"/>
          <w:lang w:bidi="fr-FR"/>
        </w:rPr>
      </w:pPr>
      <w:r w:rsidRPr="00A872BA">
        <w:rPr>
          <w:rFonts w:ascii="Calibri" w:eastAsia="Calibri" w:hAnsi="Calibri" w:cs="Calibri"/>
          <w:color w:val="000000"/>
          <w:spacing w:val="-3"/>
          <w:sz w:val="18"/>
          <w:szCs w:val="18"/>
          <w:lang w:bidi="fr-FR"/>
        </w:rPr>
        <w:t>Le non-respect de l’obligation de fournir l’ensemble des information requises se fait aux propres risques du soumissionnaire et peut entraîner le rejet de sa proposition.</w:t>
      </w:r>
    </w:p>
    <w:p w14:paraId="485AF186" w14:textId="77777777" w:rsidR="00C22EF1" w:rsidRPr="00E2230A" w:rsidRDefault="00C22EF1" w:rsidP="006C2DDB">
      <w:pPr>
        <w:pStyle w:val="ListParagraph"/>
        <w:tabs>
          <w:tab w:val="left" w:pos="-1440"/>
        </w:tabs>
        <w:suppressAutoHyphens/>
        <w:spacing w:after="0" w:line="240" w:lineRule="auto"/>
        <w:ind w:left="792"/>
        <w:jc w:val="both"/>
        <w:rPr>
          <w:rFonts w:ascii="Calibri" w:eastAsia="Calibri" w:hAnsi="Calibri" w:cs="Calibri"/>
          <w:color w:val="000000"/>
          <w:spacing w:val="-3"/>
          <w:sz w:val="18"/>
          <w:szCs w:val="18"/>
          <w:lang w:bidi="fr-FR"/>
        </w:rPr>
      </w:pPr>
    </w:p>
    <w:p w14:paraId="63F07573" w14:textId="0BBB87AA" w:rsidR="00C22EF1" w:rsidRPr="00E2230A" w:rsidRDefault="00C22EF1" w:rsidP="006C2DDB">
      <w:pPr>
        <w:pStyle w:val="ListParagraph"/>
        <w:numPr>
          <w:ilvl w:val="1"/>
          <w:numId w:val="18"/>
        </w:numPr>
        <w:tabs>
          <w:tab w:val="left" w:pos="-1440"/>
        </w:tabs>
        <w:suppressAutoHyphens/>
        <w:spacing w:after="0" w:line="240" w:lineRule="auto"/>
        <w:jc w:val="both"/>
        <w:rPr>
          <w:rFonts w:ascii="Calibri" w:eastAsia="Calibri" w:hAnsi="Calibri" w:cs="Calibri"/>
          <w:color w:val="000000"/>
          <w:spacing w:val="-3"/>
          <w:sz w:val="18"/>
          <w:szCs w:val="18"/>
          <w:lang w:bidi="fr-FR"/>
        </w:rPr>
      </w:pPr>
      <w:r w:rsidRPr="00A872BA">
        <w:rPr>
          <w:rFonts w:ascii="Calibri" w:eastAsia="Calibri" w:hAnsi="Calibri" w:cs="Calibri"/>
          <w:color w:val="000000"/>
          <w:spacing w:val="-3"/>
          <w:sz w:val="18"/>
          <w:szCs w:val="18"/>
          <w:lang w:bidi="fr-FR"/>
        </w:rPr>
        <w:t>La proposition du soumissionnaire doit être structurée conformément au format du présent AP. Chaque soumissionnaire doit répondre à chaque demande ou exigence stipulée et confirmer qu’il comprend et accepte les exigences établies par ONU Femmes. Le soumissionnaire doit identifier les hypothèses de fond qu’il a formulées dans le cadre de la préparation de sa proposition. Le report d’une réponse à une question ou à un problème à la phase de négociation du contrat n’est pas admissible.  Les aspects qui n’ont pas été spécifiquement abordés dans le cadre de la proposition du soumissionnaire seront considérés comme acceptés par le soumissionnaire. Les termes de « soumissionnaire » et de « contractant » font référence aux organisations qui soumettent une proposition au titre du présent AP.</w:t>
      </w:r>
    </w:p>
    <w:p w14:paraId="1AD69977" w14:textId="77777777" w:rsidR="00C22EF1" w:rsidRPr="00E2230A" w:rsidRDefault="00C22EF1" w:rsidP="006C2DDB">
      <w:pPr>
        <w:pStyle w:val="ListParagraph"/>
        <w:tabs>
          <w:tab w:val="left" w:pos="-1440"/>
        </w:tabs>
        <w:suppressAutoHyphens/>
        <w:spacing w:after="0" w:line="240" w:lineRule="auto"/>
        <w:ind w:left="792"/>
        <w:jc w:val="both"/>
        <w:rPr>
          <w:rFonts w:ascii="Calibri" w:eastAsia="Calibri" w:hAnsi="Calibri" w:cs="Calibri"/>
          <w:color w:val="000000"/>
          <w:spacing w:val="-3"/>
          <w:sz w:val="18"/>
          <w:szCs w:val="18"/>
          <w:lang w:bidi="fr-FR"/>
        </w:rPr>
      </w:pPr>
    </w:p>
    <w:p w14:paraId="35CA3828" w14:textId="345043EC" w:rsidR="00C22EF1" w:rsidRPr="00E2230A" w:rsidRDefault="00C22EF1" w:rsidP="006C2DDB">
      <w:pPr>
        <w:pStyle w:val="ListParagraph"/>
        <w:numPr>
          <w:ilvl w:val="1"/>
          <w:numId w:val="18"/>
        </w:numPr>
        <w:tabs>
          <w:tab w:val="left" w:pos="-1440"/>
        </w:tabs>
        <w:suppressAutoHyphens/>
        <w:spacing w:after="0" w:line="240" w:lineRule="auto"/>
        <w:jc w:val="both"/>
        <w:rPr>
          <w:rFonts w:ascii="Calibri" w:eastAsia="Calibri" w:hAnsi="Calibri" w:cs="Calibri"/>
          <w:color w:val="000000"/>
          <w:spacing w:val="-3"/>
          <w:sz w:val="18"/>
          <w:szCs w:val="18"/>
          <w:lang w:bidi="fr-FR"/>
        </w:rPr>
      </w:pPr>
      <w:r w:rsidRPr="00A872BA">
        <w:rPr>
          <w:rFonts w:ascii="Calibri" w:eastAsia="Calibri" w:hAnsi="Calibri" w:cs="Calibri"/>
          <w:color w:val="000000"/>
          <w:spacing w:val="-3"/>
          <w:sz w:val="18"/>
          <w:szCs w:val="18"/>
          <w:lang w:bidi="fr-FR"/>
        </w:rPr>
        <w:t xml:space="preserve">Si le soumissionnaire se voit soumettre une exigence, ou s’il lui est demandé de recourir à une approche spécifique, il doit non seulement attester de son approbation, mais également décrire, le cas échéant, comment il envisage de satisfaire cette exigence.  L’absence de réponse à une question sera considérée comme une acceptation de celle-ci. Lorsqu’une réponse descriptive est requise, l’absence de description sera considérée comme irrecevable.  </w:t>
      </w:r>
    </w:p>
    <w:p w14:paraId="29D92CC7" w14:textId="77777777" w:rsidR="00C22EF1" w:rsidRPr="00E2230A" w:rsidRDefault="00C22EF1" w:rsidP="006C2DDB">
      <w:pPr>
        <w:pStyle w:val="ListParagraph"/>
        <w:tabs>
          <w:tab w:val="left" w:pos="-1440"/>
        </w:tabs>
        <w:suppressAutoHyphens/>
        <w:spacing w:after="0" w:line="240" w:lineRule="auto"/>
        <w:ind w:left="792"/>
        <w:jc w:val="both"/>
        <w:rPr>
          <w:rFonts w:ascii="Calibri" w:eastAsia="Calibri" w:hAnsi="Calibri" w:cs="Calibri"/>
          <w:color w:val="000000"/>
          <w:spacing w:val="-3"/>
          <w:sz w:val="18"/>
          <w:szCs w:val="18"/>
          <w:lang w:bidi="fr-FR"/>
        </w:rPr>
      </w:pPr>
    </w:p>
    <w:p w14:paraId="0B978465" w14:textId="064A934C" w:rsidR="00C22EF1" w:rsidRPr="00E2230A" w:rsidRDefault="00C22EF1" w:rsidP="006C2DDB">
      <w:pPr>
        <w:pStyle w:val="ListParagraph"/>
        <w:numPr>
          <w:ilvl w:val="1"/>
          <w:numId w:val="18"/>
        </w:numPr>
        <w:tabs>
          <w:tab w:val="left" w:pos="-1440"/>
        </w:tabs>
        <w:suppressAutoHyphens/>
        <w:spacing w:after="0" w:line="240" w:lineRule="auto"/>
        <w:jc w:val="both"/>
        <w:rPr>
          <w:rFonts w:ascii="Calibri" w:eastAsia="Calibri" w:hAnsi="Calibri" w:cs="Calibri"/>
          <w:color w:val="000000"/>
          <w:spacing w:val="-3"/>
          <w:sz w:val="18"/>
          <w:szCs w:val="18"/>
          <w:lang w:bidi="fr-FR"/>
        </w:rPr>
      </w:pPr>
      <w:r w:rsidRPr="00A872BA">
        <w:rPr>
          <w:rFonts w:ascii="Calibri" w:eastAsia="Calibri" w:hAnsi="Calibri" w:cs="Calibri"/>
          <w:color w:val="000000"/>
          <w:spacing w:val="-3"/>
          <w:sz w:val="18"/>
          <w:szCs w:val="18"/>
          <w:lang w:bidi="fr-FR"/>
        </w:rPr>
        <w:t>Le</w:t>
      </w:r>
      <w:r w:rsidR="00E2230A">
        <w:rPr>
          <w:rFonts w:ascii="Calibri" w:eastAsia="Calibri" w:hAnsi="Calibri" w:cs="Calibri"/>
          <w:color w:val="000000"/>
          <w:spacing w:val="-3"/>
          <w:sz w:val="18"/>
          <w:szCs w:val="18"/>
          <w:lang w:bidi="fr-FR"/>
        </w:rPr>
        <w:t>s</w:t>
      </w:r>
      <w:r w:rsidRPr="00A872BA">
        <w:rPr>
          <w:rFonts w:ascii="Calibri" w:eastAsia="Calibri" w:hAnsi="Calibri" w:cs="Calibri"/>
          <w:color w:val="000000"/>
          <w:spacing w:val="-3"/>
          <w:sz w:val="18"/>
          <w:szCs w:val="18"/>
          <w:lang w:bidi="fr-FR"/>
        </w:rPr>
        <w:t xml:space="preserve"> </w:t>
      </w:r>
      <w:r w:rsidR="00E2230A">
        <w:rPr>
          <w:rFonts w:ascii="Calibri" w:eastAsia="Calibri" w:hAnsi="Calibri" w:cs="Calibri"/>
          <w:color w:val="000000"/>
          <w:spacing w:val="-3"/>
          <w:sz w:val="18"/>
          <w:szCs w:val="18"/>
          <w:lang w:bidi="fr-FR"/>
        </w:rPr>
        <w:t>termes de référence</w:t>
      </w:r>
      <w:r w:rsidRPr="00A872BA">
        <w:rPr>
          <w:rFonts w:ascii="Calibri" w:eastAsia="Calibri" w:hAnsi="Calibri" w:cs="Calibri"/>
          <w:color w:val="000000"/>
          <w:spacing w:val="-3"/>
          <w:sz w:val="18"/>
          <w:szCs w:val="18"/>
          <w:lang w:bidi="fr-FR"/>
        </w:rPr>
        <w:t xml:space="preserve"> figurant dans le présent document </w:t>
      </w:r>
      <w:proofErr w:type="gramStart"/>
      <w:r w:rsidRPr="00A872BA">
        <w:rPr>
          <w:rFonts w:ascii="Calibri" w:eastAsia="Calibri" w:hAnsi="Calibri" w:cs="Calibri"/>
          <w:color w:val="000000"/>
          <w:spacing w:val="-3"/>
          <w:sz w:val="18"/>
          <w:szCs w:val="18"/>
          <w:lang w:bidi="fr-FR"/>
        </w:rPr>
        <w:t>fournit</w:t>
      </w:r>
      <w:proofErr w:type="gramEnd"/>
      <w:r w:rsidRPr="00A872BA">
        <w:rPr>
          <w:rFonts w:ascii="Calibri" w:eastAsia="Calibri" w:hAnsi="Calibri" w:cs="Calibri"/>
          <w:color w:val="000000"/>
          <w:spacing w:val="-3"/>
          <w:sz w:val="18"/>
          <w:szCs w:val="18"/>
          <w:lang w:bidi="fr-FR"/>
        </w:rPr>
        <w:t xml:space="preserve"> un aperçu général du fonctionnement actuel. Si le soumissionnaire souhaite proposer des solutions autres ou équivalentes, il doit démontrer que les changements suggérés apportent un résultat équivalent ou supérieur aux exigences établies par ONU Femmes. L’approbation de ces changements relève de la discrétion d’ONU Femmes.</w:t>
      </w:r>
    </w:p>
    <w:p w14:paraId="4EBECFB6" w14:textId="77777777" w:rsidR="00C22EF1" w:rsidRPr="00E2230A" w:rsidRDefault="00C22EF1" w:rsidP="006C2DDB">
      <w:pPr>
        <w:pStyle w:val="ListParagraph"/>
        <w:tabs>
          <w:tab w:val="left" w:pos="-1440"/>
        </w:tabs>
        <w:suppressAutoHyphens/>
        <w:spacing w:after="0" w:line="240" w:lineRule="auto"/>
        <w:ind w:left="792"/>
        <w:jc w:val="both"/>
        <w:rPr>
          <w:rFonts w:ascii="Calibri" w:eastAsia="Calibri" w:hAnsi="Calibri" w:cs="Calibri"/>
          <w:color w:val="000000"/>
          <w:spacing w:val="-3"/>
          <w:sz w:val="18"/>
          <w:szCs w:val="18"/>
          <w:lang w:bidi="fr-FR"/>
        </w:rPr>
      </w:pPr>
    </w:p>
    <w:p w14:paraId="09335BBA" w14:textId="77777777" w:rsidR="00C22EF1" w:rsidRPr="00E2230A" w:rsidRDefault="00C22EF1" w:rsidP="006C2DDB">
      <w:pPr>
        <w:pStyle w:val="ListParagraph"/>
        <w:numPr>
          <w:ilvl w:val="1"/>
          <w:numId w:val="18"/>
        </w:numPr>
        <w:tabs>
          <w:tab w:val="left" w:pos="-1440"/>
        </w:tabs>
        <w:suppressAutoHyphens/>
        <w:spacing w:after="0" w:line="240" w:lineRule="auto"/>
        <w:jc w:val="both"/>
        <w:rPr>
          <w:rFonts w:ascii="Calibri" w:eastAsia="Calibri" w:hAnsi="Calibri" w:cs="Calibri"/>
          <w:color w:val="000000"/>
          <w:spacing w:val="-3"/>
          <w:sz w:val="18"/>
          <w:szCs w:val="18"/>
          <w:lang w:bidi="fr-FR"/>
        </w:rPr>
      </w:pPr>
      <w:r w:rsidRPr="00A872BA">
        <w:rPr>
          <w:rFonts w:ascii="Calibri" w:eastAsia="Calibri" w:hAnsi="Calibri" w:cs="Calibri"/>
          <w:color w:val="000000"/>
          <w:spacing w:val="-3"/>
          <w:sz w:val="18"/>
          <w:szCs w:val="18"/>
          <w:lang w:bidi="fr-FR"/>
        </w:rPr>
        <w:t xml:space="preserve">Les propositions doivent offrir des services correspondant à la totalité des exigences, sauf autorisation contraire dans le document de l’AP. Les propositions qui n’offrent qu’une partie des services sont susceptibles d’être rejetées, sauf autorisation contraire dans le document de l’AP. </w:t>
      </w:r>
    </w:p>
    <w:p w14:paraId="1252A38C" w14:textId="77777777" w:rsidR="00C22EF1" w:rsidRPr="00E2230A" w:rsidRDefault="00C22EF1" w:rsidP="006C2DDB">
      <w:pPr>
        <w:tabs>
          <w:tab w:val="left" w:pos="-1440"/>
        </w:tabs>
        <w:suppressAutoHyphens/>
        <w:spacing w:after="120" w:line="240" w:lineRule="auto"/>
        <w:ind w:left="252"/>
        <w:jc w:val="both"/>
        <w:rPr>
          <w:rFonts w:ascii="Calibri" w:eastAsia="Calibri" w:hAnsi="Calibri" w:cs="Calibri"/>
          <w:color w:val="000000"/>
          <w:spacing w:val="-3"/>
          <w:sz w:val="18"/>
          <w:szCs w:val="18"/>
          <w:lang w:eastAsia="en-GB"/>
        </w:rPr>
      </w:pPr>
    </w:p>
    <w:p w14:paraId="0758F573" w14:textId="0A8C028E" w:rsidR="00C22EF1" w:rsidRPr="00E2230A" w:rsidRDefault="00C22EF1" w:rsidP="006C2DDB">
      <w:pPr>
        <w:pStyle w:val="ListParagraph"/>
        <w:numPr>
          <w:ilvl w:val="1"/>
          <w:numId w:val="18"/>
        </w:numPr>
        <w:tabs>
          <w:tab w:val="left" w:pos="-1440"/>
        </w:tabs>
        <w:suppressAutoHyphens/>
        <w:spacing w:after="0" w:line="240" w:lineRule="auto"/>
        <w:jc w:val="both"/>
        <w:rPr>
          <w:rFonts w:ascii="Calibri" w:eastAsia="Calibri" w:hAnsi="Calibri" w:cs="Calibri"/>
          <w:color w:val="000000"/>
          <w:spacing w:val="-3"/>
          <w:sz w:val="18"/>
          <w:szCs w:val="18"/>
          <w:lang w:eastAsia="en-GB"/>
        </w:rPr>
      </w:pPr>
      <w:r w:rsidRPr="00A872BA">
        <w:rPr>
          <w:rFonts w:ascii="Calibri" w:eastAsia="Calibri" w:hAnsi="Calibri" w:cs="Calibri"/>
          <w:color w:val="000000"/>
          <w:spacing w:val="-3"/>
          <w:sz w:val="18"/>
          <w:szCs w:val="18"/>
          <w:lang w:bidi="fr-FR"/>
        </w:rPr>
        <w:t xml:space="preserve">La proposition du soumissionnaire inclut l’ensemble des annexes </w:t>
      </w:r>
      <w:proofErr w:type="gramStart"/>
      <w:r w:rsidRPr="00A872BA">
        <w:rPr>
          <w:rFonts w:ascii="Calibri" w:eastAsia="Calibri" w:hAnsi="Calibri" w:cs="Calibri"/>
          <w:color w:val="000000"/>
          <w:spacing w:val="-3"/>
          <w:sz w:val="18"/>
          <w:szCs w:val="18"/>
          <w:lang w:bidi="fr-FR"/>
        </w:rPr>
        <w:t>suivantes:</w:t>
      </w:r>
      <w:proofErr w:type="gramEnd"/>
      <w:r w:rsidRPr="00A872BA">
        <w:rPr>
          <w:rFonts w:ascii="Calibri" w:eastAsia="Calibri" w:hAnsi="Calibri" w:cs="Calibri"/>
          <w:color w:val="000000"/>
          <w:spacing w:val="-3"/>
          <w:sz w:val="18"/>
          <w:szCs w:val="18"/>
          <w:lang w:bidi="fr-FR"/>
        </w:rPr>
        <w:tab/>
      </w:r>
    </w:p>
    <w:p w14:paraId="7ACCEA1B" w14:textId="77777777" w:rsidR="00C22EF1" w:rsidRPr="00E2230A" w:rsidRDefault="00C22EF1" w:rsidP="006C2DDB">
      <w:pPr>
        <w:tabs>
          <w:tab w:val="left" w:pos="-1440"/>
        </w:tabs>
        <w:suppressAutoHyphens/>
        <w:spacing w:after="120" w:line="240" w:lineRule="auto"/>
        <w:ind w:left="252"/>
        <w:jc w:val="both"/>
        <w:rPr>
          <w:rFonts w:ascii="Calibri" w:eastAsia="Calibri" w:hAnsi="Calibri" w:cs="Calibri"/>
          <w:color w:val="000000"/>
          <w:spacing w:val="-3"/>
          <w:sz w:val="18"/>
          <w:szCs w:val="18"/>
          <w:lang w:eastAsia="en-GB"/>
        </w:rPr>
      </w:pPr>
    </w:p>
    <w:p w14:paraId="223E09E4" w14:textId="77777777" w:rsidR="00C22EF1" w:rsidRPr="00E2230A" w:rsidRDefault="00C22EF1" w:rsidP="006C2DDB">
      <w:pPr>
        <w:tabs>
          <w:tab w:val="left" w:pos="-720"/>
        </w:tabs>
        <w:suppressAutoHyphens/>
        <w:spacing w:after="0" w:line="240" w:lineRule="auto"/>
        <w:ind w:left="810"/>
        <w:jc w:val="both"/>
        <w:rPr>
          <w:rFonts w:ascii="Calibri" w:eastAsia="Calibri" w:hAnsi="Calibri" w:cs="Calibri"/>
          <w:color w:val="000000"/>
          <w:spacing w:val="-2"/>
          <w:sz w:val="18"/>
          <w:szCs w:val="18"/>
        </w:rPr>
      </w:pPr>
      <w:r w:rsidRPr="00A872BA">
        <w:rPr>
          <w:rFonts w:ascii="Calibri" w:eastAsia="Calibri" w:hAnsi="Calibri" w:cs="Calibri"/>
          <w:b/>
          <w:color w:val="000000"/>
          <w:spacing w:val="-2"/>
          <w:sz w:val="18"/>
          <w:szCs w:val="18"/>
          <w:lang w:bidi="fr-FR"/>
        </w:rPr>
        <w:t>Soumission dans le cadre de l’AP</w:t>
      </w:r>
      <w:r w:rsidRPr="00A872BA">
        <w:rPr>
          <w:rFonts w:ascii="Calibri" w:eastAsia="Calibri" w:hAnsi="Calibri" w:cs="Calibri"/>
          <w:color w:val="000000"/>
          <w:spacing w:val="-2"/>
          <w:sz w:val="18"/>
          <w:szCs w:val="18"/>
          <w:lang w:bidi="fr-FR"/>
        </w:rPr>
        <w:t xml:space="preserve"> (à la date de présentation de la proposition ou avant celle-ci) :</w:t>
      </w:r>
    </w:p>
    <w:p w14:paraId="410E41E0" w14:textId="6BF5993E" w:rsidR="00C22EF1" w:rsidRPr="00E2230A" w:rsidRDefault="00C22EF1" w:rsidP="006C2DDB">
      <w:pPr>
        <w:tabs>
          <w:tab w:val="left" w:pos="-720"/>
        </w:tabs>
        <w:suppressAutoHyphens/>
        <w:spacing w:after="0" w:line="240" w:lineRule="auto"/>
        <w:ind w:left="810"/>
        <w:jc w:val="both"/>
        <w:rPr>
          <w:rFonts w:ascii="Calibri" w:eastAsia="Times New Roman" w:hAnsi="Calibri" w:cs="Calibri"/>
          <w:color w:val="000000"/>
          <w:spacing w:val="-2"/>
          <w:sz w:val="18"/>
          <w:szCs w:val="18"/>
          <w:lang w:eastAsia="en-GB"/>
        </w:rPr>
      </w:pPr>
      <w:r w:rsidRPr="00A872BA">
        <w:rPr>
          <w:rFonts w:ascii="Calibri" w:eastAsia="Times New Roman" w:hAnsi="Calibri" w:cs="Calibri"/>
          <w:color w:val="000000"/>
          <w:spacing w:val="-2"/>
          <w:sz w:val="18"/>
          <w:szCs w:val="18"/>
          <w:lang w:bidi="fr-FR"/>
        </w:rPr>
        <w:t xml:space="preserve">Au minimum, les soumissionnaires complètent et renvoient les documents listés ci-dessous (annexes au présent AP) </w:t>
      </w:r>
      <w:r w:rsidRPr="00A872BA">
        <w:rPr>
          <w:rFonts w:ascii="Calibri" w:eastAsia="Times New Roman" w:hAnsi="Calibri" w:cs="Calibri"/>
          <w:b/>
          <w:color w:val="000000"/>
          <w:spacing w:val="-2"/>
          <w:sz w:val="18"/>
          <w:szCs w:val="18"/>
          <w:lang w:bidi="fr-FR"/>
        </w:rPr>
        <w:t>en tant que partie intégrante de leur proposition</w:t>
      </w:r>
      <w:r w:rsidRPr="00A872BA">
        <w:rPr>
          <w:rFonts w:ascii="Calibri" w:eastAsia="Times New Roman" w:hAnsi="Calibri" w:cs="Calibri"/>
          <w:color w:val="000000"/>
          <w:spacing w:val="-2"/>
          <w:sz w:val="18"/>
          <w:szCs w:val="18"/>
          <w:lang w:bidi="fr-FR"/>
        </w:rPr>
        <w:t>. Les soumissionnaires peuvent joindre à leur proposition les documents supplémentaires qu’ils jugent appropriés.</w:t>
      </w:r>
    </w:p>
    <w:p w14:paraId="5B02043E" w14:textId="77777777" w:rsidR="00C22EF1" w:rsidRPr="00E2230A" w:rsidRDefault="00C22EF1" w:rsidP="006C2DDB">
      <w:pPr>
        <w:tabs>
          <w:tab w:val="left" w:pos="-720"/>
        </w:tabs>
        <w:suppressAutoHyphens/>
        <w:spacing w:after="0" w:line="240" w:lineRule="auto"/>
        <w:ind w:left="398"/>
        <w:jc w:val="both"/>
        <w:rPr>
          <w:rFonts w:ascii="Calibri" w:eastAsia="Times New Roman" w:hAnsi="Calibri" w:cs="Calibri"/>
          <w:color w:val="000000"/>
          <w:spacing w:val="-2"/>
          <w:sz w:val="18"/>
          <w:szCs w:val="18"/>
          <w:lang w:eastAsia="en-GB"/>
        </w:rPr>
      </w:pPr>
    </w:p>
    <w:p w14:paraId="77699E81" w14:textId="77777777" w:rsidR="00C22EF1" w:rsidRPr="00E2230A" w:rsidRDefault="00C22EF1" w:rsidP="006C2DDB">
      <w:pPr>
        <w:tabs>
          <w:tab w:val="left" w:pos="-720"/>
        </w:tabs>
        <w:suppressAutoHyphens/>
        <w:spacing w:after="0" w:line="240" w:lineRule="auto"/>
        <w:ind w:left="398"/>
        <w:jc w:val="both"/>
        <w:rPr>
          <w:rFonts w:ascii="Calibri" w:eastAsia="Times New Roman" w:hAnsi="Calibri" w:cs="Calibri"/>
          <w:color w:val="000000"/>
          <w:spacing w:val="-2"/>
          <w:sz w:val="18"/>
          <w:szCs w:val="18"/>
          <w:lang w:eastAsia="en-GB"/>
        </w:rPr>
      </w:pPr>
      <w:r w:rsidRPr="00A872BA">
        <w:rPr>
          <w:rFonts w:ascii="Calibri" w:eastAsia="Times New Roman" w:hAnsi="Calibri" w:cs="Calibri"/>
          <w:color w:val="000000"/>
          <w:spacing w:val="-2"/>
          <w:sz w:val="18"/>
          <w:szCs w:val="18"/>
          <w:lang w:bidi="fr-FR"/>
        </w:rPr>
        <w:t>Le non-respect de l’obligation de compléter et de renvoyer les documents listés ci-dessous dans le cadre de la proposition peut entraîner le rejet de cette dernière.</w:t>
      </w:r>
    </w:p>
    <w:p w14:paraId="29F2AEDB" w14:textId="77777777" w:rsidR="00C22EF1" w:rsidRPr="00E2230A" w:rsidRDefault="00C22EF1" w:rsidP="00C22EF1">
      <w:pPr>
        <w:tabs>
          <w:tab w:val="left" w:pos="-720"/>
        </w:tabs>
        <w:suppressAutoHyphens/>
        <w:spacing w:after="0" w:line="240" w:lineRule="auto"/>
        <w:rPr>
          <w:rFonts w:ascii="Calibri" w:eastAsia="Calibri" w:hAnsi="Calibri" w:cs="Calibri"/>
          <w:color w:val="000000"/>
          <w:sz w:val="18"/>
          <w:szCs w:val="18"/>
        </w:rPr>
      </w:pPr>
    </w:p>
    <w:tbl>
      <w:tblPr>
        <w:tblW w:w="0" w:type="auto"/>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3"/>
        <w:gridCol w:w="6498"/>
      </w:tblGrid>
      <w:tr w:rsidR="00C22EF1" w:rsidRPr="00A872BA" w14:paraId="52F9BD6E" w14:textId="77777777" w:rsidTr="00B83C04">
        <w:trPr>
          <w:trHeight w:val="20"/>
        </w:trPr>
        <w:tc>
          <w:tcPr>
            <w:tcW w:w="2543" w:type="dxa"/>
          </w:tcPr>
          <w:p w14:paraId="5E2AC1ED" w14:textId="77777777" w:rsidR="00C22EF1" w:rsidRPr="00E2230A" w:rsidRDefault="00C22EF1" w:rsidP="004618C5">
            <w:pPr>
              <w:widowControl w:val="0"/>
              <w:suppressAutoHyphens/>
              <w:spacing w:before="40" w:after="40" w:line="240" w:lineRule="auto"/>
              <w:rPr>
                <w:rFonts w:ascii="Calibri" w:eastAsia="Calibri" w:hAnsi="Calibri" w:cs="Calibri"/>
                <w:color w:val="000000"/>
                <w:spacing w:val="-3"/>
                <w:sz w:val="18"/>
                <w:szCs w:val="18"/>
              </w:rPr>
            </w:pPr>
            <w:r w:rsidRPr="008A4449">
              <w:rPr>
                <w:rFonts w:ascii="Calibri" w:eastAsia="Calibri" w:hAnsi="Calibri" w:cs="Calibri"/>
                <w:color w:val="000000"/>
                <w:spacing w:val="-2"/>
                <w:sz w:val="18"/>
                <w:szCs w:val="18"/>
                <w:lang w:bidi="fr-FR"/>
              </w:rPr>
              <w:t>Document faisant partie intégrante de la proposition</w:t>
            </w:r>
          </w:p>
        </w:tc>
        <w:tc>
          <w:tcPr>
            <w:tcW w:w="6498" w:type="dxa"/>
          </w:tcPr>
          <w:p w14:paraId="2B7C19E2" w14:textId="340592EB" w:rsidR="00C22EF1" w:rsidRPr="00E2230A" w:rsidRDefault="008A4449" w:rsidP="004618C5">
            <w:pPr>
              <w:widowControl w:val="0"/>
              <w:suppressAutoHyphens/>
              <w:spacing w:before="40" w:after="40" w:line="240" w:lineRule="auto"/>
              <w:rPr>
                <w:rFonts w:ascii="Calibri" w:eastAsia="Calibri" w:hAnsi="Calibri" w:cs="Calibri"/>
                <w:color w:val="000000"/>
                <w:spacing w:val="-3"/>
                <w:sz w:val="18"/>
                <w:szCs w:val="18"/>
              </w:rPr>
            </w:pPr>
            <w:r w:rsidRPr="0052371C">
              <w:rPr>
                <w:rFonts w:ascii="Calibri" w:eastAsia="Calibri" w:hAnsi="Calibri" w:cs="Calibri"/>
                <w:b/>
                <w:spacing w:val="-2"/>
                <w:sz w:val="18"/>
                <w:szCs w:val="18"/>
                <w:lang w:bidi="fr-FR"/>
              </w:rPr>
              <w:t>Annexe </w:t>
            </w:r>
            <w:r>
              <w:rPr>
                <w:rFonts w:cs="Calibri"/>
                <w:b/>
                <w:spacing w:val="-2"/>
                <w:sz w:val="18"/>
                <w:szCs w:val="18"/>
                <w:lang w:bidi="fr-FR"/>
              </w:rPr>
              <w:t>B</w:t>
            </w:r>
            <w:r w:rsidRPr="0052371C">
              <w:rPr>
                <w:rFonts w:ascii="Calibri" w:eastAsia="Calibri" w:hAnsi="Calibri" w:cs="Calibri"/>
                <w:b/>
                <w:spacing w:val="-2"/>
                <w:sz w:val="18"/>
                <w:szCs w:val="18"/>
                <w:lang w:bidi="fr-FR"/>
              </w:rPr>
              <w:t>-1</w:t>
            </w:r>
            <w:r w:rsidRPr="0052371C">
              <w:rPr>
                <w:rFonts w:ascii="Calibri" w:eastAsia="Calibri" w:hAnsi="Calibri" w:cs="Calibri"/>
                <w:spacing w:val="-2"/>
                <w:sz w:val="18"/>
                <w:szCs w:val="18"/>
                <w:lang w:bidi="fr-FR"/>
              </w:rPr>
              <w:t xml:space="preserve"> Conditions obligatoires / critères de présélection </w:t>
            </w:r>
          </w:p>
        </w:tc>
      </w:tr>
      <w:tr w:rsidR="00C22EF1" w:rsidRPr="00A872BA" w14:paraId="2918AA56" w14:textId="77777777" w:rsidTr="00B83C04">
        <w:trPr>
          <w:trHeight w:val="20"/>
        </w:trPr>
        <w:tc>
          <w:tcPr>
            <w:tcW w:w="2543" w:type="dxa"/>
          </w:tcPr>
          <w:p w14:paraId="51E505FE" w14:textId="77777777" w:rsidR="00C22EF1" w:rsidRPr="00E2230A" w:rsidRDefault="00C22EF1" w:rsidP="004618C5">
            <w:pPr>
              <w:widowControl w:val="0"/>
              <w:suppressAutoHyphens/>
              <w:spacing w:before="40" w:after="40" w:line="240" w:lineRule="auto"/>
              <w:rPr>
                <w:rFonts w:ascii="Calibri" w:eastAsia="Calibri" w:hAnsi="Calibri" w:cs="Calibri"/>
                <w:color w:val="000000"/>
                <w:spacing w:val="-3"/>
                <w:sz w:val="18"/>
                <w:szCs w:val="18"/>
              </w:rPr>
            </w:pPr>
            <w:r w:rsidRPr="008A4449">
              <w:rPr>
                <w:rFonts w:ascii="Calibri" w:eastAsia="Calibri" w:hAnsi="Calibri" w:cs="Calibri"/>
                <w:color w:val="000000"/>
                <w:spacing w:val="-2"/>
                <w:sz w:val="18"/>
                <w:szCs w:val="18"/>
                <w:lang w:bidi="fr-FR"/>
              </w:rPr>
              <w:t>Document faisant partie intégrante de la proposition</w:t>
            </w:r>
          </w:p>
        </w:tc>
        <w:tc>
          <w:tcPr>
            <w:tcW w:w="6498" w:type="dxa"/>
          </w:tcPr>
          <w:p w14:paraId="5A23C3BA" w14:textId="2CDB7433" w:rsidR="00C22EF1" w:rsidRPr="00E2230A" w:rsidRDefault="008A4449" w:rsidP="008A4449">
            <w:pPr>
              <w:tabs>
                <w:tab w:val="left" w:pos="-720"/>
                <w:tab w:val="left" w:pos="1440"/>
              </w:tabs>
              <w:suppressAutoHyphens/>
              <w:spacing w:after="0" w:line="240" w:lineRule="auto"/>
              <w:rPr>
                <w:rFonts w:ascii="Calibri" w:eastAsia="Calibri" w:hAnsi="Calibri" w:cs="Calibri"/>
                <w:spacing w:val="-2"/>
                <w:sz w:val="18"/>
                <w:szCs w:val="18"/>
                <w:lang w:eastAsia="en-GB"/>
              </w:rPr>
            </w:pPr>
            <w:r w:rsidRPr="0052371C">
              <w:rPr>
                <w:rFonts w:ascii="Calibri" w:eastAsia="Calibri" w:hAnsi="Calibri" w:cs="Calibri"/>
                <w:b/>
                <w:spacing w:val="-2"/>
                <w:sz w:val="18"/>
                <w:szCs w:val="18"/>
                <w:lang w:bidi="fr-FR"/>
              </w:rPr>
              <w:t>Annexe </w:t>
            </w:r>
            <w:r>
              <w:rPr>
                <w:rFonts w:cs="Calibri"/>
                <w:b/>
                <w:spacing w:val="-2"/>
                <w:sz w:val="18"/>
                <w:szCs w:val="18"/>
                <w:lang w:bidi="fr-FR"/>
              </w:rPr>
              <w:t>B</w:t>
            </w:r>
            <w:r w:rsidRPr="0052371C">
              <w:rPr>
                <w:rFonts w:ascii="Calibri" w:eastAsia="Calibri" w:hAnsi="Calibri" w:cs="Calibri"/>
                <w:b/>
                <w:spacing w:val="-2"/>
                <w:sz w:val="18"/>
                <w:szCs w:val="18"/>
                <w:lang w:bidi="fr-FR"/>
              </w:rPr>
              <w:t xml:space="preserve">-2 </w:t>
            </w:r>
            <w:r>
              <w:rPr>
                <w:rFonts w:cs="Calibri"/>
                <w:spacing w:val="-2"/>
                <w:sz w:val="18"/>
                <w:szCs w:val="18"/>
                <w:lang w:bidi="fr-FR"/>
              </w:rPr>
              <w:t>Modèle de soumission de la proposition</w:t>
            </w:r>
          </w:p>
        </w:tc>
      </w:tr>
      <w:tr w:rsidR="00C22EF1" w:rsidRPr="00A872BA" w14:paraId="3C297BCF" w14:textId="77777777" w:rsidTr="00B83C04">
        <w:trPr>
          <w:trHeight w:val="20"/>
        </w:trPr>
        <w:tc>
          <w:tcPr>
            <w:tcW w:w="2543" w:type="dxa"/>
          </w:tcPr>
          <w:p w14:paraId="324B7112" w14:textId="77777777" w:rsidR="00C22EF1" w:rsidRPr="00E2230A" w:rsidRDefault="00C22EF1" w:rsidP="004618C5">
            <w:pPr>
              <w:widowControl w:val="0"/>
              <w:suppressAutoHyphens/>
              <w:spacing w:before="40" w:after="40" w:line="240" w:lineRule="auto"/>
              <w:rPr>
                <w:rFonts w:ascii="Calibri" w:eastAsia="Calibri" w:hAnsi="Calibri" w:cs="Calibri"/>
                <w:color w:val="000000"/>
                <w:spacing w:val="-3"/>
                <w:sz w:val="18"/>
                <w:szCs w:val="18"/>
              </w:rPr>
            </w:pPr>
            <w:r w:rsidRPr="008A4449">
              <w:rPr>
                <w:rFonts w:ascii="Calibri" w:eastAsia="Calibri" w:hAnsi="Calibri" w:cs="Calibri"/>
                <w:color w:val="000000"/>
                <w:spacing w:val="-2"/>
                <w:sz w:val="18"/>
                <w:szCs w:val="18"/>
                <w:lang w:bidi="fr-FR"/>
              </w:rPr>
              <w:t>Document faisant partie intégrante de la proposition</w:t>
            </w:r>
          </w:p>
        </w:tc>
        <w:tc>
          <w:tcPr>
            <w:tcW w:w="6498" w:type="dxa"/>
          </w:tcPr>
          <w:p w14:paraId="133D927D" w14:textId="5A7B6DED" w:rsidR="00C22EF1" w:rsidRPr="00E2230A" w:rsidRDefault="008A4449" w:rsidP="008A4449">
            <w:pPr>
              <w:tabs>
                <w:tab w:val="left" w:pos="-720"/>
                <w:tab w:val="left" w:pos="1440"/>
              </w:tabs>
              <w:suppressAutoHyphens/>
              <w:spacing w:after="0" w:line="240" w:lineRule="auto"/>
              <w:rPr>
                <w:rFonts w:ascii="Calibri" w:eastAsia="Calibri" w:hAnsi="Calibri" w:cs="Calibri"/>
                <w:spacing w:val="-2"/>
                <w:sz w:val="18"/>
                <w:szCs w:val="18"/>
                <w:lang w:eastAsia="en-GB"/>
              </w:rPr>
            </w:pPr>
            <w:r w:rsidRPr="0052371C">
              <w:rPr>
                <w:rFonts w:ascii="Calibri" w:eastAsia="Calibri" w:hAnsi="Calibri" w:cs="Calibri"/>
                <w:b/>
                <w:spacing w:val="-2"/>
                <w:sz w:val="18"/>
                <w:szCs w:val="18"/>
                <w:lang w:bidi="fr-FR"/>
              </w:rPr>
              <w:t>Annexe </w:t>
            </w:r>
            <w:r w:rsidRPr="008A4449">
              <w:rPr>
                <w:rFonts w:cs="Calibri"/>
                <w:b/>
                <w:spacing w:val="-2"/>
                <w:sz w:val="18"/>
                <w:szCs w:val="18"/>
                <w:lang w:bidi="fr-FR"/>
              </w:rPr>
              <w:t>B</w:t>
            </w:r>
            <w:r w:rsidRPr="0052371C">
              <w:rPr>
                <w:rFonts w:ascii="Calibri" w:eastAsia="Calibri" w:hAnsi="Calibri" w:cs="Calibri"/>
                <w:b/>
                <w:spacing w:val="-2"/>
                <w:sz w:val="18"/>
                <w:szCs w:val="18"/>
                <w:lang w:bidi="fr-FR"/>
              </w:rPr>
              <w:t>-</w:t>
            </w:r>
            <w:r w:rsidRPr="008A4449">
              <w:rPr>
                <w:rFonts w:cs="Calibri"/>
                <w:b/>
                <w:spacing w:val="-2"/>
                <w:sz w:val="18"/>
                <w:szCs w:val="18"/>
                <w:lang w:bidi="fr-FR"/>
              </w:rPr>
              <w:t>3</w:t>
            </w:r>
            <w:r w:rsidRPr="0052371C">
              <w:rPr>
                <w:rFonts w:ascii="Calibri" w:eastAsia="Calibri" w:hAnsi="Calibri" w:cs="Calibri"/>
                <w:b/>
                <w:spacing w:val="-2"/>
                <w:sz w:val="18"/>
                <w:szCs w:val="18"/>
                <w:lang w:bidi="fr-FR"/>
              </w:rPr>
              <w:t xml:space="preserve"> </w:t>
            </w:r>
            <w:r w:rsidRPr="0052371C">
              <w:rPr>
                <w:rFonts w:ascii="Calibri" w:eastAsia="Calibri" w:hAnsi="Calibri" w:cs="Calibri"/>
                <w:spacing w:val="-2"/>
                <w:sz w:val="18"/>
                <w:szCs w:val="18"/>
                <w:lang w:bidi="fr-FR"/>
              </w:rPr>
              <w:t>Format de curriculum vitae de l’équipe proposée</w:t>
            </w:r>
          </w:p>
        </w:tc>
      </w:tr>
      <w:tr w:rsidR="00D70D29" w:rsidRPr="00A872BA" w14:paraId="312727F1" w14:textId="77777777" w:rsidTr="00B83C04">
        <w:trPr>
          <w:trHeight w:val="20"/>
        </w:trPr>
        <w:tc>
          <w:tcPr>
            <w:tcW w:w="2543" w:type="dxa"/>
          </w:tcPr>
          <w:p w14:paraId="1E7F8918" w14:textId="77777777" w:rsidR="00D70D29" w:rsidRPr="00E2230A" w:rsidRDefault="00D70D29" w:rsidP="00D70D29">
            <w:pPr>
              <w:widowControl w:val="0"/>
              <w:suppressAutoHyphens/>
              <w:spacing w:before="40" w:after="40" w:line="240" w:lineRule="auto"/>
              <w:rPr>
                <w:rFonts w:ascii="Calibri" w:eastAsia="Calibri" w:hAnsi="Calibri" w:cs="Calibri"/>
                <w:color w:val="000000"/>
                <w:spacing w:val="-3"/>
                <w:sz w:val="18"/>
                <w:szCs w:val="18"/>
              </w:rPr>
            </w:pPr>
            <w:r w:rsidRPr="008A4449">
              <w:rPr>
                <w:rFonts w:ascii="Calibri" w:eastAsia="Calibri" w:hAnsi="Calibri" w:cs="Calibri"/>
                <w:color w:val="000000"/>
                <w:spacing w:val="-2"/>
                <w:sz w:val="18"/>
                <w:szCs w:val="18"/>
                <w:lang w:bidi="fr-FR"/>
              </w:rPr>
              <w:t>Document faisant partie intégrante de la proposition</w:t>
            </w:r>
          </w:p>
        </w:tc>
        <w:tc>
          <w:tcPr>
            <w:tcW w:w="6498" w:type="dxa"/>
          </w:tcPr>
          <w:p w14:paraId="1DBB2FD8" w14:textId="2D80A742" w:rsidR="00D70D29" w:rsidRPr="00E2230A" w:rsidRDefault="00D70D29" w:rsidP="00D70D29">
            <w:pPr>
              <w:tabs>
                <w:tab w:val="left" w:pos="-720"/>
                <w:tab w:val="left" w:pos="1440"/>
              </w:tabs>
              <w:suppressAutoHyphens/>
              <w:spacing w:after="0" w:line="240" w:lineRule="auto"/>
              <w:rPr>
                <w:rFonts w:ascii="Calibri" w:eastAsia="Calibri" w:hAnsi="Calibri" w:cs="Calibri"/>
                <w:spacing w:val="-2"/>
                <w:sz w:val="18"/>
                <w:szCs w:val="18"/>
                <w:lang w:eastAsia="en-GB"/>
              </w:rPr>
            </w:pPr>
            <w:r w:rsidRPr="0052371C">
              <w:rPr>
                <w:rFonts w:ascii="Calibri" w:eastAsia="Calibri" w:hAnsi="Calibri" w:cs="Calibri"/>
                <w:b/>
                <w:spacing w:val="-2"/>
                <w:sz w:val="18"/>
                <w:szCs w:val="18"/>
                <w:lang w:bidi="fr-FR"/>
              </w:rPr>
              <w:t>Annexe </w:t>
            </w:r>
            <w:r>
              <w:rPr>
                <w:rFonts w:cs="Calibri"/>
                <w:b/>
                <w:spacing w:val="-2"/>
                <w:sz w:val="18"/>
                <w:szCs w:val="18"/>
                <w:lang w:bidi="fr-FR"/>
              </w:rPr>
              <w:t>B</w:t>
            </w:r>
            <w:r w:rsidRPr="0052371C">
              <w:rPr>
                <w:rFonts w:ascii="Calibri" w:eastAsia="Calibri" w:hAnsi="Calibri" w:cs="Calibri"/>
                <w:b/>
                <w:spacing w:val="-2"/>
                <w:sz w:val="18"/>
                <w:szCs w:val="18"/>
                <w:lang w:bidi="fr-FR"/>
              </w:rPr>
              <w:t>-</w:t>
            </w:r>
            <w:r>
              <w:rPr>
                <w:rFonts w:cs="Calibri"/>
                <w:b/>
                <w:spacing w:val="-2"/>
                <w:sz w:val="18"/>
                <w:szCs w:val="18"/>
                <w:lang w:bidi="fr-FR"/>
              </w:rPr>
              <w:t>4</w:t>
            </w:r>
            <w:r w:rsidRPr="0052371C">
              <w:rPr>
                <w:rFonts w:ascii="Calibri" w:eastAsia="Calibri" w:hAnsi="Calibri" w:cs="Calibri"/>
                <w:b/>
                <w:spacing w:val="-2"/>
                <w:sz w:val="18"/>
                <w:szCs w:val="18"/>
                <w:lang w:bidi="fr-FR"/>
              </w:rPr>
              <w:t xml:space="preserve"> </w:t>
            </w:r>
            <w:r w:rsidRPr="0052371C">
              <w:rPr>
                <w:rFonts w:ascii="Calibri" w:eastAsia="Calibri" w:hAnsi="Calibri" w:cs="Calibri"/>
                <w:spacing w:val="-2"/>
                <w:sz w:val="18"/>
                <w:szCs w:val="18"/>
                <w:lang w:bidi="fr-FR"/>
              </w:rPr>
              <w:t>Documents minimaux d’évaluation des capacités</w:t>
            </w:r>
          </w:p>
        </w:tc>
      </w:tr>
    </w:tbl>
    <w:p w14:paraId="780C32EE" w14:textId="77777777" w:rsidR="006C2DDB" w:rsidRDefault="006C2DDB" w:rsidP="00B83C04">
      <w:pPr>
        <w:tabs>
          <w:tab w:val="left" w:pos="720"/>
        </w:tabs>
        <w:suppressAutoHyphens/>
        <w:spacing w:after="0" w:line="240" w:lineRule="auto"/>
        <w:jc w:val="both"/>
        <w:rPr>
          <w:rFonts w:ascii="Calibri" w:eastAsia="Arial" w:hAnsi="Calibri" w:cs="Calibri"/>
          <w:color w:val="000000"/>
          <w:spacing w:val="-2"/>
          <w:sz w:val="18"/>
          <w:szCs w:val="18"/>
          <w:lang w:bidi="fr-FR"/>
        </w:rPr>
      </w:pPr>
    </w:p>
    <w:p w14:paraId="5965C482" w14:textId="31F3FBB6" w:rsidR="00C22EF1" w:rsidRPr="00A872BA" w:rsidRDefault="00C22EF1" w:rsidP="006C2DDB">
      <w:pPr>
        <w:tabs>
          <w:tab w:val="left" w:pos="720"/>
        </w:tabs>
        <w:suppressAutoHyphens/>
        <w:spacing w:after="0" w:line="240" w:lineRule="auto"/>
        <w:jc w:val="both"/>
        <w:rPr>
          <w:rFonts w:ascii="Calibri" w:eastAsia="Arial" w:hAnsi="Calibri" w:cs="Calibri"/>
          <w:color w:val="000000"/>
          <w:spacing w:val="-2"/>
          <w:sz w:val="18"/>
          <w:szCs w:val="18"/>
        </w:rPr>
      </w:pPr>
      <w:r w:rsidRPr="00A872BA">
        <w:rPr>
          <w:rFonts w:ascii="Calibri" w:eastAsia="Arial" w:hAnsi="Calibri" w:cs="Calibri"/>
          <w:color w:val="000000"/>
          <w:spacing w:val="-2"/>
          <w:sz w:val="18"/>
          <w:szCs w:val="18"/>
          <w:lang w:bidi="fr-FR"/>
        </w:rPr>
        <w:t>Si, après avoir évalué cette offre, vous avez pris la décision de ne pas soumettre votre proposition, nous vous serions reconnaissants de renvoyer le présent formulaire en indiquant les motifs pour lesquels vous ne participez pas.</w:t>
      </w:r>
    </w:p>
    <w:p w14:paraId="35158C63" w14:textId="77777777" w:rsidR="00C22EF1" w:rsidRPr="00E2230A" w:rsidRDefault="00C22EF1" w:rsidP="006C2DDB">
      <w:pPr>
        <w:tabs>
          <w:tab w:val="left" w:pos="1350"/>
        </w:tabs>
        <w:spacing w:after="0" w:line="240" w:lineRule="auto"/>
        <w:jc w:val="both"/>
        <w:rPr>
          <w:rFonts w:ascii="Calibri" w:eastAsia="Calibri" w:hAnsi="Calibri" w:cs="Times New Roman"/>
          <w:sz w:val="18"/>
          <w:szCs w:val="18"/>
        </w:rPr>
      </w:pPr>
    </w:p>
    <w:p w14:paraId="16B78E48" w14:textId="3F5D2E1F" w:rsidR="00C22EF1" w:rsidRPr="006C2DDB" w:rsidRDefault="006C2DDB" w:rsidP="006C2DDB">
      <w:pPr>
        <w:pStyle w:val="ListParagraph"/>
        <w:numPr>
          <w:ilvl w:val="0"/>
          <w:numId w:val="7"/>
        </w:numPr>
        <w:tabs>
          <w:tab w:val="left" w:pos="-1440"/>
        </w:tabs>
        <w:suppressAutoHyphens/>
        <w:spacing w:after="0" w:line="240" w:lineRule="auto"/>
        <w:jc w:val="both"/>
        <w:rPr>
          <w:rFonts w:ascii="Calibri" w:eastAsia="Times New Roman" w:hAnsi="Calibri" w:cs="Calibri"/>
          <w:b/>
          <w:bCs/>
          <w:color w:val="000000"/>
          <w:sz w:val="18"/>
          <w:szCs w:val="18"/>
          <w:lang w:eastAsia="en-GB"/>
        </w:rPr>
      </w:pPr>
      <w:r>
        <w:rPr>
          <w:rFonts w:ascii="Calibri" w:eastAsia="Calibri" w:hAnsi="Calibri" w:cs="Calibri"/>
          <w:b/>
          <w:color w:val="000000"/>
          <w:spacing w:val="-3"/>
          <w:sz w:val="18"/>
          <w:szCs w:val="18"/>
          <w:lang w:bidi="fr-FR"/>
        </w:rPr>
        <w:t xml:space="preserve"> </w:t>
      </w:r>
      <w:r w:rsidR="00C22EF1" w:rsidRPr="00B83C04">
        <w:rPr>
          <w:rFonts w:ascii="Calibri" w:eastAsia="Calibri" w:hAnsi="Calibri" w:cs="Calibri"/>
          <w:b/>
          <w:color w:val="000000"/>
          <w:spacing w:val="-3"/>
          <w:sz w:val="18"/>
          <w:szCs w:val="18"/>
          <w:lang w:bidi="fr-FR"/>
        </w:rPr>
        <w:t>Format</w:t>
      </w:r>
      <w:r w:rsidR="00C22EF1" w:rsidRPr="00A872BA">
        <w:rPr>
          <w:rFonts w:ascii="Calibri" w:eastAsia="Times New Roman" w:hAnsi="Calibri" w:cs="Calibri"/>
          <w:b/>
          <w:color w:val="000000"/>
          <w:sz w:val="18"/>
          <w:szCs w:val="18"/>
          <w:lang w:bidi="fr-FR"/>
        </w:rPr>
        <w:t xml:space="preserve"> et signature de la proposition</w:t>
      </w:r>
    </w:p>
    <w:p w14:paraId="74BF2C2E" w14:textId="77777777" w:rsidR="006C2DDB" w:rsidRPr="00E2230A" w:rsidRDefault="006C2DDB" w:rsidP="006C2DDB">
      <w:pPr>
        <w:pStyle w:val="ListParagraph"/>
        <w:tabs>
          <w:tab w:val="left" w:pos="-1440"/>
        </w:tabs>
        <w:suppressAutoHyphens/>
        <w:spacing w:after="0" w:line="240" w:lineRule="auto"/>
        <w:jc w:val="both"/>
        <w:rPr>
          <w:rFonts w:ascii="Calibri" w:eastAsia="Times New Roman" w:hAnsi="Calibri" w:cs="Calibri"/>
          <w:b/>
          <w:bCs/>
          <w:color w:val="000000"/>
          <w:sz w:val="18"/>
          <w:szCs w:val="18"/>
          <w:lang w:eastAsia="en-GB"/>
        </w:rPr>
      </w:pPr>
    </w:p>
    <w:p w14:paraId="33487407" w14:textId="77777777" w:rsidR="006C2DDB" w:rsidRPr="006C2DDB" w:rsidRDefault="006C2DDB" w:rsidP="006C2DDB">
      <w:pPr>
        <w:pStyle w:val="ListParagraph"/>
        <w:numPr>
          <w:ilvl w:val="0"/>
          <w:numId w:val="18"/>
        </w:numPr>
        <w:tabs>
          <w:tab w:val="left" w:pos="-1440"/>
        </w:tabs>
        <w:suppressAutoHyphens/>
        <w:spacing w:after="0" w:line="240" w:lineRule="auto"/>
        <w:jc w:val="both"/>
        <w:rPr>
          <w:rFonts w:ascii="Calibri" w:eastAsia="Calibri" w:hAnsi="Calibri" w:cs="Calibri"/>
          <w:vanish/>
          <w:color w:val="000000"/>
          <w:spacing w:val="-3"/>
          <w:sz w:val="18"/>
          <w:szCs w:val="18"/>
          <w:lang w:bidi="fr-FR"/>
        </w:rPr>
      </w:pPr>
    </w:p>
    <w:p w14:paraId="1ADA0B3E" w14:textId="650EE781" w:rsidR="00C22EF1" w:rsidRDefault="00C22EF1" w:rsidP="006C2DDB">
      <w:pPr>
        <w:pStyle w:val="ListParagraph"/>
        <w:numPr>
          <w:ilvl w:val="1"/>
          <w:numId w:val="18"/>
        </w:numPr>
        <w:tabs>
          <w:tab w:val="left" w:pos="-1440"/>
        </w:tabs>
        <w:suppressAutoHyphens/>
        <w:spacing w:after="0" w:line="240" w:lineRule="auto"/>
        <w:jc w:val="both"/>
        <w:rPr>
          <w:rFonts w:ascii="Calibri" w:eastAsia="Calibri" w:hAnsi="Calibri" w:cs="Calibri"/>
          <w:color w:val="000000"/>
          <w:spacing w:val="-3"/>
          <w:sz w:val="18"/>
          <w:szCs w:val="18"/>
          <w:lang w:bidi="fr-FR"/>
        </w:rPr>
      </w:pPr>
      <w:r w:rsidRPr="006C2DDB">
        <w:rPr>
          <w:rFonts w:ascii="Calibri" w:eastAsia="Calibri" w:hAnsi="Calibri" w:cs="Calibri"/>
          <w:color w:val="000000"/>
          <w:spacing w:val="-3"/>
          <w:sz w:val="18"/>
          <w:szCs w:val="18"/>
          <w:lang w:bidi="fr-FR"/>
        </w:rPr>
        <w:t xml:space="preserve">La proposition est dactylographiée ou rédigée à l’encre indélébile et porte la signature du soumissionnaire ou d’une ou plusieurs personnes dûment autorisées à lier le soumissionnaire par le contrat. Une procuration écrite accompagnant la proposition atteste de cette autorisation.  </w:t>
      </w:r>
    </w:p>
    <w:p w14:paraId="07D43761" w14:textId="77777777" w:rsidR="006C2DDB" w:rsidRPr="006C2DDB" w:rsidRDefault="006C2DDB" w:rsidP="006C2DDB">
      <w:pPr>
        <w:pStyle w:val="ListParagraph"/>
        <w:tabs>
          <w:tab w:val="left" w:pos="-1440"/>
        </w:tabs>
        <w:suppressAutoHyphens/>
        <w:spacing w:after="0" w:line="240" w:lineRule="auto"/>
        <w:ind w:left="792"/>
        <w:jc w:val="both"/>
        <w:rPr>
          <w:rFonts w:ascii="Calibri" w:eastAsia="Calibri" w:hAnsi="Calibri" w:cs="Calibri"/>
          <w:color w:val="000000"/>
          <w:spacing w:val="-3"/>
          <w:sz w:val="18"/>
          <w:szCs w:val="18"/>
          <w:lang w:bidi="fr-FR"/>
        </w:rPr>
      </w:pPr>
    </w:p>
    <w:p w14:paraId="39EE0E02" w14:textId="735D2CD9" w:rsidR="00C22EF1" w:rsidRDefault="00C22EF1" w:rsidP="006C2DDB">
      <w:pPr>
        <w:pStyle w:val="ListParagraph"/>
        <w:numPr>
          <w:ilvl w:val="1"/>
          <w:numId w:val="18"/>
        </w:numPr>
        <w:tabs>
          <w:tab w:val="left" w:pos="-1440"/>
        </w:tabs>
        <w:suppressAutoHyphens/>
        <w:spacing w:after="0" w:line="240" w:lineRule="auto"/>
        <w:jc w:val="both"/>
        <w:rPr>
          <w:rFonts w:ascii="Calibri" w:eastAsia="Calibri" w:hAnsi="Calibri" w:cs="Calibri"/>
          <w:color w:val="000000"/>
          <w:spacing w:val="-3"/>
          <w:sz w:val="18"/>
          <w:szCs w:val="18"/>
          <w:lang w:bidi="fr-FR"/>
        </w:rPr>
      </w:pPr>
      <w:r w:rsidRPr="006C2DDB">
        <w:rPr>
          <w:rFonts w:ascii="Calibri" w:eastAsia="Calibri" w:hAnsi="Calibri" w:cs="Calibri"/>
          <w:color w:val="000000"/>
          <w:spacing w:val="-3"/>
          <w:sz w:val="18"/>
          <w:szCs w:val="18"/>
          <w:lang w:bidi="fr-FR"/>
        </w:rPr>
        <w:t xml:space="preserve"> La proposition ne contient aucun ajout entre les lignes, aucune rature ni aucun mot recouvert, sauf si cela s’avère nécessaire pour corriger des erreurs commises par le soumissionnaire, auquel cas ces corrections sont paraphées par la ou les personnes qui signent la proposition.</w:t>
      </w:r>
      <w:r w:rsidRPr="006C2DDB">
        <w:rPr>
          <w:rFonts w:ascii="Calibri" w:eastAsia="Calibri" w:hAnsi="Calibri" w:cs="Calibri"/>
          <w:color w:val="000000"/>
          <w:spacing w:val="-3"/>
          <w:sz w:val="18"/>
          <w:szCs w:val="18"/>
          <w:lang w:bidi="fr-FR"/>
        </w:rPr>
        <w:tab/>
      </w:r>
    </w:p>
    <w:p w14:paraId="588E6BE7" w14:textId="323D0F89" w:rsidR="006C2DDB" w:rsidRDefault="006C2DDB" w:rsidP="006C2DDB">
      <w:pPr>
        <w:pStyle w:val="ListParagraph"/>
        <w:tabs>
          <w:tab w:val="left" w:pos="-1440"/>
        </w:tabs>
        <w:suppressAutoHyphens/>
        <w:spacing w:after="0" w:line="240" w:lineRule="auto"/>
        <w:ind w:left="792"/>
        <w:jc w:val="both"/>
        <w:rPr>
          <w:rFonts w:ascii="Calibri" w:eastAsia="Calibri" w:hAnsi="Calibri" w:cs="Calibri"/>
          <w:color w:val="000000"/>
          <w:spacing w:val="-3"/>
          <w:sz w:val="18"/>
          <w:szCs w:val="18"/>
          <w:lang w:bidi="fr-FR"/>
        </w:rPr>
      </w:pPr>
    </w:p>
    <w:p w14:paraId="6B89BE6D" w14:textId="77777777" w:rsidR="00A319F0" w:rsidRPr="006C2DDB" w:rsidRDefault="00A319F0" w:rsidP="006C2DDB">
      <w:pPr>
        <w:pStyle w:val="ListParagraph"/>
        <w:tabs>
          <w:tab w:val="left" w:pos="-1440"/>
        </w:tabs>
        <w:suppressAutoHyphens/>
        <w:spacing w:after="0" w:line="240" w:lineRule="auto"/>
        <w:ind w:left="792"/>
        <w:jc w:val="both"/>
        <w:rPr>
          <w:rFonts w:ascii="Calibri" w:eastAsia="Calibri" w:hAnsi="Calibri" w:cs="Calibri"/>
          <w:color w:val="000000"/>
          <w:spacing w:val="-3"/>
          <w:sz w:val="18"/>
          <w:szCs w:val="18"/>
          <w:lang w:bidi="fr-FR"/>
        </w:rPr>
      </w:pPr>
    </w:p>
    <w:p w14:paraId="7C9C3D50" w14:textId="7865D97C" w:rsidR="00C22EF1" w:rsidRPr="006C2DDB" w:rsidRDefault="006C2DDB" w:rsidP="006C2DDB">
      <w:pPr>
        <w:pStyle w:val="ListParagraph"/>
        <w:numPr>
          <w:ilvl w:val="0"/>
          <w:numId w:val="7"/>
        </w:numPr>
        <w:tabs>
          <w:tab w:val="left" w:pos="-1440"/>
        </w:tabs>
        <w:suppressAutoHyphens/>
        <w:spacing w:after="0" w:line="240" w:lineRule="auto"/>
        <w:jc w:val="both"/>
        <w:rPr>
          <w:rFonts w:ascii="Calibri" w:eastAsia="Times New Roman" w:hAnsi="Calibri" w:cs="Calibri"/>
          <w:b/>
          <w:bCs/>
          <w:color w:val="000000"/>
          <w:sz w:val="18"/>
          <w:szCs w:val="18"/>
          <w:lang w:val="en-GB" w:eastAsia="en-GB"/>
        </w:rPr>
      </w:pPr>
      <w:r>
        <w:rPr>
          <w:rFonts w:ascii="Calibri" w:eastAsia="Calibri" w:hAnsi="Calibri" w:cs="Calibri"/>
          <w:b/>
          <w:color w:val="000000"/>
          <w:spacing w:val="-3"/>
          <w:sz w:val="18"/>
          <w:szCs w:val="18"/>
          <w:lang w:bidi="fr-FR"/>
        </w:rPr>
        <w:t xml:space="preserve"> </w:t>
      </w:r>
      <w:r w:rsidR="00C22EF1" w:rsidRPr="00B83C04">
        <w:rPr>
          <w:rFonts w:ascii="Calibri" w:eastAsia="Calibri" w:hAnsi="Calibri" w:cs="Calibri"/>
          <w:b/>
          <w:color w:val="000000"/>
          <w:spacing w:val="-3"/>
          <w:sz w:val="18"/>
          <w:szCs w:val="18"/>
          <w:lang w:bidi="fr-FR"/>
        </w:rPr>
        <w:t>Attribution</w:t>
      </w:r>
    </w:p>
    <w:p w14:paraId="76555830" w14:textId="77777777" w:rsidR="006C2DDB" w:rsidRPr="00A872BA" w:rsidRDefault="006C2DDB" w:rsidP="006C2DDB">
      <w:pPr>
        <w:pStyle w:val="ListParagraph"/>
        <w:tabs>
          <w:tab w:val="left" w:pos="-1440"/>
        </w:tabs>
        <w:suppressAutoHyphens/>
        <w:spacing w:after="0" w:line="240" w:lineRule="auto"/>
        <w:jc w:val="both"/>
        <w:rPr>
          <w:rFonts w:ascii="Calibri" w:eastAsia="Times New Roman" w:hAnsi="Calibri" w:cs="Calibri"/>
          <w:b/>
          <w:bCs/>
          <w:color w:val="000000"/>
          <w:sz w:val="18"/>
          <w:szCs w:val="18"/>
          <w:lang w:val="en-GB" w:eastAsia="en-GB"/>
        </w:rPr>
      </w:pPr>
    </w:p>
    <w:p w14:paraId="4206E586" w14:textId="77777777" w:rsidR="006C2DDB" w:rsidRPr="006C2DDB" w:rsidRDefault="006C2DDB" w:rsidP="006C2DDB">
      <w:pPr>
        <w:pStyle w:val="ListParagraph"/>
        <w:numPr>
          <w:ilvl w:val="0"/>
          <w:numId w:val="18"/>
        </w:numPr>
        <w:tabs>
          <w:tab w:val="left" w:pos="-1440"/>
        </w:tabs>
        <w:suppressAutoHyphens/>
        <w:spacing w:after="0" w:line="240" w:lineRule="auto"/>
        <w:jc w:val="both"/>
        <w:rPr>
          <w:rFonts w:ascii="Calibri" w:eastAsia="Calibri" w:hAnsi="Calibri" w:cs="Calibri"/>
          <w:vanish/>
          <w:color w:val="000000"/>
          <w:spacing w:val="-3"/>
          <w:sz w:val="18"/>
          <w:szCs w:val="18"/>
          <w:lang w:bidi="fr-FR"/>
        </w:rPr>
      </w:pPr>
    </w:p>
    <w:p w14:paraId="10E9170F" w14:textId="42C95D23" w:rsidR="00C22EF1" w:rsidRPr="00E2230A" w:rsidRDefault="00C22EF1" w:rsidP="006C2DDB">
      <w:pPr>
        <w:pStyle w:val="ListParagraph"/>
        <w:numPr>
          <w:ilvl w:val="1"/>
          <w:numId w:val="18"/>
        </w:numPr>
        <w:tabs>
          <w:tab w:val="left" w:pos="-1440"/>
        </w:tabs>
        <w:suppressAutoHyphens/>
        <w:spacing w:after="0" w:line="240" w:lineRule="auto"/>
        <w:jc w:val="both"/>
        <w:rPr>
          <w:rFonts w:ascii="Calibri" w:eastAsia="Calibri" w:hAnsi="Calibri" w:cs="Calibri"/>
          <w:color w:val="000000"/>
          <w:spacing w:val="-3"/>
          <w:sz w:val="18"/>
          <w:szCs w:val="18"/>
          <w:lang w:bidi="fr-FR"/>
        </w:rPr>
      </w:pPr>
      <w:r w:rsidRPr="00A872BA">
        <w:rPr>
          <w:rFonts w:ascii="Calibri" w:eastAsia="Calibri" w:hAnsi="Calibri" w:cs="Calibri"/>
          <w:color w:val="000000"/>
          <w:spacing w:val="-3"/>
          <w:sz w:val="18"/>
          <w:szCs w:val="18"/>
          <w:lang w:bidi="fr-FR"/>
        </w:rPr>
        <w:t xml:space="preserve">L’attribution se fera en faveur du soumissionnaire réactif et responsable dont la proposition a été évaluée comme étant la meilleure, à la suite de la négociation d’un contrat acceptable. ONU Femmes se réserve le droit de mener les négociations </w:t>
      </w:r>
      <w:r w:rsidRPr="006C2DDB">
        <w:rPr>
          <w:rFonts w:ascii="Calibri" w:eastAsia="Calibri" w:hAnsi="Calibri" w:cs="Calibri"/>
          <w:color w:val="000000"/>
          <w:spacing w:val="-3"/>
          <w:sz w:val="18"/>
          <w:szCs w:val="18"/>
          <w:lang w:bidi="fr-FR"/>
        </w:rPr>
        <w:t>avec le soumissionnaire au sujet des contenus de sa proposition. L’attribution ne prendra effet qu’après l’acceptation par le soumissionnaire sélectionné des conditions</w:t>
      </w:r>
      <w:r w:rsidR="00E2230A" w:rsidRPr="006C2DDB">
        <w:rPr>
          <w:rFonts w:ascii="Calibri" w:eastAsia="Calibri" w:hAnsi="Calibri" w:cs="Calibri"/>
          <w:color w:val="000000"/>
          <w:spacing w:val="-3"/>
          <w:sz w:val="18"/>
          <w:szCs w:val="18"/>
          <w:lang w:bidi="fr-FR"/>
        </w:rPr>
        <w:t xml:space="preserve"> et </w:t>
      </w:r>
      <w:r w:rsidRPr="006C2DDB">
        <w:rPr>
          <w:rFonts w:ascii="Calibri" w:eastAsia="Calibri" w:hAnsi="Calibri" w:cs="Calibri"/>
          <w:color w:val="000000"/>
          <w:spacing w:val="-3"/>
          <w:sz w:val="18"/>
          <w:szCs w:val="18"/>
          <w:lang w:bidi="fr-FR"/>
        </w:rPr>
        <w:t>d</w:t>
      </w:r>
      <w:r w:rsidR="00E2230A" w:rsidRPr="006C2DDB">
        <w:rPr>
          <w:rFonts w:ascii="Calibri" w:eastAsia="Calibri" w:hAnsi="Calibri" w:cs="Calibri"/>
          <w:color w:val="000000"/>
          <w:spacing w:val="-3"/>
          <w:sz w:val="18"/>
          <w:szCs w:val="18"/>
          <w:lang w:bidi="fr-FR"/>
        </w:rPr>
        <w:t>es</w:t>
      </w:r>
      <w:r w:rsidRPr="006C2DDB">
        <w:rPr>
          <w:rFonts w:ascii="Calibri" w:eastAsia="Calibri" w:hAnsi="Calibri" w:cs="Calibri"/>
          <w:color w:val="000000"/>
          <w:spacing w:val="-3"/>
          <w:sz w:val="18"/>
          <w:szCs w:val="18"/>
          <w:lang w:bidi="fr-FR"/>
        </w:rPr>
        <w:t xml:space="preserve"> </w:t>
      </w:r>
      <w:r w:rsidR="00E2230A" w:rsidRPr="006C2DDB">
        <w:rPr>
          <w:rFonts w:ascii="Calibri" w:eastAsia="Calibri" w:hAnsi="Calibri" w:cs="Calibri"/>
          <w:color w:val="000000"/>
          <w:spacing w:val="-3"/>
          <w:sz w:val="18"/>
          <w:szCs w:val="18"/>
          <w:lang w:bidi="fr-FR"/>
        </w:rPr>
        <w:t>termes de référence</w:t>
      </w:r>
      <w:r w:rsidRPr="006C2DDB">
        <w:rPr>
          <w:rFonts w:ascii="Calibri" w:eastAsia="Calibri" w:hAnsi="Calibri" w:cs="Calibri"/>
          <w:color w:val="000000"/>
          <w:spacing w:val="-3"/>
          <w:sz w:val="18"/>
          <w:szCs w:val="18"/>
          <w:lang w:bidi="fr-FR"/>
        </w:rPr>
        <w:t xml:space="preserve">. </w:t>
      </w:r>
      <w:r w:rsidRPr="006C2DDB">
        <w:rPr>
          <w:rFonts w:ascii="Calibri" w:eastAsia="Calibri" w:hAnsi="Calibri" w:cs="Calibri"/>
          <w:b/>
          <w:bCs/>
          <w:color w:val="000000"/>
          <w:spacing w:val="-3"/>
          <w:sz w:val="18"/>
          <w:szCs w:val="18"/>
          <w:lang w:bidi="fr-FR"/>
        </w:rPr>
        <w:t>Le contrat inclura le nom du soumissionnaire dont les données financières ont été fournies en réponse au présent AP.</w:t>
      </w:r>
      <w:r w:rsidRPr="00A872BA">
        <w:rPr>
          <w:rFonts w:ascii="Calibri" w:eastAsia="Calibri" w:hAnsi="Calibri" w:cs="Calibri"/>
          <w:color w:val="000000"/>
          <w:spacing w:val="-3"/>
          <w:sz w:val="18"/>
          <w:szCs w:val="18"/>
          <w:lang w:bidi="fr-FR"/>
        </w:rPr>
        <w:t xml:space="preserve">  Dès la signature du contrat, ONU Femmes informera promptement les soumissionnaires qui n’ont pas été retenus.</w:t>
      </w:r>
    </w:p>
    <w:p w14:paraId="59264AA0" w14:textId="77777777" w:rsidR="00C22EF1" w:rsidRPr="00E2230A" w:rsidRDefault="00C22EF1" w:rsidP="006C2DDB">
      <w:pPr>
        <w:pStyle w:val="ListParagraph"/>
        <w:tabs>
          <w:tab w:val="left" w:pos="-1440"/>
        </w:tabs>
        <w:suppressAutoHyphens/>
        <w:spacing w:after="0" w:line="240" w:lineRule="auto"/>
        <w:ind w:left="792"/>
        <w:jc w:val="both"/>
        <w:rPr>
          <w:rFonts w:ascii="Calibri" w:eastAsia="Calibri" w:hAnsi="Calibri" w:cs="Calibri"/>
          <w:color w:val="000000"/>
          <w:spacing w:val="-3"/>
          <w:sz w:val="18"/>
          <w:szCs w:val="18"/>
          <w:lang w:bidi="fr-FR"/>
        </w:rPr>
      </w:pPr>
    </w:p>
    <w:p w14:paraId="2D09D476" w14:textId="6ACE6C7C" w:rsidR="00C22EF1" w:rsidRDefault="00C22EF1" w:rsidP="006C2DDB">
      <w:pPr>
        <w:pStyle w:val="ListParagraph"/>
        <w:numPr>
          <w:ilvl w:val="1"/>
          <w:numId w:val="18"/>
        </w:numPr>
        <w:tabs>
          <w:tab w:val="left" w:pos="-1440"/>
        </w:tabs>
        <w:suppressAutoHyphens/>
        <w:spacing w:after="0" w:line="240" w:lineRule="auto"/>
        <w:jc w:val="both"/>
        <w:rPr>
          <w:rFonts w:ascii="Calibri" w:eastAsia="Calibri" w:hAnsi="Calibri" w:cs="Calibri"/>
          <w:color w:val="000000"/>
          <w:spacing w:val="-3"/>
          <w:sz w:val="18"/>
          <w:szCs w:val="18"/>
          <w:lang w:bidi="fr-FR"/>
        </w:rPr>
      </w:pPr>
      <w:r w:rsidRPr="00A872BA">
        <w:rPr>
          <w:rFonts w:ascii="Calibri" w:eastAsia="Calibri" w:hAnsi="Calibri" w:cs="Calibri"/>
          <w:color w:val="000000"/>
          <w:spacing w:val="-3"/>
          <w:sz w:val="18"/>
          <w:szCs w:val="18"/>
          <w:lang w:bidi="fr-FR"/>
        </w:rPr>
        <w:t>Le soumissionnaire sélectionné est tenu de commencer à fournir ses services à partir de la date et de l’heure stipulées dans le présent AP.</w:t>
      </w:r>
    </w:p>
    <w:p w14:paraId="0C24BCA6" w14:textId="77777777" w:rsidR="006C2DDB" w:rsidRPr="00E2230A" w:rsidRDefault="006C2DDB" w:rsidP="006C2DDB">
      <w:pPr>
        <w:pStyle w:val="ListParagraph"/>
        <w:tabs>
          <w:tab w:val="left" w:pos="-1440"/>
        </w:tabs>
        <w:suppressAutoHyphens/>
        <w:spacing w:after="0" w:line="240" w:lineRule="auto"/>
        <w:ind w:left="792"/>
        <w:jc w:val="both"/>
        <w:rPr>
          <w:rFonts w:ascii="Calibri" w:eastAsia="Calibri" w:hAnsi="Calibri" w:cs="Calibri"/>
          <w:color w:val="000000"/>
          <w:spacing w:val="-3"/>
          <w:sz w:val="18"/>
          <w:szCs w:val="18"/>
          <w:lang w:bidi="fr-FR"/>
        </w:rPr>
      </w:pPr>
    </w:p>
    <w:p w14:paraId="5216F503" w14:textId="061D1CAC" w:rsidR="00C22EF1" w:rsidRPr="006C2DDB" w:rsidRDefault="00C22EF1" w:rsidP="006C2DDB">
      <w:pPr>
        <w:pStyle w:val="ListParagraph"/>
        <w:numPr>
          <w:ilvl w:val="1"/>
          <w:numId w:val="18"/>
        </w:numPr>
        <w:tabs>
          <w:tab w:val="left" w:pos="-1440"/>
        </w:tabs>
        <w:suppressAutoHyphens/>
        <w:spacing w:after="0" w:line="240" w:lineRule="auto"/>
        <w:jc w:val="both"/>
        <w:rPr>
          <w:rFonts w:ascii="Calibri" w:eastAsia="Calibri" w:hAnsi="Calibri" w:cs="Calibri"/>
          <w:color w:val="000000"/>
          <w:spacing w:val="-3"/>
          <w:sz w:val="18"/>
          <w:szCs w:val="18"/>
          <w:lang w:bidi="fr-FR"/>
        </w:rPr>
      </w:pPr>
      <w:r w:rsidRPr="00A872BA">
        <w:rPr>
          <w:rFonts w:ascii="Calibri" w:eastAsia="Calibri" w:hAnsi="Calibri" w:cs="Calibri"/>
          <w:color w:val="000000"/>
          <w:spacing w:val="-3"/>
          <w:sz w:val="18"/>
          <w:szCs w:val="18"/>
          <w:lang w:bidi="fr-FR"/>
        </w:rPr>
        <w:t xml:space="preserve">L’attribution consistera en un contrat d’une durée initiale de </w:t>
      </w:r>
      <w:r w:rsidR="00371502">
        <w:rPr>
          <w:rFonts w:ascii="Calibri" w:eastAsia="Calibri" w:hAnsi="Calibri" w:cs="Calibri"/>
          <w:color w:val="000000"/>
          <w:spacing w:val="-3"/>
          <w:sz w:val="18"/>
          <w:szCs w:val="18"/>
          <w:lang w:bidi="fr-FR"/>
        </w:rPr>
        <w:t>7 mois,</w:t>
      </w:r>
      <w:r w:rsidRPr="00A872BA">
        <w:rPr>
          <w:rFonts w:ascii="Calibri" w:eastAsia="Calibri" w:hAnsi="Calibri" w:cs="Calibri"/>
          <w:color w:val="000000"/>
          <w:spacing w:val="-3"/>
          <w:sz w:val="18"/>
          <w:szCs w:val="18"/>
          <w:lang w:bidi="fr-FR"/>
        </w:rPr>
        <w:t xml:space="preserve"> renouvelable sous les mêmes conditions pour une ou plusieurs périodes supplémentaires, comme indiqué par ONU Femmes.</w:t>
      </w:r>
    </w:p>
    <w:p w14:paraId="55C250ED" w14:textId="77777777" w:rsidR="00C22EF1" w:rsidRPr="00E2230A" w:rsidRDefault="00C22EF1" w:rsidP="00371502">
      <w:pPr>
        <w:tabs>
          <w:tab w:val="left" w:pos="6168"/>
        </w:tabs>
        <w:spacing w:line="240" w:lineRule="auto"/>
        <w:jc w:val="both"/>
        <w:rPr>
          <w:rFonts w:ascii="Calibri" w:eastAsia="Calibri" w:hAnsi="Calibri" w:cs="Times New Roman"/>
          <w:sz w:val="18"/>
          <w:szCs w:val="18"/>
        </w:rPr>
        <w:sectPr w:rsidR="00C22EF1" w:rsidRPr="00E2230A" w:rsidSect="009132A6">
          <w:headerReference w:type="default" r:id="rId16"/>
          <w:footerReference w:type="even" r:id="rId17"/>
          <w:footerReference w:type="default" r:id="rId18"/>
          <w:headerReference w:type="first" r:id="rId19"/>
          <w:footerReference w:type="first" r:id="rId20"/>
          <w:pgSz w:w="11907" w:h="16839" w:code="9"/>
          <w:pgMar w:top="1080" w:right="1440" w:bottom="1440" w:left="1584" w:header="720" w:footer="285" w:gutter="0"/>
          <w:pgNumType w:start="1"/>
          <w:cols w:space="720"/>
          <w:titlePg/>
        </w:sectPr>
      </w:pPr>
    </w:p>
    <w:p w14:paraId="2B6AF2D5" w14:textId="3EA00832" w:rsidR="00C22EF1" w:rsidRPr="00E2230A" w:rsidRDefault="00C22EF1" w:rsidP="00397A6C">
      <w:pPr>
        <w:shd w:val="clear" w:color="auto" w:fill="FFFFFF" w:themeFill="background1"/>
        <w:tabs>
          <w:tab w:val="center" w:pos="4320"/>
          <w:tab w:val="right" w:pos="8640"/>
        </w:tabs>
        <w:spacing w:after="0" w:line="240" w:lineRule="auto"/>
        <w:jc w:val="center"/>
        <w:rPr>
          <w:rFonts w:ascii="Calibri" w:eastAsia="Times New Roman" w:hAnsi="Calibri" w:cs="Calibri"/>
          <w:b/>
          <w:bCs/>
          <w:color w:val="002060"/>
          <w:sz w:val="24"/>
          <w:szCs w:val="24"/>
          <w:lang w:eastAsia="en-GB"/>
        </w:rPr>
      </w:pPr>
      <w:r w:rsidRPr="005F78B8">
        <w:rPr>
          <w:rFonts w:ascii="Calibri" w:eastAsia="Times New Roman" w:hAnsi="Calibri" w:cs="Calibri"/>
          <w:b/>
          <w:color w:val="002060"/>
          <w:sz w:val="24"/>
          <w:szCs w:val="24"/>
          <w:lang w:bidi="fr-FR"/>
        </w:rPr>
        <w:lastRenderedPageBreak/>
        <w:t>Annexe B-2</w:t>
      </w:r>
    </w:p>
    <w:p w14:paraId="22EF3D88" w14:textId="77777777" w:rsidR="00397A6C" w:rsidRPr="00E2230A" w:rsidRDefault="00397A6C" w:rsidP="00397A6C">
      <w:pPr>
        <w:shd w:val="clear" w:color="auto" w:fill="FFFFFF" w:themeFill="background1"/>
        <w:tabs>
          <w:tab w:val="center" w:pos="4320"/>
          <w:tab w:val="right" w:pos="8640"/>
        </w:tabs>
        <w:spacing w:after="0" w:line="240" w:lineRule="auto"/>
        <w:jc w:val="center"/>
        <w:rPr>
          <w:rFonts w:ascii="Calibri" w:eastAsia="Times New Roman" w:hAnsi="Calibri" w:cs="Calibri"/>
          <w:b/>
          <w:color w:val="002060"/>
          <w:sz w:val="24"/>
          <w:szCs w:val="24"/>
          <w:lang w:eastAsia="en-GB"/>
        </w:rPr>
      </w:pPr>
      <w:r w:rsidRPr="00397A6C">
        <w:rPr>
          <w:rFonts w:ascii="Calibri" w:eastAsia="Times New Roman" w:hAnsi="Calibri" w:cs="Calibri"/>
          <w:b/>
          <w:color w:val="002060"/>
          <w:sz w:val="24"/>
          <w:szCs w:val="24"/>
          <w:lang w:bidi="fr-FR"/>
        </w:rPr>
        <w:t>Modèle de soumission de la proposition</w:t>
      </w:r>
    </w:p>
    <w:p w14:paraId="40F2A6C0" w14:textId="77777777" w:rsidR="00C22EF1" w:rsidRPr="00E2230A" w:rsidRDefault="00C22EF1" w:rsidP="00C22EF1">
      <w:pPr>
        <w:tabs>
          <w:tab w:val="center" w:pos="4320"/>
          <w:tab w:val="right" w:pos="8640"/>
        </w:tabs>
        <w:spacing w:after="0" w:line="240" w:lineRule="auto"/>
        <w:jc w:val="center"/>
        <w:rPr>
          <w:rFonts w:ascii="Calibri" w:eastAsia="Times New Roman" w:hAnsi="Calibri" w:cs="Calibri"/>
          <w:b/>
          <w:color w:val="000000"/>
          <w:sz w:val="18"/>
          <w:szCs w:val="18"/>
          <w:lang w:eastAsia="en-GB"/>
        </w:rPr>
      </w:pPr>
    </w:p>
    <w:p w14:paraId="37F3F7A1" w14:textId="77777777" w:rsidR="00C22EF1" w:rsidRPr="00E2230A" w:rsidRDefault="00C22EF1" w:rsidP="00C22EF1">
      <w:pPr>
        <w:tabs>
          <w:tab w:val="center" w:pos="4320"/>
          <w:tab w:val="right" w:pos="8640"/>
        </w:tabs>
        <w:spacing w:after="0" w:line="240" w:lineRule="auto"/>
        <w:rPr>
          <w:rFonts w:ascii="Calibri" w:eastAsia="Times New Roman" w:hAnsi="Calibri" w:cs="Calibri"/>
          <w:b/>
          <w:color w:val="000000"/>
          <w:sz w:val="18"/>
          <w:szCs w:val="18"/>
          <w:lang w:eastAsia="en-GB"/>
        </w:rPr>
      </w:pPr>
      <w:r w:rsidRPr="00A872BA">
        <w:rPr>
          <w:rFonts w:ascii="Calibri" w:eastAsia="Times New Roman" w:hAnsi="Calibri" w:cs="Calibri"/>
          <w:b/>
          <w:color w:val="000000"/>
          <w:sz w:val="18"/>
          <w:szCs w:val="18"/>
          <w:lang w:bidi="fr-FR"/>
        </w:rPr>
        <w:t>Appel à propositions</w:t>
      </w:r>
    </w:p>
    <w:p w14:paraId="256FBA33" w14:textId="77777777" w:rsidR="00C22EF1" w:rsidRPr="00E2230A" w:rsidRDefault="00C22EF1" w:rsidP="00C22EF1">
      <w:pPr>
        <w:tabs>
          <w:tab w:val="center" w:pos="4320"/>
          <w:tab w:val="right" w:pos="8640"/>
        </w:tabs>
        <w:spacing w:after="0" w:line="240" w:lineRule="auto"/>
        <w:rPr>
          <w:rFonts w:ascii="Calibri" w:eastAsia="Times New Roman" w:hAnsi="Calibri" w:cs="Calibri"/>
          <w:b/>
          <w:color w:val="000000"/>
          <w:sz w:val="18"/>
          <w:szCs w:val="18"/>
          <w:lang w:eastAsia="en-GB"/>
        </w:rPr>
      </w:pPr>
      <w:r w:rsidRPr="00A872BA">
        <w:rPr>
          <w:rFonts w:ascii="Calibri" w:eastAsia="Times New Roman" w:hAnsi="Calibri" w:cs="Calibri"/>
          <w:b/>
          <w:color w:val="000000"/>
          <w:sz w:val="18"/>
          <w:szCs w:val="18"/>
          <w:lang w:bidi="fr-FR"/>
        </w:rPr>
        <w:t xml:space="preserve">Description des services : </w:t>
      </w:r>
    </w:p>
    <w:p w14:paraId="4A4700C8" w14:textId="5EE32B05" w:rsidR="00C22EF1" w:rsidRPr="00F11E4C" w:rsidRDefault="00C22EF1" w:rsidP="00C22EF1">
      <w:pPr>
        <w:tabs>
          <w:tab w:val="center" w:pos="4320"/>
          <w:tab w:val="right" w:pos="8640"/>
        </w:tabs>
        <w:spacing w:after="0" w:line="240" w:lineRule="auto"/>
        <w:rPr>
          <w:rFonts w:ascii="Calibri" w:eastAsia="Times New Roman" w:hAnsi="Calibri" w:cs="Calibri"/>
          <w:b/>
          <w:color w:val="000000"/>
          <w:sz w:val="18"/>
          <w:szCs w:val="18"/>
          <w:lang w:eastAsia="en-GB"/>
        </w:rPr>
      </w:pPr>
      <w:r w:rsidRPr="00A872BA">
        <w:rPr>
          <w:rFonts w:ascii="Calibri" w:eastAsia="Times New Roman" w:hAnsi="Calibri" w:cs="Calibri"/>
          <w:b/>
          <w:color w:val="000000"/>
          <w:sz w:val="18"/>
          <w:szCs w:val="18"/>
          <w:lang w:bidi="fr-FR"/>
        </w:rPr>
        <w:t>Numéro de l’AP</w:t>
      </w:r>
      <w:r w:rsidR="00E55631">
        <w:rPr>
          <w:rFonts w:ascii="Calibri" w:eastAsia="Times New Roman" w:hAnsi="Calibri" w:cs="Calibri"/>
          <w:b/>
          <w:color w:val="000000"/>
          <w:sz w:val="18"/>
          <w:szCs w:val="18"/>
          <w:lang w:bidi="fr-FR"/>
        </w:rPr>
        <w:t> </w:t>
      </w:r>
      <w:r w:rsidR="00E55631">
        <w:rPr>
          <w:rFonts w:ascii="Calibri" w:eastAsia="Calibri" w:hAnsi="Calibri" w:cs="Calibri"/>
          <w:b/>
          <w:sz w:val="18"/>
          <w:szCs w:val="18"/>
          <w:u w:val="single"/>
          <w:lang w:bidi="fr-FR"/>
        </w:rPr>
        <w:t xml:space="preserve">: </w:t>
      </w:r>
      <w:r w:rsidR="00E55631" w:rsidRPr="00780450">
        <w:rPr>
          <w:rFonts w:ascii="Calibri" w:eastAsia="Calibri" w:hAnsi="Calibri" w:cs="Calibri"/>
          <w:b/>
          <w:sz w:val="18"/>
          <w:szCs w:val="18"/>
          <w:u w:val="single"/>
          <w:lang w:bidi="fr-FR"/>
        </w:rPr>
        <w:t>AP</w:t>
      </w:r>
      <w:r w:rsidR="00E55631">
        <w:rPr>
          <w:rFonts w:ascii="Calibri" w:eastAsia="Calibri" w:hAnsi="Calibri" w:cs="Calibri"/>
          <w:b/>
          <w:sz w:val="18"/>
          <w:szCs w:val="18"/>
          <w:u w:val="single"/>
          <w:lang w:bidi="fr-FR"/>
        </w:rPr>
        <w:t>/TUN/</w:t>
      </w:r>
      <w:r w:rsidR="00E55631" w:rsidRPr="00780450">
        <w:rPr>
          <w:rFonts w:ascii="Calibri" w:eastAsia="Calibri" w:hAnsi="Calibri" w:cs="Calibri"/>
          <w:b/>
          <w:sz w:val="18"/>
          <w:szCs w:val="18"/>
          <w:u w:val="single"/>
          <w:lang w:bidi="fr-FR"/>
        </w:rPr>
        <w:t>202</w:t>
      </w:r>
      <w:r w:rsidR="00E55631">
        <w:rPr>
          <w:rFonts w:ascii="Calibri" w:eastAsia="Calibri" w:hAnsi="Calibri" w:cs="Calibri"/>
          <w:b/>
          <w:sz w:val="18"/>
          <w:szCs w:val="18"/>
          <w:u w:val="single"/>
          <w:lang w:bidi="fr-FR"/>
        </w:rPr>
        <w:t>1/1 </w:t>
      </w:r>
    </w:p>
    <w:p w14:paraId="20F5D2B9" w14:textId="77777777" w:rsidR="00C22EF1" w:rsidRPr="00F11E4C" w:rsidRDefault="00C22EF1" w:rsidP="00C22EF1">
      <w:pPr>
        <w:tabs>
          <w:tab w:val="center" w:pos="4320"/>
          <w:tab w:val="right" w:pos="8640"/>
        </w:tabs>
        <w:spacing w:after="0" w:line="240" w:lineRule="auto"/>
        <w:rPr>
          <w:rFonts w:ascii="Calibri" w:eastAsia="Times New Roman" w:hAnsi="Calibri" w:cs="Calibri"/>
          <w:b/>
          <w:color w:val="000000"/>
          <w:sz w:val="18"/>
          <w:szCs w:val="18"/>
          <w:lang w:eastAsia="en-GB"/>
        </w:rPr>
      </w:pPr>
    </w:p>
    <w:p w14:paraId="03FF80B1" w14:textId="77777777" w:rsidR="00C22EF1" w:rsidRPr="00F11E4C" w:rsidRDefault="00C22EF1" w:rsidP="00C22EF1">
      <w:pPr>
        <w:tabs>
          <w:tab w:val="center" w:pos="4320"/>
          <w:tab w:val="right" w:pos="8640"/>
        </w:tabs>
        <w:spacing w:after="0" w:line="240" w:lineRule="auto"/>
        <w:rPr>
          <w:rFonts w:ascii="Calibri" w:eastAsia="Times New Roman" w:hAnsi="Calibri" w:cs="Calibri"/>
          <w:b/>
          <w:color w:val="000000"/>
          <w:spacing w:val="-3"/>
          <w:sz w:val="18"/>
          <w:szCs w:val="18"/>
          <w:lang w:eastAsia="en-GB"/>
        </w:rPr>
      </w:pPr>
    </w:p>
    <w:tbl>
      <w:tblPr>
        <w:tblStyle w:val="TableGrid4"/>
        <w:tblW w:w="0" w:type="auto"/>
        <w:tblLook w:val="04A0" w:firstRow="1" w:lastRow="0" w:firstColumn="1" w:lastColumn="0" w:noHBand="0" w:noVBand="1"/>
      </w:tblPr>
      <w:tblGrid>
        <w:gridCol w:w="9350"/>
      </w:tblGrid>
      <w:tr w:rsidR="00C22EF1" w:rsidRPr="00A872BA" w14:paraId="1209E14D" w14:textId="77777777" w:rsidTr="004618C5">
        <w:trPr>
          <w:trHeight w:val="256"/>
        </w:trPr>
        <w:tc>
          <w:tcPr>
            <w:tcW w:w="9350" w:type="dxa"/>
          </w:tcPr>
          <w:p w14:paraId="7BF8C77C" w14:textId="77777777" w:rsidR="00C22EF1" w:rsidRPr="00E2230A" w:rsidRDefault="00C22EF1" w:rsidP="00371502">
            <w:pPr>
              <w:widowControl w:val="0"/>
              <w:autoSpaceDE w:val="0"/>
              <w:autoSpaceDN w:val="0"/>
              <w:adjustRightInd w:val="0"/>
              <w:spacing w:after="240"/>
              <w:jc w:val="both"/>
              <w:rPr>
                <w:rFonts w:cs="Times"/>
                <w:color w:val="000000"/>
                <w:sz w:val="18"/>
                <w:szCs w:val="18"/>
                <w:lang w:val="fr-FR"/>
              </w:rPr>
            </w:pPr>
            <w:r w:rsidRPr="00A872BA">
              <w:rPr>
                <w:rFonts w:cs="Times"/>
                <w:b/>
                <w:color w:val="000000"/>
                <w:sz w:val="18"/>
                <w:szCs w:val="18"/>
                <w:lang w:val="fr-FR" w:bidi="fr-FR"/>
              </w:rPr>
              <w:t xml:space="preserve">Conditions obligatoires / critères de présélection </w:t>
            </w:r>
          </w:p>
        </w:tc>
      </w:tr>
    </w:tbl>
    <w:p w14:paraId="230CC315" w14:textId="66D5C986" w:rsidR="007F4CEC" w:rsidRDefault="00C22EF1" w:rsidP="00371502">
      <w:pPr>
        <w:widowControl w:val="0"/>
        <w:autoSpaceDE w:val="0"/>
        <w:autoSpaceDN w:val="0"/>
        <w:adjustRightInd w:val="0"/>
        <w:spacing w:after="0" w:line="240" w:lineRule="auto"/>
        <w:jc w:val="both"/>
        <w:rPr>
          <w:rFonts w:ascii="Calibri" w:eastAsia="Calibri" w:hAnsi="Calibri" w:cs="Times"/>
          <w:color w:val="000000"/>
          <w:sz w:val="18"/>
          <w:szCs w:val="18"/>
          <w:lang w:bidi="fr-FR"/>
        </w:rPr>
      </w:pPr>
      <w:r w:rsidRPr="00A872BA">
        <w:rPr>
          <w:rFonts w:ascii="Calibri" w:eastAsia="Calibri" w:hAnsi="Calibri" w:cs="Times"/>
          <w:color w:val="000000"/>
          <w:sz w:val="18"/>
          <w:szCs w:val="18"/>
          <w:u w:val="single"/>
          <w:lang w:bidi="fr-FR"/>
        </w:rPr>
        <w:t>Les soumissionnaires doivent remplir le présent formulaire (</w:t>
      </w:r>
      <w:r w:rsidRPr="00A872BA">
        <w:rPr>
          <w:rFonts w:ascii="Calibri" w:eastAsia="Calibri" w:hAnsi="Calibri" w:cs="Times"/>
          <w:b/>
          <w:color w:val="000000"/>
          <w:sz w:val="18"/>
          <w:szCs w:val="18"/>
          <w:u w:val="single"/>
          <w:lang w:bidi="fr-FR"/>
        </w:rPr>
        <w:t>annexe B-2</w:t>
      </w:r>
      <w:r w:rsidRPr="00A872BA">
        <w:rPr>
          <w:rFonts w:ascii="Calibri" w:eastAsia="Calibri" w:hAnsi="Calibri" w:cs="Times"/>
          <w:color w:val="000000"/>
          <w:sz w:val="18"/>
          <w:szCs w:val="18"/>
          <w:u w:val="single"/>
          <w:lang w:bidi="fr-FR"/>
        </w:rPr>
        <w:t>) et le renvoyer dans le cadre de leur soumission.</w:t>
      </w:r>
      <w:r w:rsidRPr="00A872BA">
        <w:rPr>
          <w:rFonts w:ascii="Calibri" w:eastAsia="Calibri" w:hAnsi="Calibri" w:cs="Times"/>
          <w:color w:val="000000"/>
          <w:sz w:val="18"/>
          <w:szCs w:val="18"/>
          <w:lang w:bidi="fr-FR"/>
        </w:rPr>
        <w:t xml:space="preserve"> Les soumissionnaires doivent satisfaire à l’ensemble des conditions obligatoires et des critères de présélection énoncés à l’</w:t>
      </w:r>
      <w:r w:rsidRPr="00A872BA">
        <w:rPr>
          <w:rFonts w:ascii="Calibri" w:eastAsia="Calibri" w:hAnsi="Calibri" w:cs="Times"/>
          <w:b/>
          <w:color w:val="000000"/>
          <w:sz w:val="18"/>
          <w:szCs w:val="18"/>
          <w:lang w:bidi="fr-FR"/>
        </w:rPr>
        <w:t>annexe B-1</w:t>
      </w:r>
      <w:r w:rsidRPr="00A872BA">
        <w:rPr>
          <w:rFonts w:ascii="Calibri" w:eastAsia="Calibri" w:hAnsi="Calibri" w:cs="Times"/>
          <w:color w:val="000000"/>
          <w:sz w:val="18"/>
          <w:szCs w:val="18"/>
          <w:lang w:bidi="fr-FR"/>
        </w:rPr>
        <w:t xml:space="preserve">. </w:t>
      </w:r>
    </w:p>
    <w:p w14:paraId="20150730" w14:textId="42AD4C06" w:rsidR="00C22EF1" w:rsidRPr="00E2230A" w:rsidRDefault="00C22EF1" w:rsidP="00371502">
      <w:pPr>
        <w:widowControl w:val="0"/>
        <w:autoSpaceDE w:val="0"/>
        <w:autoSpaceDN w:val="0"/>
        <w:adjustRightInd w:val="0"/>
        <w:spacing w:after="0" w:line="240" w:lineRule="auto"/>
        <w:jc w:val="both"/>
        <w:rPr>
          <w:rFonts w:ascii="Calibri" w:eastAsia="Calibri" w:hAnsi="Calibri" w:cs="Times"/>
          <w:color w:val="000000"/>
          <w:sz w:val="18"/>
          <w:szCs w:val="18"/>
        </w:rPr>
      </w:pPr>
      <w:r w:rsidRPr="00A872BA">
        <w:rPr>
          <w:rFonts w:ascii="Calibri" w:eastAsia="Calibri" w:hAnsi="Calibri" w:cs="Times"/>
          <w:color w:val="000000"/>
          <w:sz w:val="18"/>
          <w:szCs w:val="18"/>
          <w:lang w:bidi="fr-FR"/>
        </w:rPr>
        <w:t xml:space="preserve">Les soumissionnaires recevront une note de réussite / d’échec concernant cette section. Afin que leur candidature soit prise en compte, les soumissionnaires doivent remplir tous les critères obligatoires décrits à l’annexe B-1. ONU Femmes se réserve le droit de vérifier les informations figurant dans la réponse du soumissionnaire ou de demander des informations supplémentaires après la réception de la proposition. Les réponses incomplètes ou inadéquates, les réponses manquantes ou les réponses faussées aux questions entraîneront une disqualification. </w:t>
      </w:r>
    </w:p>
    <w:tbl>
      <w:tblPr>
        <w:tblStyle w:val="TableGrid4"/>
        <w:tblW w:w="0" w:type="auto"/>
        <w:tblLook w:val="04A0" w:firstRow="1" w:lastRow="0" w:firstColumn="1" w:lastColumn="0" w:noHBand="0" w:noVBand="1"/>
      </w:tblPr>
      <w:tblGrid>
        <w:gridCol w:w="9350"/>
      </w:tblGrid>
      <w:tr w:rsidR="00C22EF1" w:rsidRPr="00A872BA" w14:paraId="58C36994" w14:textId="77777777" w:rsidTr="004618C5">
        <w:tc>
          <w:tcPr>
            <w:tcW w:w="9350" w:type="dxa"/>
          </w:tcPr>
          <w:p w14:paraId="61C18976" w14:textId="77777777" w:rsidR="00C22EF1" w:rsidRPr="00E2230A" w:rsidRDefault="00C22EF1" w:rsidP="00371502">
            <w:pPr>
              <w:widowControl w:val="0"/>
              <w:autoSpaceDE w:val="0"/>
              <w:autoSpaceDN w:val="0"/>
              <w:adjustRightInd w:val="0"/>
              <w:spacing w:after="240"/>
              <w:jc w:val="both"/>
              <w:rPr>
                <w:rFonts w:cs="Times"/>
                <w:color w:val="000000"/>
                <w:sz w:val="18"/>
                <w:szCs w:val="18"/>
                <w:lang w:val="fr-FR"/>
              </w:rPr>
            </w:pPr>
            <w:r w:rsidRPr="00A872BA">
              <w:rPr>
                <w:rFonts w:cs="Times"/>
                <w:b/>
                <w:color w:val="000000"/>
                <w:sz w:val="18"/>
                <w:szCs w:val="18"/>
                <w:lang w:val="fr-FR" w:bidi="fr-FR"/>
              </w:rPr>
              <w:t xml:space="preserve">Volet 1 : Historique organisationnel et capacité de mise en œuvre des activités en vue d’atteindre les résultats prévus </w:t>
            </w:r>
            <w:r w:rsidRPr="00A872BA">
              <w:rPr>
                <w:rFonts w:cs="Times"/>
                <w:color w:val="000000"/>
                <w:sz w:val="18"/>
                <w:szCs w:val="18"/>
                <w:lang w:val="fr-FR" w:bidi="fr-FR"/>
              </w:rPr>
              <w:t xml:space="preserve">(longueur maximale : 1,5 page) </w:t>
            </w:r>
          </w:p>
        </w:tc>
      </w:tr>
    </w:tbl>
    <w:p w14:paraId="5BB63A51" w14:textId="0D4A653D" w:rsidR="00C22EF1" w:rsidRPr="00E2230A" w:rsidRDefault="00C22EF1" w:rsidP="00371502">
      <w:pPr>
        <w:widowControl w:val="0"/>
        <w:autoSpaceDE w:val="0"/>
        <w:autoSpaceDN w:val="0"/>
        <w:adjustRightInd w:val="0"/>
        <w:spacing w:after="0" w:line="240" w:lineRule="auto"/>
        <w:rPr>
          <w:rFonts w:ascii="Calibri" w:eastAsia="Calibri" w:hAnsi="Calibri" w:cs="Times"/>
          <w:color w:val="000000"/>
          <w:sz w:val="18"/>
          <w:szCs w:val="18"/>
        </w:rPr>
      </w:pPr>
      <w:r w:rsidRPr="00A872BA">
        <w:rPr>
          <w:rFonts w:ascii="Calibri" w:eastAsia="Calibri" w:hAnsi="Calibri" w:cs="Times"/>
          <w:color w:val="000000"/>
          <w:sz w:val="18"/>
          <w:szCs w:val="18"/>
          <w:lang w:bidi="fr-FR"/>
        </w:rPr>
        <w:t xml:space="preserve">La présente section doit fournir une synthèse, dotée des annexes pertinentes, visant à démontrer clairement que l’organisation soumissionnaire a la capacité et la volonté de mettre en œuvre avec succès les activités proposées et de produire des résultats. Parmi les aspects essentiels à exposer dans la présente section figurent les suivants : </w:t>
      </w:r>
    </w:p>
    <w:p w14:paraId="78E81050" w14:textId="1292F52E" w:rsidR="00C22EF1" w:rsidRPr="00E2230A" w:rsidRDefault="00C22EF1" w:rsidP="00371502">
      <w:pPr>
        <w:widowControl w:val="0"/>
        <w:numPr>
          <w:ilvl w:val="0"/>
          <w:numId w:val="6"/>
        </w:numPr>
        <w:tabs>
          <w:tab w:val="left" w:pos="220"/>
          <w:tab w:val="left" w:pos="720"/>
        </w:tabs>
        <w:autoSpaceDE w:val="0"/>
        <w:autoSpaceDN w:val="0"/>
        <w:adjustRightInd w:val="0"/>
        <w:spacing w:after="0" w:line="240" w:lineRule="auto"/>
        <w:contextualSpacing/>
        <w:rPr>
          <w:rFonts w:ascii="Calibri" w:eastAsia="Calibri" w:hAnsi="Calibri" w:cs="Times"/>
          <w:color w:val="000000"/>
          <w:sz w:val="18"/>
          <w:szCs w:val="18"/>
        </w:rPr>
      </w:pPr>
      <w:r w:rsidRPr="00A872BA">
        <w:rPr>
          <w:rFonts w:ascii="Calibri" w:eastAsia="Calibri" w:hAnsi="Calibri" w:cs="Times"/>
          <w:color w:val="000000"/>
          <w:sz w:val="18"/>
          <w:szCs w:val="18"/>
          <w:lang w:bidi="fr-FR"/>
        </w:rPr>
        <w:t xml:space="preserve">Nature de l’organisation soumissionnaire : s’agit-il d’une organisation à base communautaire, d’une ONG nationale ou infranationale, d’une institution de recherche ou de formation, etc. ? </w:t>
      </w:r>
    </w:p>
    <w:p w14:paraId="79C6B390" w14:textId="2AD49A89" w:rsidR="00C22EF1" w:rsidRPr="00E2230A" w:rsidRDefault="00C22EF1" w:rsidP="00371502">
      <w:pPr>
        <w:widowControl w:val="0"/>
        <w:numPr>
          <w:ilvl w:val="0"/>
          <w:numId w:val="6"/>
        </w:numPr>
        <w:tabs>
          <w:tab w:val="left" w:pos="220"/>
          <w:tab w:val="left" w:pos="720"/>
        </w:tabs>
        <w:autoSpaceDE w:val="0"/>
        <w:autoSpaceDN w:val="0"/>
        <w:adjustRightInd w:val="0"/>
        <w:spacing w:after="0" w:line="240" w:lineRule="auto"/>
        <w:contextualSpacing/>
        <w:rPr>
          <w:rFonts w:ascii="Calibri" w:eastAsia="Calibri" w:hAnsi="Calibri" w:cs="Times"/>
          <w:color w:val="000000"/>
          <w:sz w:val="18"/>
          <w:szCs w:val="18"/>
        </w:rPr>
      </w:pPr>
      <w:r w:rsidRPr="00A872BA">
        <w:rPr>
          <w:rFonts w:ascii="Calibri" w:eastAsia="Calibri" w:hAnsi="Calibri" w:cs="Times"/>
          <w:color w:val="000000"/>
          <w:sz w:val="18"/>
          <w:szCs w:val="18"/>
          <w:lang w:bidi="fr-FR"/>
        </w:rPr>
        <w:t xml:space="preserve">Mission générale, objet, et principaux programmes / services de l’organisation </w:t>
      </w:r>
    </w:p>
    <w:p w14:paraId="56E387BC" w14:textId="393955C8" w:rsidR="00C22EF1" w:rsidRPr="00E2230A" w:rsidRDefault="00C22EF1" w:rsidP="00371502">
      <w:pPr>
        <w:widowControl w:val="0"/>
        <w:numPr>
          <w:ilvl w:val="0"/>
          <w:numId w:val="6"/>
        </w:numPr>
        <w:tabs>
          <w:tab w:val="left" w:pos="220"/>
          <w:tab w:val="left" w:pos="720"/>
        </w:tabs>
        <w:autoSpaceDE w:val="0"/>
        <w:autoSpaceDN w:val="0"/>
        <w:adjustRightInd w:val="0"/>
        <w:spacing w:after="0" w:line="240" w:lineRule="auto"/>
        <w:contextualSpacing/>
        <w:rPr>
          <w:rFonts w:ascii="Calibri" w:eastAsia="Calibri" w:hAnsi="Calibri" w:cs="Times"/>
          <w:color w:val="000000"/>
          <w:sz w:val="18"/>
          <w:szCs w:val="18"/>
        </w:rPr>
      </w:pPr>
      <w:r w:rsidRPr="00A872BA">
        <w:rPr>
          <w:rFonts w:ascii="Calibri" w:eastAsia="Calibri" w:hAnsi="Calibri" w:cs="Times"/>
          <w:color w:val="000000"/>
          <w:sz w:val="18"/>
          <w:szCs w:val="18"/>
          <w:lang w:bidi="fr-FR"/>
        </w:rPr>
        <w:t xml:space="preserve">Groupes de population ciblés (femmes, peuples autochtones, jeunes, etc.) </w:t>
      </w:r>
    </w:p>
    <w:p w14:paraId="71DB0AD7" w14:textId="679CB597" w:rsidR="00C22EF1" w:rsidRPr="00371502" w:rsidRDefault="00C22EF1" w:rsidP="00371502">
      <w:pPr>
        <w:widowControl w:val="0"/>
        <w:numPr>
          <w:ilvl w:val="0"/>
          <w:numId w:val="6"/>
        </w:numPr>
        <w:tabs>
          <w:tab w:val="left" w:pos="220"/>
          <w:tab w:val="left" w:pos="720"/>
        </w:tabs>
        <w:autoSpaceDE w:val="0"/>
        <w:autoSpaceDN w:val="0"/>
        <w:adjustRightInd w:val="0"/>
        <w:spacing w:after="0" w:line="240" w:lineRule="auto"/>
        <w:contextualSpacing/>
        <w:rPr>
          <w:rFonts w:ascii="Calibri" w:hAnsi="Calibri"/>
          <w:color w:val="000000"/>
          <w:sz w:val="18"/>
        </w:rPr>
      </w:pPr>
      <w:r w:rsidRPr="00A872BA">
        <w:rPr>
          <w:rFonts w:ascii="Calibri" w:eastAsia="Calibri" w:hAnsi="Calibri" w:cs="Times"/>
          <w:color w:val="000000"/>
          <w:sz w:val="18"/>
          <w:szCs w:val="18"/>
          <w:lang w:bidi="fr-FR"/>
        </w:rPr>
        <w:t xml:space="preserve">Approche organisationnelle (philosophie) : comment l’organisation réalise-t-elle ses projets (par exemple, sur la base d’une approche sensible au genre, fondée sur les droits de l’homme, etc.) ? </w:t>
      </w:r>
    </w:p>
    <w:p w14:paraId="7B3BC83F" w14:textId="01EF5D31" w:rsidR="00C22EF1" w:rsidRPr="00A872BA" w:rsidRDefault="00C22EF1" w:rsidP="00371502">
      <w:pPr>
        <w:widowControl w:val="0"/>
        <w:numPr>
          <w:ilvl w:val="0"/>
          <w:numId w:val="6"/>
        </w:numPr>
        <w:tabs>
          <w:tab w:val="left" w:pos="220"/>
          <w:tab w:val="left" w:pos="720"/>
        </w:tabs>
        <w:autoSpaceDE w:val="0"/>
        <w:autoSpaceDN w:val="0"/>
        <w:adjustRightInd w:val="0"/>
        <w:spacing w:after="0" w:line="240" w:lineRule="auto"/>
        <w:contextualSpacing/>
        <w:rPr>
          <w:rFonts w:ascii="Calibri" w:eastAsia="Calibri" w:hAnsi="Calibri" w:cs="Times"/>
          <w:color w:val="000000"/>
          <w:sz w:val="18"/>
          <w:szCs w:val="18"/>
          <w:lang w:val="en-CA"/>
        </w:rPr>
      </w:pPr>
      <w:r w:rsidRPr="00A872BA">
        <w:rPr>
          <w:rFonts w:ascii="Calibri" w:eastAsia="Calibri" w:hAnsi="Calibri" w:cs="Times"/>
          <w:color w:val="000000"/>
          <w:sz w:val="18"/>
          <w:szCs w:val="18"/>
          <w:lang w:bidi="fr-FR"/>
        </w:rPr>
        <w:t xml:space="preserve">Ancienneté et expérience pertinente </w:t>
      </w:r>
    </w:p>
    <w:p w14:paraId="3F7E19B0" w14:textId="56D6D387" w:rsidR="00C22EF1" w:rsidRPr="00E2230A" w:rsidRDefault="00C22EF1" w:rsidP="00371502">
      <w:pPr>
        <w:widowControl w:val="0"/>
        <w:numPr>
          <w:ilvl w:val="0"/>
          <w:numId w:val="6"/>
        </w:numPr>
        <w:tabs>
          <w:tab w:val="left" w:pos="220"/>
          <w:tab w:val="left" w:pos="720"/>
        </w:tabs>
        <w:autoSpaceDE w:val="0"/>
        <w:autoSpaceDN w:val="0"/>
        <w:adjustRightInd w:val="0"/>
        <w:spacing w:after="0" w:line="240" w:lineRule="auto"/>
        <w:contextualSpacing/>
        <w:rPr>
          <w:rFonts w:ascii="Calibri" w:eastAsia="Calibri" w:hAnsi="Calibri" w:cs="Times"/>
          <w:color w:val="000000"/>
          <w:sz w:val="18"/>
          <w:szCs w:val="18"/>
        </w:rPr>
      </w:pPr>
      <w:r w:rsidRPr="00A872BA">
        <w:rPr>
          <w:rFonts w:ascii="Calibri" w:eastAsia="Calibri" w:hAnsi="Calibri" w:cs="Times"/>
          <w:color w:val="000000"/>
          <w:sz w:val="18"/>
          <w:szCs w:val="18"/>
          <w:lang w:bidi="fr-FR"/>
        </w:rPr>
        <w:t xml:space="preserve">Synthèse de la capacité organisationnelle pertinente dans le cadre de la proposition de coopération avec ONU Femmes (par exemple, en matière de technique, de gouvernance et de direction, ainsi que de gestion financière et administrative) </w:t>
      </w:r>
    </w:p>
    <w:p w14:paraId="63AC5811" w14:textId="77777777" w:rsidR="00C22EF1" w:rsidRPr="00E2230A" w:rsidRDefault="00C22EF1" w:rsidP="00371502">
      <w:pPr>
        <w:widowControl w:val="0"/>
        <w:tabs>
          <w:tab w:val="left" w:pos="220"/>
          <w:tab w:val="left" w:pos="720"/>
        </w:tabs>
        <w:autoSpaceDE w:val="0"/>
        <w:autoSpaceDN w:val="0"/>
        <w:adjustRightInd w:val="0"/>
        <w:spacing w:after="0" w:line="240" w:lineRule="auto"/>
        <w:ind w:left="720"/>
        <w:contextualSpacing/>
        <w:jc w:val="both"/>
        <w:rPr>
          <w:rFonts w:ascii="Calibri" w:eastAsia="Calibri" w:hAnsi="Calibri" w:cs="Times"/>
          <w:color w:val="000000"/>
          <w:sz w:val="18"/>
          <w:szCs w:val="18"/>
        </w:rPr>
      </w:pPr>
    </w:p>
    <w:tbl>
      <w:tblPr>
        <w:tblStyle w:val="TableGrid4"/>
        <w:tblW w:w="0" w:type="auto"/>
        <w:tblLook w:val="04A0" w:firstRow="1" w:lastRow="0" w:firstColumn="1" w:lastColumn="0" w:noHBand="0" w:noVBand="1"/>
      </w:tblPr>
      <w:tblGrid>
        <w:gridCol w:w="9350"/>
      </w:tblGrid>
      <w:tr w:rsidR="00C22EF1" w:rsidRPr="00A872BA" w14:paraId="61DB9C8F" w14:textId="77777777" w:rsidTr="004618C5">
        <w:tc>
          <w:tcPr>
            <w:tcW w:w="9350" w:type="dxa"/>
          </w:tcPr>
          <w:p w14:paraId="65BB69ED" w14:textId="77777777" w:rsidR="00C22EF1" w:rsidRPr="00E2230A" w:rsidRDefault="00C22EF1" w:rsidP="00371502">
            <w:pPr>
              <w:widowControl w:val="0"/>
              <w:autoSpaceDE w:val="0"/>
              <w:autoSpaceDN w:val="0"/>
              <w:adjustRightInd w:val="0"/>
              <w:spacing w:after="240"/>
              <w:jc w:val="both"/>
              <w:rPr>
                <w:rFonts w:cs="Times"/>
                <w:color w:val="000000"/>
                <w:sz w:val="18"/>
                <w:szCs w:val="18"/>
                <w:lang w:val="fr-FR"/>
              </w:rPr>
            </w:pPr>
            <w:r w:rsidRPr="00A872BA">
              <w:rPr>
                <w:rFonts w:cs="Times"/>
                <w:b/>
                <w:color w:val="000000"/>
                <w:sz w:val="18"/>
                <w:szCs w:val="18"/>
                <w:lang w:val="fr-FR" w:bidi="fr-FR"/>
              </w:rPr>
              <w:t>Volet </w:t>
            </w:r>
            <w:proofErr w:type="gramStart"/>
            <w:r w:rsidRPr="00A872BA">
              <w:rPr>
                <w:rFonts w:cs="Times"/>
                <w:b/>
                <w:color w:val="000000"/>
                <w:sz w:val="18"/>
                <w:szCs w:val="18"/>
                <w:lang w:val="fr-FR" w:bidi="fr-FR"/>
              </w:rPr>
              <w:t>2:</w:t>
            </w:r>
            <w:proofErr w:type="gramEnd"/>
            <w:r w:rsidRPr="00A872BA">
              <w:rPr>
                <w:rFonts w:cs="Times"/>
                <w:b/>
                <w:color w:val="000000"/>
                <w:sz w:val="18"/>
                <w:szCs w:val="18"/>
                <w:lang w:val="fr-FR" w:bidi="fr-FR"/>
              </w:rPr>
              <w:t xml:space="preserve"> Résultats attendus et indicateurs </w:t>
            </w:r>
            <w:r w:rsidRPr="00A872BA">
              <w:rPr>
                <w:rFonts w:cs="Times"/>
                <w:color w:val="000000"/>
                <w:sz w:val="18"/>
                <w:szCs w:val="18"/>
                <w:lang w:val="fr-FR" w:bidi="fr-FR"/>
              </w:rPr>
              <w:t xml:space="preserve">(longueur maximale : 1,5 pages) </w:t>
            </w:r>
          </w:p>
        </w:tc>
      </w:tr>
    </w:tbl>
    <w:p w14:paraId="411216A1" w14:textId="67B65E59" w:rsidR="00C22EF1" w:rsidRPr="00E2230A" w:rsidRDefault="00C22EF1" w:rsidP="00371502">
      <w:pPr>
        <w:widowControl w:val="0"/>
        <w:autoSpaceDE w:val="0"/>
        <w:autoSpaceDN w:val="0"/>
        <w:adjustRightInd w:val="0"/>
        <w:spacing w:after="240" w:line="240" w:lineRule="auto"/>
        <w:jc w:val="both"/>
        <w:rPr>
          <w:rFonts w:ascii="Calibri" w:eastAsia="Calibri" w:hAnsi="Calibri" w:cs="Times"/>
          <w:color w:val="000000"/>
          <w:sz w:val="18"/>
          <w:szCs w:val="18"/>
        </w:rPr>
      </w:pPr>
      <w:r w:rsidRPr="00A872BA">
        <w:rPr>
          <w:rFonts w:ascii="Calibri" w:eastAsia="Calibri" w:hAnsi="Calibri" w:cs="Times"/>
          <w:color w:val="000000"/>
          <w:sz w:val="18"/>
          <w:szCs w:val="18"/>
          <w:lang w:bidi="fr-FR"/>
        </w:rPr>
        <w:t>La présente section doit exposer l’interprétation effectuée par le soumissionnaire d</w:t>
      </w:r>
      <w:r w:rsidR="00E2230A">
        <w:rPr>
          <w:rFonts w:ascii="Calibri" w:eastAsia="Calibri" w:hAnsi="Calibri" w:cs="Times"/>
          <w:color w:val="000000"/>
          <w:sz w:val="18"/>
          <w:szCs w:val="18"/>
          <w:lang w:bidi="fr-FR"/>
        </w:rPr>
        <w:t>es</w:t>
      </w:r>
      <w:r w:rsidRPr="00A872BA">
        <w:rPr>
          <w:rFonts w:ascii="Calibri" w:eastAsia="Calibri" w:hAnsi="Calibri" w:cs="Times"/>
          <w:color w:val="000000"/>
          <w:sz w:val="18"/>
          <w:szCs w:val="18"/>
          <w:lang w:bidi="fr-FR"/>
        </w:rPr>
        <w:t xml:space="preserve"> </w:t>
      </w:r>
      <w:r w:rsidR="00E2230A">
        <w:rPr>
          <w:rFonts w:ascii="Calibri" w:eastAsia="Calibri" w:hAnsi="Calibri" w:cs="Times"/>
          <w:color w:val="000000"/>
          <w:sz w:val="18"/>
          <w:szCs w:val="18"/>
          <w:lang w:bidi="fr-FR"/>
        </w:rPr>
        <w:t>termes de référence</w:t>
      </w:r>
      <w:r w:rsidRPr="00A872BA">
        <w:rPr>
          <w:rFonts w:ascii="Calibri" w:eastAsia="Calibri" w:hAnsi="Calibri" w:cs="Times"/>
          <w:color w:val="000000"/>
          <w:sz w:val="18"/>
          <w:szCs w:val="18"/>
          <w:lang w:bidi="fr-FR"/>
        </w:rPr>
        <w:t xml:space="preserve"> d’ONU Femmes. Elle doit inclure un énoncé clair et spécifique des objectifs que la proposition permettra d’atteindre au regard d</w:t>
      </w:r>
      <w:r w:rsidR="00E2230A">
        <w:rPr>
          <w:rFonts w:ascii="Calibri" w:eastAsia="Calibri" w:hAnsi="Calibri" w:cs="Times"/>
          <w:color w:val="000000"/>
          <w:sz w:val="18"/>
          <w:szCs w:val="18"/>
          <w:lang w:bidi="fr-FR"/>
        </w:rPr>
        <w:t>es</w:t>
      </w:r>
      <w:r w:rsidRPr="00A872BA">
        <w:rPr>
          <w:rFonts w:ascii="Calibri" w:eastAsia="Calibri" w:hAnsi="Calibri" w:cs="Times"/>
          <w:color w:val="000000"/>
          <w:sz w:val="18"/>
          <w:szCs w:val="18"/>
          <w:lang w:bidi="fr-FR"/>
        </w:rPr>
        <w:t xml:space="preserve"> </w:t>
      </w:r>
      <w:r w:rsidR="00E2230A">
        <w:rPr>
          <w:rFonts w:ascii="Calibri" w:eastAsia="Calibri" w:hAnsi="Calibri" w:cs="Times"/>
          <w:color w:val="000000"/>
          <w:sz w:val="18"/>
          <w:szCs w:val="18"/>
          <w:lang w:bidi="fr-FR"/>
        </w:rPr>
        <w:t>termes de référence</w:t>
      </w:r>
      <w:r w:rsidRPr="00A872BA">
        <w:rPr>
          <w:rFonts w:ascii="Calibri" w:eastAsia="Calibri" w:hAnsi="Calibri" w:cs="Times"/>
          <w:color w:val="000000"/>
          <w:sz w:val="18"/>
          <w:szCs w:val="18"/>
          <w:lang w:bidi="fr-FR"/>
        </w:rPr>
        <w:t xml:space="preserve"> d’ONU Femmes, y compris : </w:t>
      </w:r>
    </w:p>
    <w:p w14:paraId="6DFB01EA" w14:textId="0A78359F" w:rsidR="00C22EF1" w:rsidRPr="00E2230A" w:rsidRDefault="00C22EF1" w:rsidP="00371502">
      <w:pPr>
        <w:widowControl w:val="0"/>
        <w:numPr>
          <w:ilvl w:val="0"/>
          <w:numId w:val="4"/>
        </w:numPr>
        <w:tabs>
          <w:tab w:val="left" w:pos="220"/>
          <w:tab w:val="left" w:pos="720"/>
        </w:tabs>
        <w:autoSpaceDE w:val="0"/>
        <w:autoSpaceDN w:val="0"/>
        <w:adjustRightInd w:val="0"/>
        <w:spacing w:after="266" w:line="240" w:lineRule="auto"/>
        <w:ind w:hanging="720"/>
        <w:jc w:val="both"/>
        <w:rPr>
          <w:rFonts w:ascii="Calibri" w:eastAsia="Calibri" w:hAnsi="Calibri" w:cs="Times"/>
          <w:color w:val="000000"/>
          <w:sz w:val="18"/>
          <w:szCs w:val="18"/>
        </w:rPr>
      </w:pPr>
      <w:r w:rsidRPr="00A872BA">
        <w:rPr>
          <w:rFonts w:ascii="Calibri" w:eastAsia="Calibri" w:hAnsi="Calibri" w:cs="Times"/>
          <w:color w:val="000000"/>
          <w:sz w:val="18"/>
          <w:szCs w:val="18"/>
          <w:lang w:bidi="fr-FR"/>
        </w:rPr>
        <w:t>L’</w:t>
      </w:r>
      <w:r w:rsidRPr="00A872BA">
        <w:rPr>
          <w:rFonts w:ascii="Calibri" w:eastAsia="Calibri" w:hAnsi="Calibri" w:cs="Times"/>
          <w:b/>
          <w:color w:val="000000"/>
          <w:sz w:val="18"/>
          <w:szCs w:val="18"/>
          <w:lang w:bidi="fr-FR"/>
        </w:rPr>
        <w:t>énoncé du problème</w:t>
      </w:r>
      <w:r w:rsidRPr="00A872BA">
        <w:rPr>
          <w:rFonts w:ascii="Calibri" w:eastAsia="Calibri" w:hAnsi="Calibri" w:cs="Times"/>
          <w:color w:val="000000"/>
          <w:sz w:val="18"/>
          <w:szCs w:val="18"/>
          <w:lang w:bidi="fr-FR"/>
        </w:rPr>
        <w:t xml:space="preserve"> ou les défis à aborder compte tenu du contexte décrit dans le</w:t>
      </w:r>
      <w:r w:rsidR="00E2230A">
        <w:rPr>
          <w:rFonts w:ascii="Calibri" w:eastAsia="Calibri" w:hAnsi="Calibri" w:cs="Times"/>
          <w:color w:val="000000"/>
          <w:sz w:val="18"/>
          <w:szCs w:val="18"/>
          <w:lang w:bidi="fr-FR"/>
        </w:rPr>
        <w:t>s</w:t>
      </w:r>
      <w:r w:rsidRPr="00A872BA">
        <w:rPr>
          <w:rFonts w:ascii="Calibri" w:eastAsia="Calibri" w:hAnsi="Calibri" w:cs="Times"/>
          <w:color w:val="000000"/>
          <w:sz w:val="18"/>
          <w:szCs w:val="18"/>
          <w:lang w:bidi="fr-FR"/>
        </w:rPr>
        <w:t xml:space="preserve"> </w:t>
      </w:r>
      <w:r w:rsidR="00E2230A">
        <w:rPr>
          <w:rFonts w:ascii="Calibri" w:eastAsia="Calibri" w:hAnsi="Calibri" w:cs="Times"/>
          <w:color w:val="000000"/>
          <w:sz w:val="18"/>
          <w:szCs w:val="18"/>
          <w:lang w:bidi="fr-FR"/>
        </w:rPr>
        <w:t>termes de référence</w:t>
      </w:r>
      <w:r w:rsidRPr="00A872BA">
        <w:rPr>
          <w:rFonts w:ascii="Calibri" w:eastAsia="Calibri" w:hAnsi="Calibri" w:cs="Times"/>
          <w:color w:val="000000"/>
          <w:sz w:val="18"/>
          <w:szCs w:val="18"/>
          <w:lang w:bidi="fr-FR"/>
        </w:rPr>
        <w:t xml:space="preserve">. </w:t>
      </w:r>
    </w:p>
    <w:p w14:paraId="51856FA2" w14:textId="40ADC17F" w:rsidR="00C22EF1" w:rsidRPr="00E2230A" w:rsidRDefault="00C22EF1" w:rsidP="00371502">
      <w:pPr>
        <w:widowControl w:val="0"/>
        <w:numPr>
          <w:ilvl w:val="0"/>
          <w:numId w:val="4"/>
        </w:numPr>
        <w:tabs>
          <w:tab w:val="left" w:pos="220"/>
        </w:tabs>
        <w:autoSpaceDE w:val="0"/>
        <w:autoSpaceDN w:val="0"/>
        <w:adjustRightInd w:val="0"/>
        <w:spacing w:after="266" w:line="240" w:lineRule="auto"/>
        <w:ind w:left="0" w:firstLine="0"/>
        <w:jc w:val="both"/>
        <w:rPr>
          <w:rFonts w:ascii="Calibri" w:eastAsia="Calibri" w:hAnsi="Calibri" w:cs="Times"/>
          <w:color w:val="000000"/>
          <w:sz w:val="18"/>
          <w:szCs w:val="18"/>
        </w:rPr>
      </w:pPr>
      <w:r w:rsidRPr="00A872BA">
        <w:rPr>
          <w:rFonts w:ascii="Calibri" w:eastAsia="Calibri" w:hAnsi="Calibri" w:cs="Times"/>
          <w:color w:val="000000"/>
          <w:sz w:val="18"/>
          <w:szCs w:val="18"/>
          <w:lang w:bidi="fr-FR"/>
        </w:rPr>
        <w:t xml:space="preserve">Les </w:t>
      </w:r>
      <w:r w:rsidRPr="00A872BA">
        <w:rPr>
          <w:rFonts w:ascii="Calibri" w:eastAsia="Calibri" w:hAnsi="Calibri" w:cs="Times"/>
          <w:b/>
          <w:color w:val="000000"/>
          <w:sz w:val="18"/>
          <w:szCs w:val="18"/>
          <w:lang w:bidi="fr-FR"/>
        </w:rPr>
        <w:t>résultats</w:t>
      </w:r>
      <w:r w:rsidRPr="00A872BA">
        <w:rPr>
          <w:rFonts w:ascii="Calibri" w:eastAsia="Calibri" w:hAnsi="Calibri" w:cs="Times"/>
          <w:color w:val="000000"/>
          <w:sz w:val="18"/>
          <w:szCs w:val="18"/>
          <w:lang w:bidi="fr-FR"/>
        </w:rPr>
        <w:t xml:space="preserve"> spécifiques attendus (par exemple, les produits) au travers de l’engagement du soumissionnaire. Les résultats attendus sont les changements mesurables qui seront survenus au terme de l’intervention prévue. Il convient de proposer des indicateurs spécifiques et mesurables qui constitueront la base du suivi et de l’évaluation. Ces indicateurs seront affinés, et constitueront une partie importante du contrat conclu entre l’organisation soumissionnaire et ONU Femmes. </w:t>
      </w:r>
    </w:p>
    <w:tbl>
      <w:tblPr>
        <w:tblStyle w:val="TableGrid4"/>
        <w:tblW w:w="0" w:type="auto"/>
        <w:tblLook w:val="04A0" w:firstRow="1" w:lastRow="0" w:firstColumn="1" w:lastColumn="0" w:noHBand="0" w:noVBand="1"/>
      </w:tblPr>
      <w:tblGrid>
        <w:gridCol w:w="9350"/>
      </w:tblGrid>
      <w:tr w:rsidR="00C22EF1" w:rsidRPr="00A872BA" w14:paraId="517F8EEF" w14:textId="77777777" w:rsidTr="004618C5">
        <w:tc>
          <w:tcPr>
            <w:tcW w:w="9350" w:type="dxa"/>
          </w:tcPr>
          <w:p w14:paraId="07187CFC" w14:textId="77777777" w:rsidR="00C22EF1" w:rsidRPr="00E2230A" w:rsidRDefault="00C22EF1" w:rsidP="00371502">
            <w:pPr>
              <w:widowControl w:val="0"/>
              <w:autoSpaceDE w:val="0"/>
              <w:autoSpaceDN w:val="0"/>
              <w:adjustRightInd w:val="0"/>
              <w:spacing w:after="240"/>
              <w:jc w:val="both"/>
              <w:rPr>
                <w:rFonts w:cs="Times"/>
                <w:color w:val="000000"/>
                <w:sz w:val="18"/>
                <w:szCs w:val="18"/>
                <w:lang w:val="fr-FR"/>
              </w:rPr>
            </w:pPr>
            <w:r w:rsidRPr="00A872BA">
              <w:rPr>
                <w:rFonts w:cs="Times"/>
                <w:b/>
                <w:color w:val="000000"/>
                <w:sz w:val="18"/>
                <w:szCs w:val="18"/>
                <w:lang w:val="fr-FR" w:bidi="fr-FR"/>
              </w:rPr>
              <w:t xml:space="preserve">Volet 3 : Description de l’approche technique et des activités </w:t>
            </w:r>
            <w:r w:rsidRPr="00A872BA">
              <w:rPr>
                <w:rFonts w:cs="Times"/>
                <w:color w:val="000000"/>
                <w:sz w:val="18"/>
                <w:szCs w:val="18"/>
                <w:lang w:val="fr-FR" w:bidi="fr-FR"/>
              </w:rPr>
              <w:t xml:space="preserve">(longueur maximale : 2,5 pages) </w:t>
            </w:r>
          </w:p>
        </w:tc>
      </w:tr>
    </w:tbl>
    <w:p w14:paraId="259B5A4A" w14:textId="77777777" w:rsidR="00C22EF1" w:rsidRPr="00E2230A" w:rsidRDefault="00C22EF1" w:rsidP="00371502">
      <w:pPr>
        <w:widowControl w:val="0"/>
        <w:autoSpaceDE w:val="0"/>
        <w:autoSpaceDN w:val="0"/>
        <w:adjustRightInd w:val="0"/>
        <w:spacing w:after="240" w:line="240" w:lineRule="auto"/>
        <w:jc w:val="both"/>
        <w:rPr>
          <w:rFonts w:ascii="Calibri" w:eastAsia="Calibri" w:hAnsi="Calibri" w:cs="Times"/>
          <w:color w:val="000000"/>
          <w:sz w:val="18"/>
          <w:szCs w:val="18"/>
        </w:rPr>
      </w:pPr>
      <w:r w:rsidRPr="00A872BA">
        <w:rPr>
          <w:rFonts w:ascii="Calibri" w:eastAsia="Calibri" w:hAnsi="Calibri" w:cs="Times"/>
          <w:color w:val="000000"/>
          <w:sz w:val="18"/>
          <w:szCs w:val="18"/>
          <w:lang w:bidi="fr-FR"/>
        </w:rPr>
        <w:t xml:space="preserve">La présente section doit décrire l’approche technique et permettre de démontrer la solidité et la pertinence de l’approche proposée, en précisant les actions qui seront entreprises afin de produire les résultats attendus en termes d’activités. Un lien manifeste et direct doit être établi entre les activités et les résultats, du moins au niveau des produits. Il convient de fournir en outre une description des stratégies spécifiques visant à appuyer l’obtention des résultats, comme par exemple la constitution de partenariats, etc. </w:t>
      </w:r>
    </w:p>
    <w:p w14:paraId="5E5F4AF5" w14:textId="0A7DBAC4" w:rsidR="00C22EF1" w:rsidRPr="00E2230A" w:rsidRDefault="00C22EF1" w:rsidP="00371502">
      <w:pPr>
        <w:widowControl w:val="0"/>
        <w:autoSpaceDE w:val="0"/>
        <w:autoSpaceDN w:val="0"/>
        <w:adjustRightInd w:val="0"/>
        <w:spacing w:after="240" w:line="240" w:lineRule="auto"/>
        <w:jc w:val="both"/>
        <w:rPr>
          <w:rFonts w:ascii="Calibri" w:eastAsia="Calibri" w:hAnsi="Calibri" w:cs="Times"/>
          <w:color w:val="000000"/>
          <w:sz w:val="18"/>
          <w:szCs w:val="18"/>
        </w:rPr>
      </w:pPr>
      <w:r w:rsidRPr="00A872BA">
        <w:rPr>
          <w:rFonts w:ascii="Calibri" w:eastAsia="Calibri" w:hAnsi="Calibri" w:cs="Times"/>
          <w:color w:val="000000"/>
          <w:sz w:val="18"/>
          <w:szCs w:val="18"/>
          <w:lang w:bidi="fr-FR"/>
        </w:rPr>
        <w:lastRenderedPageBreak/>
        <w:t xml:space="preserve">Les descriptions des activités doivent être dotées de la précision nécessaire et identifier les </w:t>
      </w:r>
      <w:r w:rsidRPr="00A872BA">
        <w:rPr>
          <w:rFonts w:ascii="Calibri" w:eastAsia="Calibri" w:hAnsi="Calibri" w:cs="Times"/>
          <w:b/>
          <w:color w:val="000000"/>
          <w:sz w:val="18"/>
          <w:szCs w:val="18"/>
          <w:lang w:bidi="fr-FR"/>
        </w:rPr>
        <w:t>actions</w:t>
      </w:r>
      <w:r w:rsidRPr="00A872BA">
        <w:rPr>
          <w:rFonts w:ascii="Calibri" w:eastAsia="Calibri" w:hAnsi="Calibri" w:cs="Times"/>
          <w:color w:val="000000"/>
          <w:sz w:val="18"/>
          <w:szCs w:val="18"/>
          <w:lang w:bidi="fr-FR"/>
        </w:rPr>
        <w:t xml:space="preserve"> qui seront entreprises, les </w:t>
      </w:r>
      <w:r w:rsidRPr="00A872BA">
        <w:rPr>
          <w:rFonts w:ascii="Calibri" w:eastAsia="Calibri" w:hAnsi="Calibri" w:cs="Times"/>
          <w:b/>
          <w:color w:val="000000"/>
          <w:sz w:val="18"/>
          <w:szCs w:val="18"/>
          <w:lang w:bidi="fr-FR"/>
        </w:rPr>
        <w:t>personnes</w:t>
      </w:r>
      <w:r w:rsidRPr="00A872BA">
        <w:rPr>
          <w:rFonts w:ascii="Calibri" w:eastAsia="Calibri" w:hAnsi="Calibri" w:cs="Times"/>
          <w:color w:val="000000"/>
          <w:sz w:val="18"/>
          <w:szCs w:val="18"/>
          <w:lang w:bidi="fr-FR"/>
        </w:rPr>
        <w:t xml:space="preserve"> qui en seront chargées, les </w:t>
      </w:r>
      <w:r w:rsidRPr="00A872BA">
        <w:rPr>
          <w:rFonts w:ascii="Calibri" w:eastAsia="Calibri" w:hAnsi="Calibri" w:cs="Times"/>
          <w:b/>
          <w:color w:val="000000"/>
          <w:sz w:val="18"/>
          <w:szCs w:val="18"/>
          <w:lang w:bidi="fr-FR"/>
        </w:rPr>
        <w:t>échéances</w:t>
      </w:r>
      <w:r w:rsidRPr="00A872BA">
        <w:rPr>
          <w:rFonts w:ascii="Calibri" w:eastAsia="Calibri" w:hAnsi="Calibri" w:cs="Times"/>
          <w:color w:val="000000"/>
          <w:sz w:val="18"/>
          <w:szCs w:val="18"/>
          <w:lang w:bidi="fr-FR"/>
        </w:rPr>
        <w:t xml:space="preserve"> (début, durée, achèvement) et les </w:t>
      </w:r>
      <w:r w:rsidRPr="00A872BA">
        <w:rPr>
          <w:rFonts w:ascii="Calibri" w:eastAsia="Calibri" w:hAnsi="Calibri" w:cs="Times"/>
          <w:b/>
          <w:color w:val="000000"/>
          <w:sz w:val="18"/>
          <w:szCs w:val="18"/>
          <w:lang w:bidi="fr-FR"/>
        </w:rPr>
        <w:t>emplacements</w:t>
      </w:r>
      <w:r w:rsidRPr="00A872BA">
        <w:rPr>
          <w:rFonts w:ascii="Calibri" w:eastAsia="Calibri" w:hAnsi="Calibri" w:cs="Times"/>
          <w:color w:val="000000"/>
          <w:sz w:val="18"/>
          <w:szCs w:val="18"/>
          <w:lang w:bidi="fr-FR"/>
        </w:rPr>
        <w:t xml:space="preserve"> correspondants. La description des activités doit inclure une mention des organisations et des personnes participant à l’activité ou bénéficiant de celle-ci. Cet exposé doit être complété d’une présentation tabulaire qui servira de plan de mise en œuvre, comme signalé dans le volet 4.</w:t>
      </w:r>
    </w:p>
    <w:tbl>
      <w:tblPr>
        <w:tblStyle w:val="TableGrid4"/>
        <w:tblW w:w="0" w:type="auto"/>
        <w:tblLook w:val="04A0" w:firstRow="1" w:lastRow="0" w:firstColumn="1" w:lastColumn="0" w:noHBand="0" w:noVBand="1"/>
      </w:tblPr>
      <w:tblGrid>
        <w:gridCol w:w="9350"/>
      </w:tblGrid>
      <w:tr w:rsidR="00C22EF1" w:rsidRPr="00A872BA" w14:paraId="003837B0" w14:textId="77777777" w:rsidTr="004618C5">
        <w:tc>
          <w:tcPr>
            <w:tcW w:w="9350" w:type="dxa"/>
          </w:tcPr>
          <w:p w14:paraId="08CB7445" w14:textId="77777777" w:rsidR="00C22EF1" w:rsidRPr="00E2230A" w:rsidRDefault="00C22EF1" w:rsidP="00371502">
            <w:pPr>
              <w:widowControl w:val="0"/>
              <w:autoSpaceDE w:val="0"/>
              <w:autoSpaceDN w:val="0"/>
              <w:adjustRightInd w:val="0"/>
              <w:spacing w:after="240"/>
              <w:jc w:val="both"/>
              <w:rPr>
                <w:rFonts w:cs="Times"/>
                <w:color w:val="000000"/>
                <w:sz w:val="18"/>
                <w:szCs w:val="18"/>
                <w:lang w:val="fr-FR"/>
              </w:rPr>
            </w:pPr>
            <w:r w:rsidRPr="00A872BA">
              <w:rPr>
                <w:rFonts w:cs="Times"/>
                <w:b/>
                <w:color w:val="000000"/>
                <w:sz w:val="18"/>
                <w:szCs w:val="18"/>
                <w:lang w:val="fr-FR" w:bidi="fr-FR"/>
              </w:rPr>
              <w:t xml:space="preserve">Volet 4 : Plan de mise en œuvre </w:t>
            </w:r>
            <w:r w:rsidRPr="00A872BA">
              <w:rPr>
                <w:rFonts w:cs="Times"/>
                <w:color w:val="000000"/>
                <w:sz w:val="18"/>
                <w:szCs w:val="18"/>
                <w:lang w:val="fr-FR" w:bidi="fr-FR"/>
              </w:rPr>
              <w:t xml:space="preserve">(longueur maximale : 1,5 pages) </w:t>
            </w:r>
          </w:p>
        </w:tc>
      </w:tr>
    </w:tbl>
    <w:p w14:paraId="07BD0C65" w14:textId="1B85F616" w:rsidR="00C22EF1" w:rsidRDefault="00C22EF1" w:rsidP="00371502">
      <w:pPr>
        <w:widowControl w:val="0"/>
        <w:autoSpaceDE w:val="0"/>
        <w:autoSpaceDN w:val="0"/>
        <w:adjustRightInd w:val="0"/>
        <w:spacing w:after="240" w:line="240" w:lineRule="auto"/>
        <w:jc w:val="both"/>
        <w:rPr>
          <w:rFonts w:ascii="Calibri" w:eastAsia="Calibri" w:hAnsi="Calibri" w:cs="Times"/>
          <w:color w:val="000000"/>
          <w:sz w:val="18"/>
          <w:szCs w:val="18"/>
          <w:lang w:bidi="fr-FR"/>
        </w:rPr>
      </w:pPr>
      <w:r w:rsidRPr="00A872BA">
        <w:rPr>
          <w:rFonts w:ascii="Calibri" w:eastAsia="Calibri" w:hAnsi="Calibri" w:cs="Times"/>
          <w:color w:val="000000"/>
          <w:sz w:val="18"/>
          <w:szCs w:val="18"/>
          <w:lang w:bidi="fr-FR"/>
        </w:rPr>
        <w:t xml:space="preserve">Cette section est présentée sous forme tabulaire et peut être jointe en tant qu’annexe. Elle doit inclure une description du </w:t>
      </w:r>
      <w:r w:rsidRPr="00A872BA">
        <w:rPr>
          <w:rFonts w:ascii="Calibri" w:eastAsia="Calibri" w:hAnsi="Calibri" w:cs="Times"/>
          <w:b/>
          <w:color w:val="000000"/>
          <w:sz w:val="18"/>
          <w:szCs w:val="18"/>
          <w:lang w:bidi="fr-FR"/>
        </w:rPr>
        <w:t xml:space="preserve">déroulement de toutes les activités essentielles ainsi que de l’échéancier (durée). </w:t>
      </w:r>
      <w:r w:rsidRPr="00A872BA">
        <w:rPr>
          <w:rFonts w:ascii="Calibri" w:eastAsia="Calibri" w:hAnsi="Calibri" w:cs="Times"/>
          <w:color w:val="000000"/>
          <w:sz w:val="18"/>
          <w:szCs w:val="18"/>
          <w:lang w:bidi="fr-FR"/>
        </w:rPr>
        <w:t xml:space="preserve">Veuillez fournir toutes les précisions nécessaires. Le plan de mise en œuvre doit montrer un flux d’activités cohérent. Veuillez inclure dans le plan de mise en œuvre l’ensemble des rapports d’étape et des examens de suivi. </w:t>
      </w:r>
    </w:p>
    <w:p w14:paraId="7A912DAB" w14:textId="77777777" w:rsidR="00C22EF1" w:rsidRPr="00A872BA" w:rsidRDefault="00C22EF1" w:rsidP="00371502">
      <w:pPr>
        <w:widowControl w:val="0"/>
        <w:autoSpaceDE w:val="0"/>
        <w:autoSpaceDN w:val="0"/>
        <w:adjustRightInd w:val="0"/>
        <w:spacing w:after="240" w:line="240" w:lineRule="auto"/>
        <w:jc w:val="both"/>
        <w:rPr>
          <w:rFonts w:ascii="Calibri" w:eastAsia="Calibri" w:hAnsi="Calibri" w:cs="Times"/>
          <w:color w:val="000000"/>
          <w:sz w:val="18"/>
          <w:szCs w:val="18"/>
          <w:lang w:val="en-CA"/>
        </w:rPr>
      </w:pPr>
      <w:r w:rsidRPr="00A872BA">
        <w:rPr>
          <w:rFonts w:ascii="Calibri" w:eastAsia="Calibri" w:hAnsi="Calibri" w:cs="Times"/>
          <w:b/>
          <w:color w:val="000000"/>
          <w:sz w:val="18"/>
          <w:szCs w:val="18"/>
          <w:lang w:bidi="fr-FR"/>
        </w:rPr>
        <w:t xml:space="preserve">Plan de mise en œuvre </w:t>
      </w:r>
    </w:p>
    <w:tbl>
      <w:tblPr>
        <w:tblStyle w:val="TableGrid4"/>
        <w:tblW w:w="0" w:type="auto"/>
        <w:tblLook w:val="04A0" w:firstRow="1" w:lastRow="0" w:firstColumn="1" w:lastColumn="0" w:noHBand="0" w:noVBand="1"/>
      </w:tblPr>
      <w:tblGrid>
        <w:gridCol w:w="457"/>
        <w:gridCol w:w="1929"/>
        <w:gridCol w:w="2237"/>
        <w:gridCol w:w="335"/>
        <w:gridCol w:w="336"/>
        <w:gridCol w:w="336"/>
        <w:gridCol w:w="336"/>
        <w:gridCol w:w="336"/>
        <w:gridCol w:w="336"/>
        <w:gridCol w:w="336"/>
        <w:gridCol w:w="336"/>
        <w:gridCol w:w="336"/>
        <w:gridCol w:w="336"/>
        <w:gridCol w:w="456"/>
        <w:gridCol w:w="456"/>
        <w:gridCol w:w="456"/>
      </w:tblGrid>
      <w:tr w:rsidR="00C22EF1" w:rsidRPr="00A872BA" w14:paraId="68CE4BD5" w14:textId="77777777" w:rsidTr="004618C5">
        <w:tc>
          <w:tcPr>
            <w:tcW w:w="2386" w:type="dxa"/>
            <w:gridSpan w:val="2"/>
          </w:tcPr>
          <w:p w14:paraId="2E92036E" w14:textId="77777777" w:rsidR="00C22EF1" w:rsidRPr="00A872BA" w:rsidRDefault="00C22EF1" w:rsidP="00371502">
            <w:pPr>
              <w:widowControl w:val="0"/>
              <w:autoSpaceDE w:val="0"/>
              <w:autoSpaceDN w:val="0"/>
              <w:adjustRightInd w:val="0"/>
              <w:spacing w:after="240"/>
              <w:jc w:val="both"/>
              <w:rPr>
                <w:rFonts w:cs="Times"/>
                <w:color w:val="000000"/>
                <w:sz w:val="18"/>
                <w:szCs w:val="18"/>
              </w:rPr>
            </w:pPr>
            <w:r w:rsidRPr="00A872BA">
              <w:rPr>
                <w:rFonts w:cs="Times"/>
                <w:color w:val="000000"/>
                <w:sz w:val="18"/>
                <w:szCs w:val="18"/>
                <w:lang w:val="fr-FR" w:bidi="fr-FR"/>
              </w:rPr>
              <w:t>Numéro du projet :</w:t>
            </w:r>
          </w:p>
        </w:tc>
        <w:tc>
          <w:tcPr>
            <w:tcW w:w="6964" w:type="dxa"/>
            <w:gridSpan w:val="14"/>
          </w:tcPr>
          <w:p w14:paraId="329A6981" w14:textId="77777777" w:rsidR="00C22EF1" w:rsidRPr="00371502" w:rsidRDefault="00C22EF1" w:rsidP="00371502">
            <w:pPr>
              <w:widowControl w:val="0"/>
              <w:autoSpaceDE w:val="0"/>
              <w:autoSpaceDN w:val="0"/>
              <w:adjustRightInd w:val="0"/>
              <w:spacing w:after="240"/>
              <w:jc w:val="both"/>
              <w:rPr>
                <w:color w:val="000000"/>
                <w:sz w:val="18"/>
                <w:lang w:val="fr-FR"/>
              </w:rPr>
            </w:pPr>
            <w:r w:rsidRPr="00A872BA">
              <w:rPr>
                <w:rFonts w:cs="Times"/>
                <w:color w:val="000000"/>
                <w:sz w:val="18"/>
                <w:szCs w:val="18"/>
                <w:lang w:val="fr-FR" w:bidi="fr-FR"/>
              </w:rPr>
              <w:t>Nom du projet :</w:t>
            </w:r>
          </w:p>
        </w:tc>
      </w:tr>
      <w:tr w:rsidR="00C22EF1" w:rsidRPr="00A872BA" w14:paraId="26A898D4" w14:textId="77777777" w:rsidTr="004618C5">
        <w:tc>
          <w:tcPr>
            <w:tcW w:w="457" w:type="dxa"/>
          </w:tcPr>
          <w:p w14:paraId="4D401FA4" w14:textId="77777777" w:rsidR="00C22EF1" w:rsidRPr="00371502" w:rsidRDefault="00C22EF1" w:rsidP="00371502">
            <w:pPr>
              <w:widowControl w:val="0"/>
              <w:autoSpaceDE w:val="0"/>
              <w:autoSpaceDN w:val="0"/>
              <w:adjustRightInd w:val="0"/>
              <w:spacing w:after="240"/>
              <w:jc w:val="both"/>
              <w:rPr>
                <w:color w:val="000000"/>
                <w:sz w:val="18"/>
                <w:lang w:val="fr-FR"/>
              </w:rPr>
            </w:pPr>
          </w:p>
        </w:tc>
        <w:tc>
          <w:tcPr>
            <w:tcW w:w="8893" w:type="dxa"/>
            <w:gridSpan w:val="15"/>
          </w:tcPr>
          <w:p w14:paraId="300ABAAF" w14:textId="604EF720" w:rsidR="00C22EF1" w:rsidRPr="00A872BA" w:rsidRDefault="00C22EF1" w:rsidP="00371502">
            <w:pPr>
              <w:widowControl w:val="0"/>
              <w:autoSpaceDE w:val="0"/>
              <w:autoSpaceDN w:val="0"/>
              <w:adjustRightInd w:val="0"/>
              <w:spacing w:after="240"/>
              <w:jc w:val="both"/>
              <w:rPr>
                <w:rFonts w:cs="Times"/>
                <w:color w:val="000000"/>
                <w:sz w:val="18"/>
                <w:szCs w:val="18"/>
              </w:rPr>
            </w:pPr>
            <w:r w:rsidRPr="00A872BA">
              <w:rPr>
                <w:rFonts w:cs="Times"/>
                <w:color w:val="000000"/>
                <w:sz w:val="18"/>
                <w:szCs w:val="18"/>
                <w:lang w:val="fr-FR" w:bidi="fr-FR"/>
              </w:rPr>
              <w:t xml:space="preserve">Nom de l’organisation soumissionnaire : </w:t>
            </w:r>
          </w:p>
        </w:tc>
      </w:tr>
      <w:tr w:rsidR="00C22EF1" w:rsidRPr="00A872BA" w14:paraId="7CFCA49A" w14:textId="77777777" w:rsidTr="004618C5">
        <w:tc>
          <w:tcPr>
            <w:tcW w:w="457" w:type="dxa"/>
          </w:tcPr>
          <w:p w14:paraId="2CFBBAE8" w14:textId="77777777" w:rsidR="00C22EF1" w:rsidRPr="00A872BA" w:rsidRDefault="00C22EF1" w:rsidP="00371502">
            <w:pPr>
              <w:widowControl w:val="0"/>
              <w:autoSpaceDE w:val="0"/>
              <w:autoSpaceDN w:val="0"/>
              <w:adjustRightInd w:val="0"/>
              <w:spacing w:after="240"/>
              <w:jc w:val="both"/>
              <w:rPr>
                <w:rFonts w:cs="Times"/>
                <w:color w:val="000000"/>
                <w:sz w:val="18"/>
                <w:szCs w:val="18"/>
              </w:rPr>
            </w:pPr>
          </w:p>
        </w:tc>
        <w:tc>
          <w:tcPr>
            <w:tcW w:w="8893" w:type="dxa"/>
            <w:gridSpan w:val="15"/>
          </w:tcPr>
          <w:p w14:paraId="503E3178" w14:textId="77777777" w:rsidR="00C22EF1" w:rsidRPr="00A872BA" w:rsidRDefault="00C22EF1" w:rsidP="00371502">
            <w:pPr>
              <w:widowControl w:val="0"/>
              <w:autoSpaceDE w:val="0"/>
              <w:autoSpaceDN w:val="0"/>
              <w:adjustRightInd w:val="0"/>
              <w:spacing w:after="240"/>
              <w:jc w:val="both"/>
              <w:rPr>
                <w:rFonts w:cs="Times"/>
                <w:color w:val="000000"/>
                <w:sz w:val="18"/>
                <w:szCs w:val="18"/>
              </w:rPr>
            </w:pPr>
            <w:r w:rsidRPr="00A872BA">
              <w:rPr>
                <w:rFonts w:cs="Times"/>
                <w:color w:val="000000"/>
                <w:sz w:val="18"/>
                <w:szCs w:val="18"/>
                <w:lang w:val="fr-FR" w:bidi="fr-FR"/>
              </w:rPr>
              <w:t xml:space="preserve">Brève description du projet : </w:t>
            </w:r>
          </w:p>
        </w:tc>
      </w:tr>
      <w:tr w:rsidR="00C22EF1" w:rsidRPr="00A872BA" w14:paraId="1B281586" w14:textId="77777777" w:rsidTr="004618C5">
        <w:tc>
          <w:tcPr>
            <w:tcW w:w="4623" w:type="dxa"/>
            <w:gridSpan w:val="3"/>
          </w:tcPr>
          <w:p w14:paraId="0343AA40" w14:textId="77777777" w:rsidR="00C22EF1" w:rsidRPr="00A872BA" w:rsidRDefault="00C22EF1" w:rsidP="00371502">
            <w:pPr>
              <w:widowControl w:val="0"/>
              <w:autoSpaceDE w:val="0"/>
              <w:autoSpaceDN w:val="0"/>
              <w:adjustRightInd w:val="0"/>
              <w:spacing w:after="240"/>
              <w:jc w:val="both"/>
              <w:rPr>
                <w:rFonts w:cs="Times"/>
                <w:color w:val="000000"/>
                <w:sz w:val="18"/>
                <w:szCs w:val="18"/>
              </w:rPr>
            </w:pPr>
          </w:p>
        </w:tc>
        <w:tc>
          <w:tcPr>
            <w:tcW w:w="4727" w:type="dxa"/>
            <w:gridSpan w:val="13"/>
          </w:tcPr>
          <w:p w14:paraId="55E707EE" w14:textId="77777777" w:rsidR="00C22EF1" w:rsidRPr="00E2230A" w:rsidRDefault="00C22EF1" w:rsidP="00371502">
            <w:pPr>
              <w:widowControl w:val="0"/>
              <w:autoSpaceDE w:val="0"/>
              <w:autoSpaceDN w:val="0"/>
              <w:adjustRightInd w:val="0"/>
              <w:spacing w:after="240"/>
              <w:jc w:val="both"/>
              <w:rPr>
                <w:rFonts w:cs="Times"/>
                <w:color w:val="000000"/>
                <w:sz w:val="18"/>
                <w:szCs w:val="18"/>
                <w:lang w:val="fr-FR"/>
              </w:rPr>
            </w:pPr>
            <w:r w:rsidRPr="00A872BA">
              <w:rPr>
                <w:rFonts w:cs="Times"/>
                <w:color w:val="000000"/>
                <w:sz w:val="18"/>
                <w:szCs w:val="18"/>
                <w:lang w:val="fr-FR" w:bidi="fr-FR"/>
              </w:rPr>
              <w:t>Dates de début et de fin du projet :</w:t>
            </w:r>
          </w:p>
        </w:tc>
      </w:tr>
      <w:tr w:rsidR="00C22EF1" w:rsidRPr="00A872BA" w14:paraId="328FAD71" w14:textId="77777777" w:rsidTr="004618C5">
        <w:tc>
          <w:tcPr>
            <w:tcW w:w="457" w:type="dxa"/>
          </w:tcPr>
          <w:p w14:paraId="6BCE7AE9" w14:textId="77777777" w:rsidR="00C22EF1" w:rsidRPr="00E2230A" w:rsidRDefault="00C22EF1" w:rsidP="00371502">
            <w:pPr>
              <w:widowControl w:val="0"/>
              <w:autoSpaceDE w:val="0"/>
              <w:autoSpaceDN w:val="0"/>
              <w:adjustRightInd w:val="0"/>
              <w:spacing w:after="240"/>
              <w:jc w:val="both"/>
              <w:rPr>
                <w:rFonts w:cs="Times"/>
                <w:color w:val="000000"/>
                <w:sz w:val="18"/>
                <w:szCs w:val="18"/>
                <w:lang w:val="fr-FR"/>
              </w:rPr>
            </w:pPr>
          </w:p>
        </w:tc>
        <w:tc>
          <w:tcPr>
            <w:tcW w:w="8893" w:type="dxa"/>
            <w:gridSpan w:val="15"/>
          </w:tcPr>
          <w:p w14:paraId="6B4E368D" w14:textId="77777777" w:rsidR="00C22EF1" w:rsidRPr="00A872BA" w:rsidRDefault="00C22EF1" w:rsidP="00371502">
            <w:pPr>
              <w:widowControl w:val="0"/>
              <w:autoSpaceDE w:val="0"/>
              <w:autoSpaceDN w:val="0"/>
              <w:adjustRightInd w:val="0"/>
              <w:spacing w:after="240"/>
              <w:jc w:val="both"/>
              <w:rPr>
                <w:rFonts w:cs="Times"/>
                <w:color w:val="000000"/>
                <w:sz w:val="18"/>
                <w:szCs w:val="18"/>
              </w:rPr>
            </w:pPr>
            <w:r w:rsidRPr="00A872BA">
              <w:rPr>
                <w:rFonts w:cs="Times"/>
                <w:color w:val="000000"/>
                <w:sz w:val="18"/>
                <w:szCs w:val="18"/>
                <w:lang w:val="fr-FR" w:bidi="fr-FR"/>
              </w:rPr>
              <w:t xml:space="preserve">Brève description des résultats spécifiques (par exemple, les produits) incluant les indicateurs, les bases de référence et les objectifs correspondants. Veuillez faire de même pour chaque résultat </w:t>
            </w:r>
          </w:p>
        </w:tc>
      </w:tr>
      <w:tr w:rsidR="00C22EF1" w:rsidRPr="00A872BA" w14:paraId="5A1B59F4" w14:textId="77777777" w:rsidTr="004618C5">
        <w:tc>
          <w:tcPr>
            <w:tcW w:w="4958" w:type="dxa"/>
            <w:gridSpan w:val="4"/>
          </w:tcPr>
          <w:p w14:paraId="4CFDA962" w14:textId="77777777" w:rsidR="00C22EF1" w:rsidRPr="00E2230A" w:rsidRDefault="00C22EF1" w:rsidP="00371502">
            <w:pPr>
              <w:widowControl w:val="0"/>
              <w:autoSpaceDE w:val="0"/>
              <w:autoSpaceDN w:val="0"/>
              <w:adjustRightInd w:val="0"/>
              <w:spacing w:after="240"/>
              <w:jc w:val="both"/>
              <w:rPr>
                <w:rFonts w:cs="Times"/>
                <w:color w:val="000000"/>
                <w:sz w:val="18"/>
                <w:szCs w:val="18"/>
                <w:lang w:val="fr-FR"/>
              </w:rPr>
            </w:pPr>
            <w:r w:rsidRPr="00A872BA">
              <w:rPr>
                <w:rFonts w:cs="Times"/>
                <w:color w:val="000000"/>
                <w:sz w:val="18"/>
                <w:szCs w:val="18"/>
                <w:lang w:val="fr-FR" w:bidi="fr-FR"/>
              </w:rPr>
              <w:t xml:space="preserve">Veuillez dresser la liste des activités nécessaires en vue de produire les résultats et indiquer la personne responsable de chaque activité </w:t>
            </w:r>
          </w:p>
        </w:tc>
        <w:tc>
          <w:tcPr>
            <w:tcW w:w="4392" w:type="dxa"/>
            <w:gridSpan w:val="12"/>
          </w:tcPr>
          <w:p w14:paraId="3A57EC91" w14:textId="77777777" w:rsidR="00C22EF1" w:rsidRPr="00E2230A" w:rsidRDefault="00C22EF1" w:rsidP="00371502">
            <w:pPr>
              <w:widowControl w:val="0"/>
              <w:autoSpaceDE w:val="0"/>
              <w:autoSpaceDN w:val="0"/>
              <w:adjustRightInd w:val="0"/>
              <w:spacing w:after="240"/>
              <w:jc w:val="both"/>
              <w:rPr>
                <w:rFonts w:cs="Times"/>
                <w:color w:val="000000"/>
                <w:sz w:val="18"/>
                <w:szCs w:val="18"/>
                <w:lang w:val="fr-FR"/>
              </w:rPr>
            </w:pPr>
            <w:r w:rsidRPr="00A872BA">
              <w:rPr>
                <w:rFonts w:cs="Times"/>
                <w:color w:val="000000"/>
                <w:sz w:val="18"/>
                <w:szCs w:val="18"/>
                <w:lang w:val="fr-FR" w:bidi="fr-FR"/>
              </w:rPr>
              <w:t xml:space="preserve">Durée de l’activité en mois (ou en trimestres) </w:t>
            </w:r>
          </w:p>
        </w:tc>
      </w:tr>
      <w:tr w:rsidR="00C22EF1" w:rsidRPr="00A872BA" w14:paraId="34CC9E51" w14:textId="77777777" w:rsidTr="004618C5">
        <w:tc>
          <w:tcPr>
            <w:tcW w:w="2386" w:type="dxa"/>
            <w:gridSpan w:val="2"/>
          </w:tcPr>
          <w:p w14:paraId="6656D954" w14:textId="77777777" w:rsidR="00C22EF1" w:rsidRPr="00A872BA" w:rsidRDefault="00C22EF1" w:rsidP="00371502">
            <w:pPr>
              <w:widowControl w:val="0"/>
              <w:autoSpaceDE w:val="0"/>
              <w:autoSpaceDN w:val="0"/>
              <w:adjustRightInd w:val="0"/>
              <w:spacing w:after="240"/>
              <w:jc w:val="both"/>
              <w:rPr>
                <w:rFonts w:cs="Times"/>
                <w:color w:val="000000"/>
                <w:sz w:val="18"/>
                <w:szCs w:val="18"/>
              </w:rPr>
            </w:pPr>
            <w:r w:rsidRPr="00A872BA">
              <w:rPr>
                <w:rFonts w:cs="Times"/>
                <w:color w:val="000000"/>
                <w:sz w:val="18"/>
                <w:szCs w:val="18"/>
                <w:lang w:val="fr-FR" w:bidi="fr-FR"/>
              </w:rPr>
              <w:t>Activité</w:t>
            </w:r>
          </w:p>
        </w:tc>
        <w:tc>
          <w:tcPr>
            <w:tcW w:w="2572" w:type="dxa"/>
            <w:gridSpan w:val="2"/>
          </w:tcPr>
          <w:p w14:paraId="2CDC56BD" w14:textId="77777777" w:rsidR="00C22EF1" w:rsidRPr="00A872BA" w:rsidRDefault="00C22EF1" w:rsidP="00371502">
            <w:pPr>
              <w:widowControl w:val="0"/>
              <w:autoSpaceDE w:val="0"/>
              <w:autoSpaceDN w:val="0"/>
              <w:adjustRightInd w:val="0"/>
              <w:spacing w:after="240"/>
              <w:jc w:val="both"/>
              <w:rPr>
                <w:rFonts w:cs="Times"/>
                <w:color w:val="000000"/>
                <w:sz w:val="18"/>
                <w:szCs w:val="18"/>
              </w:rPr>
            </w:pPr>
            <w:r w:rsidRPr="00A872BA">
              <w:rPr>
                <w:rFonts w:cs="Times"/>
                <w:color w:val="000000"/>
                <w:sz w:val="18"/>
                <w:szCs w:val="18"/>
                <w:lang w:val="fr-FR" w:bidi="fr-FR"/>
              </w:rPr>
              <w:t xml:space="preserve">Personne responsable </w:t>
            </w:r>
          </w:p>
        </w:tc>
        <w:tc>
          <w:tcPr>
            <w:tcW w:w="336" w:type="dxa"/>
          </w:tcPr>
          <w:p w14:paraId="1BF867BB" w14:textId="77777777" w:rsidR="00C22EF1" w:rsidRPr="00A872BA" w:rsidRDefault="00C22EF1" w:rsidP="00371502">
            <w:pPr>
              <w:widowControl w:val="0"/>
              <w:autoSpaceDE w:val="0"/>
              <w:autoSpaceDN w:val="0"/>
              <w:adjustRightInd w:val="0"/>
              <w:spacing w:after="240"/>
              <w:jc w:val="both"/>
              <w:rPr>
                <w:rFonts w:cs="Times"/>
                <w:color w:val="000000"/>
                <w:sz w:val="18"/>
                <w:szCs w:val="18"/>
              </w:rPr>
            </w:pPr>
            <w:r w:rsidRPr="00A872BA">
              <w:rPr>
                <w:rFonts w:cs="Times"/>
                <w:color w:val="000000"/>
                <w:sz w:val="18"/>
                <w:szCs w:val="18"/>
                <w:lang w:val="fr-FR" w:bidi="fr-FR"/>
              </w:rPr>
              <w:t>1</w:t>
            </w:r>
          </w:p>
        </w:tc>
        <w:tc>
          <w:tcPr>
            <w:tcW w:w="336" w:type="dxa"/>
          </w:tcPr>
          <w:p w14:paraId="23B026F5" w14:textId="77777777" w:rsidR="00C22EF1" w:rsidRPr="00A872BA" w:rsidRDefault="00C22EF1" w:rsidP="00371502">
            <w:pPr>
              <w:widowControl w:val="0"/>
              <w:autoSpaceDE w:val="0"/>
              <w:autoSpaceDN w:val="0"/>
              <w:adjustRightInd w:val="0"/>
              <w:spacing w:after="240"/>
              <w:jc w:val="both"/>
              <w:rPr>
                <w:rFonts w:cs="Times"/>
                <w:color w:val="000000"/>
                <w:sz w:val="18"/>
                <w:szCs w:val="18"/>
              </w:rPr>
            </w:pPr>
            <w:r w:rsidRPr="00A872BA">
              <w:rPr>
                <w:rFonts w:cs="Times"/>
                <w:color w:val="000000"/>
                <w:sz w:val="18"/>
                <w:szCs w:val="18"/>
                <w:lang w:val="fr-FR" w:bidi="fr-FR"/>
              </w:rPr>
              <w:t>2</w:t>
            </w:r>
          </w:p>
        </w:tc>
        <w:tc>
          <w:tcPr>
            <w:tcW w:w="336" w:type="dxa"/>
          </w:tcPr>
          <w:p w14:paraId="37D35D6C" w14:textId="77777777" w:rsidR="00C22EF1" w:rsidRPr="00A872BA" w:rsidRDefault="00C22EF1" w:rsidP="00371502">
            <w:pPr>
              <w:widowControl w:val="0"/>
              <w:autoSpaceDE w:val="0"/>
              <w:autoSpaceDN w:val="0"/>
              <w:adjustRightInd w:val="0"/>
              <w:spacing w:after="240"/>
              <w:jc w:val="both"/>
              <w:rPr>
                <w:rFonts w:cs="Times"/>
                <w:color w:val="000000"/>
                <w:sz w:val="18"/>
                <w:szCs w:val="18"/>
              </w:rPr>
            </w:pPr>
            <w:r w:rsidRPr="00A872BA">
              <w:rPr>
                <w:rFonts w:cs="Times"/>
                <w:color w:val="000000"/>
                <w:sz w:val="18"/>
                <w:szCs w:val="18"/>
                <w:lang w:val="fr-FR" w:bidi="fr-FR"/>
              </w:rPr>
              <w:t>3</w:t>
            </w:r>
          </w:p>
        </w:tc>
        <w:tc>
          <w:tcPr>
            <w:tcW w:w="336" w:type="dxa"/>
          </w:tcPr>
          <w:p w14:paraId="42B3B899" w14:textId="77777777" w:rsidR="00C22EF1" w:rsidRPr="00A872BA" w:rsidRDefault="00C22EF1" w:rsidP="00371502">
            <w:pPr>
              <w:widowControl w:val="0"/>
              <w:autoSpaceDE w:val="0"/>
              <w:autoSpaceDN w:val="0"/>
              <w:adjustRightInd w:val="0"/>
              <w:spacing w:after="240"/>
              <w:jc w:val="both"/>
              <w:rPr>
                <w:rFonts w:cs="Times"/>
                <w:color w:val="000000"/>
                <w:sz w:val="18"/>
                <w:szCs w:val="18"/>
              </w:rPr>
            </w:pPr>
            <w:r w:rsidRPr="00A872BA">
              <w:rPr>
                <w:rFonts w:cs="Times"/>
                <w:color w:val="000000"/>
                <w:sz w:val="18"/>
                <w:szCs w:val="18"/>
                <w:lang w:val="fr-FR" w:bidi="fr-FR"/>
              </w:rPr>
              <w:t>4</w:t>
            </w:r>
          </w:p>
        </w:tc>
        <w:tc>
          <w:tcPr>
            <w:tcW w:w="336" w:type="dxa"/>
          </w:tcPr>
          <w:p w14:paraId="03BDA08D" w14:textId="77777777" w:rsidR="00C22EF1" w:rsidRPr="00A872BA" w:rsidRDefault="00C22EF1" w:rsidP="00371502">
            <w:pPr>
              <w:widowControl w:val="0"/>
              <w:autoSpaceDE w:val="0"/>
              <w:autoSpaceDN w:val="0"/>
              <w:adjustRightInd w:val="0"/>
              <w:spacing w:after="240"/>
              <w:jc w:val="both"/>
              <w:rPr>
                <w:rFonts w:cs="Times"/>
                <w:color w:val="000000"/>
                <w:sz w:val="18"/>
                <w:szCs w:val="18"/>
              </w:rPr>
            </w:pPr>
            <w:r w:rsidRPr="00A872BA">
              <w:rPr>
                <w:rFonts w:cs="Times"/>
                <w:color w:val="000000"/>
                <w:sz w:val="18"/>
                <w:szCs w:val="18"/>
                <w:lang w:val="fr-FR" w:bidi="fr-FR"/>
              </w:rPr>
              <w:t>5</w:t>
            </w:r>
          </w:p>
        </w:tc>
        <w:tc>
          <w:tcPr>
            <w:tcW w:w="336" w:type="dxa"/>
          </w:tcPr>
          <w:p w14:paraId="1CC4E1F8" w14:textId="77777777" w:rsidR="00C22EF1" w:rsidRPr="00A872BA" w:rsidRDefault="00C22EF1" w:rsidP="00371502">
            <w:pPr>
              <w:widowControl w:val="0"/>
              <w:autoSpaceDE w:val="0"/>
              <w:autoSpaceDN w:val="0"/>
              <w:adjustRightInd w:val="0"/>
              <w:spacing w:after="240"/>
              <w:jc w:val="both"/>
              <w:rPr>
                <w:rFonts w:cs="Times"/>
                <w:color w:val="000000"/>
                <w:sz w:val="18"/>
                <w:szCs w:val="18"/>
              </w:rPr>
            </w:pPr>
            <w:r w:rsidRPr="00A872BA">
              <w:rPr>
                <w:rFonts w:cs="Times"/>
                <w:color w:val="000000"/>
                <w:sz w:val="18"/>
                <w:szCs w:val="18"/>
                <w:lang w:val="fr-FR" w:bidi="fr-FR"/>
              </w:rPr>
              <w:t>6</w:t>
            </w:r>
          </w:p>
        </w:tc>
        <w:tc>
          <w:tcPr>
            <w:tcW w:w="336" w:type="dxa"/>
          </w:tcPr>
          <w:p w14:paraId="481DA908" w14:textId="77777777" w:rsidR="00C22EF1" w:rsidRPr="00A872BA" w:rsidRDefault="00C22EF1" w:rsidP="00371502">
            <w:pPr>
              <w:widowControl w:val="0"/>
              <w:autoSpaceDE w:val="0"/>
              <w:autoSpaceDN w:val="0"/>
              <w:adjustRightInd w:val="0"/>
              <w:spacing w:after="240"/>
              <w:jc w:val="both"/>
              <w:rPr>
                <w:rFonts w:cs="Times"/>
                <w:color w:val="000000"/>
                <w:sz w:val="18"/>
                <w:szCs w:val="18"/>
              </w:rPr>
            </w:pPr>
            <w:r w:rsidRPr="00A872BA">
              <w:rPr>
                <w:rFonts w:cs="Times"/>
                <w:color w:val="000000"/>
                <w:sz w:val="18"/>
                <w:szCs w:val="18"/>
                <w:lang w:val="fr-FR" w:bidi="fr-FR"/>
              </w:rPr>
              <w:t>7</w:t>
            </w:r>
          </w:p>
        </w:tc>
        <w:tc>
          <w:tcPr>
            <w:tcW w:w="336" w:type="dxa"/>
          </w:tcPr>
          <w:p w14:paraId="34EA6BC1" w14:textId="77777777" w:rsidR="00C22EF1" w:rsidRPr="00A872BA" w:rsidRDefault="00C22EF1" w:rsidP="00371502">
            <w:pPr>
              <w:widowControl w:val="0"/>
              <w:autoSpaceDE w:val="0"/>
              <w:autoSpaceDN w:val="0"/>
              <w:adjustRightInd w:val="0"/>
              <w:spacing w:after="240"/>
              <w:jc w:val="both"/>
              <w:rPr>
                <w:rFonts w:cs="Times"/>
                <w:color w:val="000000"/>
                <w:sz w:val="18"/>
                <w:szCs w:val="18"/>
              </w:rPr>
            </w:pPr>
            <w:r w:rsidRPr="00A872BA">
              <w:rPr>
                <w:rFonts w:cs="Times"/>
                <w:color w:val="000000"/>
                <w:sz w:val="18"/>
                <w:szCs w:val="18"/>
                <w:lang w:val="fr-FR" w:bidi="fr-FR"/>
              </w:rPr>
              <w:t>8</w:t>
            </w:r>
          </w:p>
        </w:tc>
        <w:tc>
          <w:tcPr>
            <w:tcW w:w="336" w:type="dxa"/>
          </w:tcPr>
          <w:p w14:paraId="20348868" w14:textId="77777777" w:rsidR="00C22EF1" w:rsidRPr="00A872BA" w:rsidRDefault="00C22EF1" w:rsidP="00371502">
            <w:pPr>
              <w:widowControl w:val="0"/>
              <w:autoSpaceDE w:val="0"/>
              <w:autoSpaceDN w:val="0"/>
              <w:adjustRightInd w:val="0"/>
              <w:spacing w:after="240"/>
              <w:jc w:val="both"/>
              <w:rPr>
                <w:rFonts w:cs="Times"/>
                <w:color w:val="000000"/>
                <w:sz w:val="18"/>
                <w:szCs w:val="18"/>
              </w:rPr>
            </w:pPr>
            <w:r w:rsidRPr="00A872BA">
              <w:rPr>
                <w:rFonts w:cs="Times"/>
                <w:color w:val="000000"/>
                <w:sz w:val="18"/>
                <w:szCs w:val="18"/>
                <w:lang w:val="fr-FR" w:bidi="fr-FR"/>
              </w:rPr>
              <w:t>9</w:t>
            </w:r>
          </w:p>
        </w:tc>
        <w:tc>
          <w:tcPr>
            <w:tcW w:w="456" w:type="dxa"/>
          </w:tcPr>
          <w:p w14:paraId="1A61C797" w14:textId="77777777" w:rsidR="00C22EF1" w:rsidRPr="00A872BA" w:rsidRDefault="00C22EF1" w:rsidP="00371502">
            <w:pPr>
              <w:widowControl w:val="0"/>
              <w:autoSpaceDE w:val="0"/>
              <w:autoSpaceDN w:val="0"/>
              <w:adjustRightInd w:val="0"/>
              <w:spacing w:after="240"/>
              <w:jc w:val="both"/>
              <w:rPr>
                <w:rFonts w:cs="Times"/>
                <w:color w:val="000000"/>
                <w:sz w:val="18"/>
                <w:szCs w:val="18"/>
              </w:rPr>
            </w:pPr>
            <w:r w:rsidRPr="00A872BA">
              <w:rPr>
                <w:rFonts w:cs="Times"/>
                <w:color w:val="000000"/>
                <w:sz w:val="18"/>
                <w:szCs w:val="18"/>
                <w:lang w:val="fr-FR" w:bidi="fr-FR"/>
              </w:rPr>
              <w:t>10</w:t>
            </w:r>
          </w:p>
        </w:tc>
        <w:tc>
          <w:tcPr>
            <w:tcW w:w="456" w:type="dxa"/>
          </w:tcPr>
          <w:p w14:paraId="34329C1C" w14:textId="77777777" w:rsidR="00C22EF1" w:rsidRPr="00A872BA" w:rsidRDefault="00C22EF1" w:rsidP="00371502">
            <w:pPr>
              <w:widowControl w:val="0"/>
              <w:autoSpaceDE w:val="0"/>
              <w:autoSpaceDN w:val="0"/>
              <w:adjustRightInd w:val="0"/>
              <w:spacing w:after="240"/>
              <w:jc w:val="both"/>
              <w:rPr>
                <w:rFonts w:cs="Times"/>
                <w:color w:val="000000"/>
                <w:sz w:val="18"/>
                <w:szCs w:val="18"/>
              </w:rPr>
            </w:pPr>
            <w:r w:rsidRPr="00A872BA">
              <w:rPr>
                <w:rFonts w:cs="Times"/>
                <w:color w:val="000000"/>
                <w:sz w:val="18"/>
                <w:szCs w:val="18"/>
                <w:lang w:val="fr-FR" w:bidi="fr-FR"/>
              </w:rPr>
              <w:t>11</w:t>
            </w:r>
          </w:p>
        </w:tc>
        <w:tc>
          <w:tcPr>
            <w:tcW w:w="456" w:type="dxa"/>
          </w:tcPr>
          <w:p w14:paraId="149BB71D" w14:textId="77777777" w:rsidR="00C22EF1" w:rsidRPr="00A872BA" w:rsidRDefault="00C22EF1" w:rsidP="00371502">
            <w:pPr>
              <w:widowControl w:val="0"/>
              <w:autoSpaceDE w:val="0"/>
              <w:autoSpaceDN w:val="0"/>
              <w:adjustRightInd w:val="0"/>
              <w:spacing w:after="240"/>
              <w:jc w:val="both"/>
              <w:rPr>
                <w:rFonts w:cs="Times"/>
                <w:color w:val="000000"/>
                <w:sz w:val="18"/>
                <w:szCs w:val="18"/>
              </w:rPr>
            </w:pPr>
            <w:r w:rsidRPr="00A872BA">
              <w:rPr>
                <w:rFonts w:cs="Times"/>
                <w:color w:val="000000"/>
                <w:sz w:val="18"/>
                <w:szCs w:val="18"/>
                <w:lang w:val="fr-FR" w:bidi="fr-FR"/>
              </w:rPr>
              <w:t>12</w:t>
            </w:r>
          </w:p>
        </w:tc>
      </w:tr>
      <w:tr w:rsidR="00C22EF1" w:rsidRPr="00A872BA" w14:paraId="6CF13377" w14:textId="77777777" w:rsidTr="004618C5">
        <w:tc>
          <w:tcPr>
            <w:tcW w:w="2386" w:type="dxa"/>
            <w:gridSpan w:val="2"/>
          </w:tcPr>
          <w:p w14:paraId="28E2478B" w14:textId="77777777" w:rsidR="00C22EF1" w:rsidRPr="00A872BA" w:rsidRDefault="00C22EF1" w:rsidP="00371502">
            <w:pPr>
              <w:widowControl w:val="0"/>
              <w:autoSpaceDE w:val="0"/>
              <w:autoSpaceDN w:val="0"/>
              <w:adjustRightInd w:val="0"/>
              <w:spacing w:after="240"/>
              <w:jc w:val="both"/>
              <w:rPr>
                <w:rFonts w:cs="Times"/>
                <w:color w:val="000000"/>
                <w:sz w:val="18"/>
                <w:szCs w:val="18"/>
              </w:rPr>
            </w:pPr>
            <w:r w:rsidRPr="00A872BA">
              <w:rPr>
                <w:rFonts w:cs="Times"/>
                <w:color w:val="000000"/>
                <w:sz w:val="18"/>
                <w:szCs w:val="18"/>
                <w:lang w:val="fr-FR" w:bidi="fr-FR"/>
              </w:rPr>
              <w:t>1.1</w:t>
            </w:r>
          </w:p>
        </w:tc>
        <w:tc>
          <w:tcPr>
            <w:tcW w:w="2572" w:type="dxa"/>
            <w:gridSpan w:val="2"/>
          </w:tcPr>
          <w:p w14:paraId="0BDF693B" w14:textId="77777777" w:rsidR="00C22EF1" w:rsidRPr="00A872BA" w:rsidRDefault="00C22EF1" w:rsidP="00371502">
            <w:pPr>
              <w:widowControl w:val="0"/>
              <w:autoSpaceDE w:val="0"/>
              <w:autoSpaceDN w:val="0"/>
              <w:adjustRightInd w:val="0"/>
              <w:spacing w:after="240"/>
              <w:jc w:val="both"/>
              <w:rPr>
                <w:rFonts w:cs="Times"/>
                <w:color w:val="000000"/>
                <w:sz w:val="18"/>
                <w:szCs w:val="18"/>
              </w:rPr>
            </w:pPr>
          </w:p>
        </w:tc>
        <w:tc>
          <w:tcPr>
            <w:tcW w:w="336" w:type="dxa"/>
          </w:tcPr>
          <w:p w14:paraId="14D4A5B9" w14:textId="77777777" w:rsidR="00C22EF1" w:rsidRPr="00A872BA" w:rsidRDefault="00C22EF1" w:rsidP="00371502">
            <w:pPr>
              <w:widowControl w:val="0"/>
              <w:autoSpaceDE w:val="0"/>
              <w:autoSpaceDN w:val="0"/>
              <w:adjustRightInd w:val="0"/>
              <w:spacing w:after="240"/>
              <w:jc w:val="both"/>
              <w:rPr>
                <w:rFonts w:cs="Times"/>
                <w:color w:val="000000"/>
                <w:sz w:val="18"/>
                <w:szCs w:val="18"/>
              </w:rPr>
            </w:pPr>
          </w:p>
        </w:tc>
        <w:tc>
          <w:tcPr>
            <w:tcW w:w="336" w:type="dxa"/>
          </w:tcPr>
          <w:p w14:paraId="3CE660E8" w14:textId="77777777" w:rsidR="00C22EF1" w:rsidRPr="00A872BA" w:rsidRDefault="00C22EF1" w:rsidP="00371502">
            <w:pPr>
              <w:widowControl w:val="0"/>
              <w:autoSpaceDE w:val="0"/>
              <w:autoSpaceDN w:val="0"/>
              <w:adjustRightInd w:val="0"/>
              <w:spacing w:after="240"/>
              <w:jc w:val="both"/>
              <w:rPr>
                <w:rFonts w:cs="Times"/>
                <w:color w:val="000000"/>
                <w:sz w:val="18"/>
                <w:szCs w:val="18"/>
              </w:rPr>
            </w:pPr>
          </w:p>
        </w:tc>
        <w:tc>
          <w:tcPr>
            <w:tcW w:w="336" w:type="dxa"/>
          </w:tcPr>
          <w:p w14:paraId="6D206EAF" w14:textId="77777777" w:rsidR="00C22EF1" w:rsidRPr="00A872BA" w:rsidRDefault="00C22EF1" w:rsidP="00371502">
            <w:pPr>
              <w:widowControl w:val="0"/>
              <w:autoSpaceDE w:val="0"/>
              <w:autoSpaceDN w:val="0"/>
              <w:adjustRightInd w:val="0"/>
              <w:spacing w:after="240"/>
              <w:jc w:val="both"/>
              <w:rPr>
                <w:rFonts w:cs="Times"/>
                <w:color w:val="000000"/>
                <w:sz w:val="18"/>
                <w:szCs w:val="18"/>
              </w:rPr>
            </w:pPr>
          </w:p>
        </w:tc>
        <w:tc>
          <w:tcPr>
            <w:tcW w:w="336" w:type="dxa"/>
          </w:tcPr>
          <w:p w14:paraId="10431794" w14:textId="77777777" w:rsidR="00C22EF1" w:rsidRPr="00A872BA" w:rsidRDefault="00C22EF1" w:rsidP="00371502">
            <w:pPr>
              <w:widowControl w:val="0"/>
              <w:autoSpaceDE w:val="0"/>
              <w:autoSpaceDN w:val="0"/>
              <w:adjustRightInd w:val="0"/>
              <w:spacing w:after="240"/>
              <w:jc w:val="both"/>
              <w:rPr>
                <w:rFonts w:cs="Times"/>
                <w:color w:val="000000"/>
                <w:sz w:val="18"/>
                <w:szCs w:val="18"/>
              </w:rPr>
            </w:pPr>
          </w:p>
        </w:tc>
        <w:tc>
          <w:tcPr>
            <w:tcW w:w="336" w:type="dxa"/>
          </w:tcPr>
          <w:p w14:paraId="78EC40BC" w14:textId="77777777" w:rsidR="00C22EF1" w:rsidRPr="00A872BA" w:rsidRDefault="00C22EF1" w:rsidP="00371502">
            <w:pPr>
              <w:widowControl w:val="0"/>
              <w:autoSpaceDE w:val="0"/>
              <w:autoSpaceDN w:val="0"/>
              <w:adjustRightInd w:val="0"/>
              <w:spacing w:after="240"/>
              <w:jc w:val="both"/>
              <w:rPr>
                <w:rFonts w:cs="Times"/>
                <w:color w:val="000000"/>
                <w:sz w:val="18"/>
                <w:szCs w:val="18"/>
              </w:rPr>
            </w:pPr>
          </w:p>
        </w:tc>
        <w:tc>
          <w:tcPr>
            <w:tcW w:w="336" w:type="dxa"/>
          </w:tcPr>
          <w:p w14:paraId="1A7C6070" w14:textId="77777777" w:rsidR="00C22EF1" w:rsidRPr="00A872BA" w:rsidRDefault="00C22EF1" w:rsidP="00371502">
            <w:pPr>
              <w:widowControl w:val="0"/>
              <w:autoSpaceDE w:val="0"/>
              <w:autoSpaceDN w:val="0"/>
              <w:adjustRightInd w:val="0"/>
              <w:spacing w:after="240"/>
              <w:jc w:val="both"/>
              <w:rPr>
                <w:rFonts w:cs="Times"/>
                <w:color w:val="000000"/>
                <w:sz w:val="18"/>
                <w:szCs w:val="18"/>
              </w:rPr>
            </w:pPr>
          </w:p>
        </w:tc>
        <w:tc>
          <w:tcPr>
            <w:tcW w:w="336" w:type="dxa"/>
          </w:tcPr>
          <w:p w14:paraId="308C7125" w14:textId="77777777" w:rsidR="00C22EF1" w:rsidRPr="00A872BA" w:rsidRDefault="00C22EF1" w:rsidP="00371502">
            <w:pPr>
              <w:widowControl w:val="0"/>
              <w:autoSpaceDE w:val="0"/>
              <w:autoSpaceDN w:val="0"/>
              <w:adjustRightInd w:val="0"/>
              <w:spacing w:after="240"/>
              <w:jc w:val="both"/>
              <w:rPr>
                <w:rFonts w:cs="Times"/>
                <w:color w:val="000000"/>
                <w:sz w:val="18"/>
                <w:szCs w:val="18"/>
              </w:rPr>
            </w:pPr>
          </w:p>
        </w:tc>
        <w:tc>
          <w:tcPr>
            <w:tcW w:w="336" w:type="dxa"/>
          </w:tcPr>
          <w:p w14:paraId="16DD64B9" w14:textId="77777777" w:rsidR="00C22EF1" w:rsidRPr="00A872BA" w:rsidRDefault="00C22EF1" w:rsidP="00371502">
            <w:pPr>
              <w:widowControl w:val="0"/>
              <w:autoSpaceDE w:val="0"/>
              <w:autoSpaceDN w:val="0"/>
              <w:adjustRightInd w:val="0"/>
              <w:spacing w:after="240"/>
              <w:jc w:val="both"/>
              <w:rPr>
                <w:rFonts w:cs="Times"/>
                <w:color w:val="000000"/>
                <w:sz w:val="18"/>
                <w:szCs w:val="18"/>
              </w:rPr>
            </w:pPr>
          </w:p>
        </w:tc>
        <w:tc>
          <w:tcPr>
            <w:tcW w:w="336" w:type="dxa"/>
          </w:tcPr>
          <w:p w14:paraId="466DBD3C" w14:textId="77777777" w:rsidR="00C22EF1" w:rsidRPr="00A872BA" w:rsidRDefault="00C22EF1" w:rsidP="00371502">
            <w:pPr>
              <w:widowControl w:val="0"/>
              <w:autoSpaceDE w:val="0"/>
              <w:autoSpaceDN w:val="0"/>
              <w:adjustRightInd w:val="0"/>
              <w:spacing w:after="240"/>
              <w:jc w:val="both"/>
              <w:rPr>
                <w:rFonts w:cs="Times"/>
                <w:color w:val="000000"/>
                <w:sz w:val="18"/>
                <w:szCs w:val="18"/>
              </w:rPr>
            </w:pPr>
          </w:p>
        </w:tc>
        <w:tc>
          <w:tcPr>
            <w:tcW w:w="456" w:type="dxa"/>
          </w:tcPr>
          <w:p w14:paraId="7B019131" w14:textId="77777777" w:rsidR="00C22EF1" w:rsidRPr="00A872BA" w:rsidRDefault="00C22EF1" w:rsidP="00371502">
            <w:pPr>
              <w:widowControl w:val="0"/>
              <w:autoSpaceDE w:val="0"/>
              <w:autoSpaceDN w:val="0"/>
              <w:adjustRightInd w:val="0"/>
              <w:spacing w:after="240"/>
              <w:jc w:val="both"/>
              <w:rPr>
                <w:rFonts w:cs="Times"/>
                <w:color w:val="000000"/>
                <w:sz w:val="18"/>
                <w:szCs w:val="18"/>
              </w:rPr>
            </w:pPr>
          </w:p>
        </w:tc>
        <w:tc>
          <w:tcPr>
            <w:tcW w:w="456" w:type="dxa"/>
          </w:tcPr>
          <w:p w14:paraId="062C024F" w14:textId="77777777" w:rsidR="00C22EF1" w:rsidRPr="00A872BA" w:rsidRDefault="00C22EF1" w:rsidP="00371502">
            <w:pPr>
              <w:widowControl w:val="0"/>
              <w:autoSpaceDE w:val="0"/>
              <w:autoSpaceDN w:val="0"/>
              <w:adjustRightInd w:val="0"/>
              <w:spacing w:after="240"/>
              <w:jc w:val="both"/>
              <w:rPr>
                <w:rFonts w:cs="Times"/>
                <w:color w:val="000000"/>
                <w:sz w:val="18"/>
                <w:szCs w:val="18"/>
              </w:rPr>
            </w:pPr>
          </w:p>
        </w:tc>
        <w:tc>
          <w:tcPr>
            <w:tcW w:w="456" w:type="dxa"/>
          </w:tcPr>
          <w:p w14:paraId="61614DC4" w14:textId="77777777" w:rsidR="00C22EF1" w:rsidRPr="00A872BA" w:rsidRDefault="00C22EF1" w:rsidP="00371502">
            <w:pPr>
              <w:widowControl w:val="0"/>
              <w:autoSpaceDE w:val="0"/>
              <w:autoSpaceDN w:val="0"/>
              <w:adjustRightInd w:val="0"/>
              <w:spacing w:after="240"/>
              <w:jc w:val="both"/>
              <w:rPr>
                <w:rFonts w:cs="Times"/>
                <w:color w:val="000000"/>
                <w:sz w:val="18"/>
                <w:szCs w:val="18"/>
              </w:rPr>
            </w:pPr>
          </w:p>
        </w:tc>
      </w:tr>
      <w:tr w:rsidR="00C22EF1" w:rsidRPr="00A872BA" w14:paraId="46841F6F" w14:textId="77777777" w:rsidTr="004618C5">
        <w:tc>
          <w:tcPr>
            <w:tcW w:w="2386" w:type="dxa"/>
            <w:gridSpan w:val="2"/>
          </w:tcPr>
          <w:p w14:paraId="7C503F35" w14:textId="77777777" w:rsidR="00C22EF1" w:rsidRPr="00A872BA" w:rsidRDefault="00C22EF1" w:rsidP="00371502">
            <w:pPr>
              <w:widowControl w:val="0"/>
              <w:autoSpaceDE w:val="0"/>
              <w:autoSpaceDN w:val="0"/>
              <w:adjustRightInd w:val="0"/>
              <w:spacing w:after="240"/>
              <w:jc w:val="both"/>
              <w:rPr>
                <w:rFonts w:cs="Times"/>
                <w:color w:val="000000"/>
                <w:sz w:val="18"/>
                <w:szCs w:val="18"/>
              </w:rPr>
            </w:pPr>
            <w:r w:rsidRPr="00A872BA">
              <w:rPr>
                <w:rFonts w:cs="Times"/>
                <w:color w:val="000000"/>
                <w:sz w:val="18"/>
                <w:szCs w:val="18"/>
                <w:lang w:val="fr-FR" w:bidi="fr-FR"/>
              </w:rPr>
              <w:t>1.2</w:t>
            </w:r>
          </w:p>
        </w:tc>
        <w:tc>
          <w:tcPr>
            <w:tcW w:w="2572" w:type="dxa"/>
            <w:gridSpan w:val="2"/>
          </w:tcPr>
          <w:p w14:paraId="2D95D282" w14:textId="77777777" w:rsidR="00C22EF1" w:rsidRPr="00A872BA" w:rsidRDefault="00C22EF1" w:rsidP="00371502">
            <w:pPr>
              <w:widowControl w:val="0"/>
              <w:autoSpaceDE w:val="0"/>
              <w:autoSpaceDN w:val="0"/>
              <w:adjustRightInd w:val="0"/>
              <w:spacing w:after="240"/>
              <w:jc w:val="both"/>
              <w:rPr>
                <w:rFonts w:cs="Times"/>
                <w:color w:val="000000"/>
                <w:sz w:val="18"/>
                <w:szCs w:val="18"/>
              </w:rPr>
            </w:pPr>
          </w:p>
        </w:tc>
        <w:tc>
          <w:tcPr>
            <w:tcW w:w="336" w:type="dxa"/>
          </w:tcPr>
          <w:p w14:paraId="67B9A19C" w14:textId="77777777" w:rsidR="00C22EF1" w:rsidRPr="00A872BA" w:rsidRDefault="00C22EF1" w:rsidP="00371502">
            <w:pPr>
              <w:widowControl w:val="0"/>
              <w:autoSpaceDE w:val="0"/>
              <w:autoSpaceDN w:val="0"/>
              <w:adjustRightInd w:val="0"/>
              <w:spacing w:after="240"/>
              <w:jc w:val="both"/>
              <w:rPr>
                <w:rFonts w:cs="Times"/>
                <w:color w:val="000000"/>
                <w:sz w:val="18"/>
                <w:szCs w:val="18"/>
              </w:rPr>
            </w:pPr>
          </w:p>
        </w:tc>
        <w:tc>
          <w:tcPr>
            <w:tcW w:w="336" w:type="dxa"/>
          </w:tcPr>
          <w:p w14:paraId="5779DC73" w14:textId="77777777" w:rsidR="00C22EF1" w:rsidRPr="00A872BA" w:rsidRDefault="00C22EF1" w:rsidP="00371502">
            <w:pPr>
              <w:widowControl w:val="0"/>
              <w:autoSpaceDE w:val="0"/>
              <w:autoSpaceDN w:val="0"/>
              <w:adjustRightInd w:val="0"/>
              <w:spacing w:after="240"/>
              <w:jc w:val="both"/>
              <w:rPr>
                <w:rFonts w:cs="Times"/>
                <w:color w:val="000000"/>
                <w:sz w:val="18"/>
                <w:szCs w:val="18"/>
              </w:rPr>
            </w:pPr>
          </w:p>
        </w:tc>
        <w:tc>
          <w:tcPr>
            <w:tcW w:w="336" w:type="dxa"/>
          </w:tcPr>
          <w:p w14:paraId="790B0E80" w14:textId="77777777" w:rsidR="00C22EF1" w:rsidRPr="00A872BA" w:rsidRDefault="00C22EF1" w:rsidP="00371502">
            <w:pPr>
              <w:widowControl w:val="0"/>
              <w:autoSpaceDE w:val="0"/>
              <w:autoSpaceDN w:val="0"/>
              <w:adjustRightInd w:val="0"/>
              <w:spacing w:after="240"/>
              <w:jc w:val="both"/>
              <w:rPr>
                <w:rFonts w:cs="Times"/>
                <w:color w:val="000000"/>
                <w:sz w:val="18"/>
                <w:szCs w:val="18"/>
              </w:rPr>
            </w:pPr>
          </w:p>
        </w:tc>
        <w:tc>
          <w:tcPr>
            <w:tcW w:w="336" w:type="dxa"/>
          </w:tcPr>
          <w:p w14:paraId="383845D4" w14:textId="77777777" w:rsidR="00C22EF1" w:rsidRPr="00A872BA" w:rsidRDefault="00C22EF1" w:rsidP="00371502">
            <w:pPr>
              <w:widowControl w:val="0"/>
              <w:autoSpaceDE w:val="0"/>
              <w:autoSpaceDN w:val="0"/>
              <w:adjustRightInd w:val="0"/>
              <w:spacing w:after="240"/>
              <w:jc w:val="both"/>
              <w:rPr>
                <w:rFonts w:cs="Times"/>
                <w:color w:val="000000"/>
                <w:sz w:val="18"/>
                <w:szCs w:val="18"/>
              </w:rPr>
            </w:pPr>
          </w:p>
        </w:tc>
        <w:tc>
          <w:tcPr>
            <w:tcW w:w="336" w:type="dxa"/>
          </w:tcPr>
          <w:p w14:paraId="61DB9D45" w14:textId="77777777" w:rsidR="00C22EF1" w:rsidRPr="00A872BA" w:rsidRDefault="00C22EF1" w:rsidP="00371502">
            <w:pPr>
              <w:widowControl w:val="0"/>
              <w:autoSpaceDE w:val="0"/>
              <w:autoSpaceDN w:val="0"/>
              <w:adjustRightInd w:val="0"/>
              <w:spacing w:after="240"/>
              <w:jc w:val="both"/>
              <w:rPr>
                <w:rFonts w:cs="Times"/>
                <w:color w:val="000000"/>
                <w:sz w:val="18"/>
                <w:szCs w:val="18"/>
              </w:rPr>
            </w:pPr>
          </w:p>
        </w:tc>
        <w:tc>
          <w:tcPr>
            <w:tcW w:w="336" w:type="dxa"/>
          </w:tcPr>
          <w:p w14:paraId="412D564E" w14:textId="77777777" w:rsidR="00C22EF1" w:rsidRPr="00A872BA" w:rsidRDefault="00C22EF1" w:rsidP="00371502">
            <w:pPr>
              <w:widowControl w:val="0"/>
              <w:autoSpaceDE w:val="0"/>
              <w:autoSpaceDN w:val="0"/>
              <w:adjustRightInd w:val="0"/>
              <w:spacing w:after="240"/>
              <w:jc w:val="both"/>
              <w:rPr>
                <w:rFonts w:cs="Times"/>
                <w:color w:val="000000"/>
                <w:sz w:val="18"/>
                <w:szCs w:val="18"/>
              </w:rPr>
            </w:pPr>
          </w:p>
        </w:tc>
        <w:tc>
          <w:tcPr>
            <w:tcW w:w="336" w:type="dxa"/>
          </w:tcPr>
          <w:p w14:paraId="0354B9F1" w14:textId="77777777" w:rsidR="00C22EF1" w:rsidRPr="00A872BA" w:rsidRDefault="00C22EF1" w:rsidP="00371502">
            <w:pPr>
              <w:widowControl w:val="0"/>
              <w:autoSpaceDE w:val="0"/>
              <w:autoSpaceDN w:val="0"/>
              <w:adjustRightInd w:val="0"/>
              <w:spacing w:after="240"/>
              <w:jc w:val="both"/>
              <w:rPr>
                <w:rFonts w:cs="Times"/>
                <w:color w:val="000000"/>
                <w:sz w:val="18"/>
                <w:szCs w:val="18"/>
              </w:rPr>
            </w:pPr>
          </w:p>
        </w:tc>
        <w:tc>
          <w:tcPr>
            <w:tcW w:w="336" w:type="dxa"/>
          </w:tcPr>
          <w:p w14:paraId="646E1097" w14:textId="77777777" w:rsidR="00C22EF1" w:rsidRPr="00A872BA" w:rsidRDefault="00C22EF1" w:rsidP="00371502">
            <w:pPr>
              <w:widowControl w:val="0"/>
              <w:autoSpaceDE w:val="0"/>
              <w:autoSpaceDN w:val="0"/>
              <w:adjustRightInd w:val="0"/>
              <w:spacing w:after="240"/>
              <w:jc w:val="both"/>
              <w:rPr>
                <w:rFonts w:cs="Times"/>
                <w:color w:val="000000"/>
                <w:sz w:val="18"/>
                <w:szCs w:val="18"/>
              </w:rPr>
            </w:pPr>
          </w:p>
        </w:tc>
        <w:tc>
          <w:tcPr>
            <w:tcW w:w="336" w:type="dxa"/>
          </w:tcPr>
          <w:p w14:paraId="6D7F59FB" w14:textId="77777777" w:rsidR="00C22EF1" w:rsidRPr="00A872BA" w:rsidRDefault="00C22EF1" w:rsidP="00371502">
            <w:pPr>
              <w:widowControl w:val="0"/>
              <w:autoSpaceDE w:val="0"/>
              <w:autoSpaceDN w:val="0"/>
              <w:adjustRightInd w:val="0"/>
              <w:spacing w:after="240"/>
              <w:jc w:val="both"/>
              <w:rPr>
                <w:rFonts w:cs="Times"/>
                <w:color w:val="000000"/>
                <w:sz w:val="18"/>
                <w:szCs w:val="18"/>
              </w:rPr>
            </w:pPr>
          </w:p>
        </w:tc>
        <w:tc>
          <w:tcPr>
            <w:tcW w:w="456" w:type="dxa"/>
          </w:tcPr>
          <w:p w14:paraId="49ABDCF5" w14:textId="77777777" w:rsidR="00C22EF1" w:rsidRPr="00A872BA" w:rsidRDefault="00C22EF1" w:rsidP="00371502">
            <w:pPr>
              <w:widowControl w:val="0"/>
              <w:autoSpaceDE w:val="0"/>
              <w:autoSpaceDN w:val="0"/>
              <w:adjustRightInd w:val="0"/>
              <w:spacing w:after="240"/>
              <w:jc w:val="both"/>
              <w:rPr>
                <w:rFonts w:cs="Times"/>
                <w:color w:val="000000"/>
                <w:sz w:val="18"/>
                <w:szCs w:val="18"/>
              </w:rPr>
            </w:pPr>
          </w:p>
        </w:tc>
        <w:tc>
          <w:tcPr>
            <w:tcW w:w="456" w:type="dxa"/>
          </w:tcPr>
          <w:p w14:paraId="614876B2" w14:textId="77777777" w:rsidR="00C22EF1" w:rsidRPr="00A872BA" w:rsidRDefault="00C22EF1" w:rsidP="00371502">
            <w:pPr>
              <w:widowControl w:val="0"/>
              <w:autoSpaceDE w:val="0"/>
              <w:autoSpaceDN w:val="0"/>
              <w:adjustRightInd w:val="0"/>
              <w:spacing w:after="240"/>
              <w:jc w:val="both"/>
              <w:rPr>
                <w:rFonts w:cs="Times"/>
                <w:color w:val="000000"/>
                <w:sz w:val="18"/>
                <w:szCs w:val="18"/>
              </w:rPr>
            </w:pPr>
          </w:p>
        </w:tc>
        <w:tc>
          <w:tcPr>
            <w:tcW w:w="456" w:type="dxa"/>
          </w:tcPr>
          <w:p w14:paraId="33FE86BF" w14:textId="77777777" w:rsidR="00C22EF1" w:rsidRPr="00A872BA" w:rsidRDefault="00C22EF1" w:rsidP="00371502">
            <w:pPr>
              <w:widowControl w:val="0"/>
              <w:autoSpaceDE w:val="0"/>
              <w:autoSpaceDN w:val="0"/>
              <w:adjustRightInd w:val="0"/>
              <w:spacing w:after="240"/>
              <w:jc w:val="both"/>
              <w:rPr>
                <w:rFonts w:cs="Times"/>
                <w:color w:val="000000"/>
                <w:sz w:val="18"/>
                <w:szCs w:val="18"/>
              </w:rPr>
            </w:pPr>
          </w:p>
        </w:tc>
      </w:tr>
      <w:tr w:rsidR="00C22EF1" w:rsidRPr="00A872BA" w14:paraId="51549A30" w14:textId="77777777" w:rsidTr="004618C5">
        <w:tc>
          <w:tcPr>
            <w:tcW w:w="2386" w:type="dxa"/>
            <w:gridSpan w:val="2"/>
          </w:tcPr>
          <w:p w14:paraId="55B6BB31" w14:textId="77777777" w:rsidR="00C22EF1" w:rsidRPr="00A872BA" w:rsidRDefault="00C22EF1" w:rsidP="00371502">
            <w:pPr>
              <w:widowControl w:val="0"/>
              <w:autoSpaceDE w:val="0"/>
              <w:autoSpaceDN w:val="0"/>
              <w:adjustRightInd w:val="0"/>
              <w:spacing w:after="240"/>
              <w:jc w:val="both"/>
              <w:rPr>
                <w:rFonts w:cs="Times"/>
                <w:color w:val="000000"/>
                <w:sz w:val="18"/>
                <w:szCs w:val="18"/>
              </w:rPr>
            </w:pPr>
            <w:r w:rsidRPr="00A872BA">
              <w:rPr>
                <w:rFonts w:cs="Times"/>
                <w:color w:val="000000"/>
                <w:sz w:val="18"/>
                <w:szCs w:val="18"/>
                <w:lang w:val="fr-FR" w:bidi="fr-FR"/>
              </w:rPr>
              <w:t>1.3</w:t>
            </w:r>
          </w:p>
        </w:tc>
        <w:tc>
          <w:tcPr>
            <w:tcW w:w="2572" w:type="dxa"/>
            <w:gridSpan w:val="2"/>
          </w:tcPr>
          <w:p w14:paraId="5E3826C8" w14:textId="77777777" w:rsidR="00C22EF1" w:rsidRPr="00A872BA" w:rsidRDefault="00C22EF1" w:rsidP="00371502">
            <w:pPr>
              <w:widowControl w:val="0"/>
              <w:autoSpaceDE w:val="0"/>
              <w:autoSpaceDN w:val="0"/>
              <w:adjustRightInd w:val="0"/>
              <w:spacing w:after="240"/>
              <w:jc w:val="both"/>
              <w:rPr>
                <w:rFonts w:cs="Times"/>
                <w:color w:val="000000"/>
                <w:sz w:val="18"/>
                <w:szCs w:val="18"/>
              </w:rPr>
            </w:pPr>
          </w:p>
        </w:tc>
        <w:tc>
          <w:tcPr>
            <w:tcW w:w="336" w:type="dxa"/>
          </w:tcPr>
          <w:p w14:paraId="2B34BAA6" w14:textId="77777777" w:rsidR="00C22EF1" w:rsidRPr="00A872BA" w:rsidRDefault="00C22EF1" w:rsidP="00371502">
            <w:pPr>
              <w:widowControl w:val="0"/>
              <w:autoSpaceDE w:val="0"/>
              <w:autoSpaceDN w:val="0"/>
              <w:adjustRightInd w:val="0"/>
              <w:spacing w:after="240"/>
              <w:jc w:val="both"/>
              <w:rPr>
                <w:rFonts w:cs="Times"/>
                <w:color w:val="000000"/>
                <w:sz w:val="18"/>
                <w:szCs w:val="18"/>
              </w:rPr>
            </w:pPr>
          </w:p>
        </w:tc>
        <w:tc>
          <w:tcPr>
            <w:tcW w:w="336" w:type="dxa"/>
          </w:tcPr>
          <w:p w14:paraId="20E92CAD" w14:textId="77777777" w:rsidR="00C22EF1" w:rsidRPr="00A872BA" w:rsidRDefault="00C22EF1" w:rsidP="00371502">
            <w:pPr>
              <w:widowControl w:val="0"/>
              <w:autoSpaceDE w:val="0"/>
              <w:autoSpaceDN w:val="0"/>
              <w:adjustRightInd w:val="0"/>
              <w:spacing w:after="240"/>
              <w:jc w:val="both"/>
              <w:rPr>
                <w:rFonts w:cs="Times"/>
                <w:color w:val="000000"/>
                <w:sz w:val="18"/>
                <w:szCs w:val="18"/>
              </w:rPr>
            </w:pPr>
          </w:p>
        </w:tc>
        <w:tc>
          <w:tcPr>
            <w:tcW w:w="336" w:type="dxa"/>
          </w:tcPr>
          <w:p w14:paraId="2C63AF6E" w14:textId="77777777" w:rsidR="00C22EF1" w:rsidRPr="00A872BA" w:rsidRDefault="00C22EF1" w:rsidP="00371502">
            <w:pPr>
              <w:widowControl w:val="0"/>
              <w:autoSpaceDE w:val="0"/>
              <w:autoSpaceDN w:val="0"/>
              <w:adjustRightInd w:val="0"/>
              <w:spacing w:after="240"/>
              <w:jc w:val="both"/>
              <w:rPr>
                <w:rFonts w:cs="Times"/>
                <w:color w:val="000000"/>
                <w:sz w:val="18"/>
                <w:szCs w:val="18"/>
              </w:rPr>
            </w:pPr>
          </w:p>
        </w:tc>
        <w:tc>
          <w:tcPr>
            <w:tcW w:w="336" w:type="dxa"/>
          </w:tcPr>
          <w:p w14:paraId="074DECDA" w14:textId="77777777" w:rsidR="00C22EF1" w:rsidRPr="00A872BA" w:rsidRDefault="00C22EF1" w:rsidP="00371502">
            <w:pPr>
              <w:widowControl w:val="0"/>
              <w:autoSpaceDE w:val="0"/>
              <w:autoSpaceDN w:val="0"/>
              <w:adjustRightInd w:val="0"/>
              <w:spacing w:after="240"/>
              <w:jc w:val="both"/>
              <w:rPr>
                <w:rFonts w:cs="Times"/>
                <w:color w:val="000000"/>
                <w:sz w:val="18"/>
                <w:szCs w:val="18"/>
              </w:rPr>
            </w:pPr>
          </w:p>
        </w:tc>
        <w:tc>
          <w:tcPr>
            <w:tcW w:w="336" w:type="dxa"/>
          </w:tcPr>
          <w:p w14:paraId="53840B29" w14:textId="77777777" w:rsidR="00C22EF1" w:rsidRPr="00A872BA" w:rsidRDefault="00C22EF1" w:rsidP="00371502">
            <w:pPr>
              <w:widowControl w:val="0"/>
              <w:autoSpaceDE w:val="0"/>
              <w:autoSpaceDN w:val="0"/>
              <w:adjustRightInd w:val="0"/>
              <w:spacing w:after="240"/>
              <w:jc w:val="both"/>
              <w:rPr>
                <w:rFonts w:cs="Times"/>
                <w:color w:val="000000"/>
                <w:sz w:val="18"/>
                <w:szCs w:val="18"/>
              </w:rPr>
            </w:pPr>
          </w:p>
        </w:tc>
        <w:tc>
          <w:tcPr>
            <w:tcW w:w="336" w:type="dxa"/>
          </w:tcPr>
          <w:p w14:paraId="0BAD04EE" w14:textId="77777777" w:rsidR="00C22EF1" w:rsidRPr="00A872BA" w:rsidRDefault="00C22EF1" w:rsidP="00371502">
            <w:pPr>
              <w:widowControl w:val="0"/>
              <w:autoSpaceDE w:val="0"/>
              <w:autoSpaceDN w:val="0"/>
              <w:adjustRightInd w:val="0"/>
              <w:spacing w:after="240"/>
              <w:jc w:val="both"/>
              <w:rPr>
                <w:rFonts w:cs="Times"/>
                <w:color w:val="000000"/>
                <w:sz w:val="18"/>
                <w:szCs w:val="18"/>
              </w:rPr>
            </w:pPr>
          </w:p>
        </w:tc>
        <w:tc>
          <w:tcPr>
            <w:tcW w:w="336" w:type="dxa"/>
          </w:tcPr>
          <w:p w14:paraId="07A2DA8F" w14:textId="77777777" w:rsidR="00C22EF1" w:rsidRPr="00A872BA" w:rsidRDefault="00C22EF1" w:rsidP="00371502">
            <w:pPr>
              <w:widowControl w:val="0"/>
              <w:autoSpaceDE w:val="0"/>
              <w:autoSpaceDN w:val="0"/>
              <w:adjustRightInd w:val="0"/>
              <w:spacing w:after="240"/>
              <w:jc w:val="both"/>
              <w:rPr>
                <w:rFonts w:cs="Times"/>
                <w:color w:val="000000"/>
                <w:sz w:val="18"/>
                <w:szCs w:val="18"/>
              </w:rPr>
            </w:pPr>
          </w:p>
        </w:tc>
        <w:tc>
          <w:tcPr>
            <w:tcW w:w="336" w:type="dxa"/>
          </w:tcPr>
          <w:p w14:paraId="0DA746FE" w14:textId="77777777" w:rsidR="00C22EF1" w:rsidRPr="00A872BA" w:rsidRDefault="00C22EF1" w:rsidP="00371502">
            <w:pPr>
              <w:widowControl w:val="0"/>
              <w:autoSpaceDE w:val="0"/>
              <w:autoSpaceDN w:val="0"/>
              <w:adjustRightInd w:val="0"/>
              <w:spacing w:after="240"/>
              <w:jc w:val="both"/>
              <w:rPr>
                <w:rFonts w:cs="Times"/>
                <w:color w:val="000000"/>
                <w:sz w:val="18"/>
                <w:szCs w:val="18"/>
              </w:rPr>
            </w:pPr>
          </w:p>
        </w:tc>
        <w:tc>
          <w:tcPr>
            <w:tcW w:w="336" w:type="dxa"/>
          </w:tcPr>
          <w:p w14:paraId="655B23BC" w14:textId="77777777" w:rsidR="00C22EF1" w:rsidRPr="00A872BA" w:rsidRDefault="00C22EF1" w:rsidP="00371502">
            <w:pPr>
              <w:widowControl w:val="0"/>
              <w:autoSpaceDE w:val="0"/>
              <w:autoSpaceDN w:val="0"/>
              <w:adjustRightInd w:val="0"/>
              <w:spacing w:after="240"/>
              <w:jc w:val="both"/>
              <w:rPr>
                <w:rFonts w:cs="Times"/>
                <w:color w:val="000000"/>
                <w:sz w:val="18"/>
                <w:szCs w:val="18"/>
              </w:rPr>
            </w:pPr>
          </w:p>
        </w:tc>
        <w:tc>
          <w:tcPr>
            <w:tcW w:w="456" w:type="dxa"/>
          </w:tcPr>
          <w:p w14:paraId="7476DC9A" w14:textId="77777777" w:rsidR="00C22EF1" w:rsidRPr="00A872BA" w:rsidRDefault="00C22EF1" w:rsidP="00371502">
            <w:pPr>
              <w:widowControl w:val="0"/>
              <w:autoSpaceDE w:val="0"/>
              <w:autoSpaceDN w:val="0"/>
              <w:adjustRightInd w:val="0"/>
              <w:spacing w:after="240"/>
              <w:jc w:val="both"/>
              <w:rPr>
                <w:rFonts w:cs="Times"/>
                <w:color w:val="000000"/>
                <w:sz w:val="18"/>
                <w:szCs w:val="18"/>
              </w:rPr>
            </w:pPr>
          </w:p>
        </w:tc>
        <w:tc>
          <w:tcPr>
            <w:tcW w:w="456" w:type="dxa"/>
          </w:tcPr>
          <w:p w14:paraId="0EFA0313" w14:textId="77777777" w:rsidR="00C22EF1" w:rsidRPr="00A872BA" w:rsidRDefault="00C22EF1" w:rsidP="00371502">
            <w:pPr>
              <w:widowControl w:val="0"/>
              <w:autoSpaceDE w:val="0"/>
              <w:autoSpaceDN w:val="0"/>
              <w:adjustRightInd w:val="0"/>
              <w:spacing w:after="240"/>
              <w:jc w:val="both"/>
              <w:rPr>
                <w:rFonts w:cs="Times"/>
                <w:color w:val="000000"/>
                <w:sz w:val="18"/>
                <w:szCs w:val="18"/>
              </w:rPr>
            </w:pPr>
          </w:p>
        </w:tc>
        <w:tc>
          <w:tcPr>
            <w:tcW w:w="456" w:type="dxa"/>
          </w:tcPr>
          <w:p w14:paraId="28549E96" w14:textId="77777777" w:rsidR="00C22EF1" w:rsidRPr="00A872BA" w:rsidRDefault="00C22EF1" w:rsidP="00371502">
            <w:pPr>
              <w:widowControl w:val="0"/>
              <w:autoSpaceDE w:val="0"/>
              <w:autoSpaceDN w:val="0"/>
              <w:adjustRightInd w:val="0"/>
              <w:spacing w:after="240"/>
              <w:jc w:val="both"/>
              <w:rPr>
                <w:rFonts w:cs="Times"/>
                <w:color w:val="000000"/>
                <w:sz w:val="18"/>
                <w:szCs w:val="18"/>
              </w:rPr>
            </w:pPr>
          </w:p>
        </w:tc>
      </w:tr>
      <w:tr w:rsidR="00C22EF1" w:rsidRPr="00A872BA" w14:paraId="55CAE505" w14:textId="77777777" w:rsidTr="004618C5">
        <w:tc>
          <w:tcPr>
            <w:tcW w:w="2386" w:type="dxa"/>
            <w:gridSpan w:val="2"/>
          </w:tcPr>
          <w:p w14:paraId="35ABF808" w14:textId="77777777" w:rsidR="00C22EF1" w:rsidRPr="00A872BA" w:rsidRDefault="00C22EF1" w:rsidP="00371502">
            <w:pPr>
              <w:widowControl w:val="0"/>
              <w:autoSpaceDE w:val="0"/>
              <w:autoSpaceDN w:val="0"/>
              <w:adjustRightInd w:val="0"/>
              <w:spacing w:after="240"/>
              <w:jc w:val="both"/>
              <w:rPr>
                <w:rFonts w:cs="Times"/>
                <w:color w:val="000000"/>
                <w:sz w:val="18"/>
                <w:szCs w:val="18"/>
              </w:rPr>
            </w:pPr>
            <w:r w:rsidRPr="00A872BA">
              <w:rPr>
                <w:rFonts w:cs="Times"/>
                <w:color w:val="000000"/>
                <w:sz w:val="18"/>
                <w:szCs w:val="18"/>
                <w:lang w:val="fr-FR" w:bidi="fr-FR"/>
              </w:rPr>
              <w:t>1.4</w:t>
            </w:r>
          </w:p>
        </w:tc>
        <w:tc>
          <w:tcPr>
            <w:tcW w:w="2572" w:type="dxa"/>
            <w:gridSpan w:val="2"/>
          </w:tcPr>
          <w:p w14:paraId="21572785" w14:textId="77777777" w:rsidR="00C22EF1" w:rsidRPr="00A872BA" w:rsidRDefault="00C22EF1" w:rsidP="00371502">
            <w:pPr>
              <w:widowControl w:val="0"/>
              <w:autoSpaceDE w:val="0"/>
              <w:autoSpaceDN w:val="0"/>
              <w:adjustRightInd w:val="0"/>
              <w:spacing w:after="240"/>
              <w:jc w:val="both"/>
              <w:rPr>
                <w:rFonts w:cs="Times"/>
                <w:color w:val="000000"/>
                <w:sz w:val="18"/>
                <w:szCs w:val="18"/>
              </w:rPr>
            </w:pPr>
          </w:p>
        </w:tc>
        <w:tc>
          <w:tcPr>
            <w:tcW w:w="336" w:type="dxa"/>
          </w:tcPr>
          <w:p w14:paraId="2793E046" w14:textId="77777777" w:rsidR="00C22EF1" w:rsidRPr="00A872BA" w:rsidRDefault="00C22EF1" w:rsidP="00371502">
            <w:pPr>
              <w:widowControl w:val="0"/>
              <w:autoSpaceDE w:val="0"/>
              <w:autoSpaceDN w:val="0"/>
              <w:adjustRightInd w:val="0"/>
              <w:spacing w:after="240"/>
              <w:jc w:val="both"/>
              <w:rPr>
                <w:rFonts w:cs="Times"/>
                <w:color w:val="000000"/>
                <w:sz w:val="18"/>
                <w:szCs w:val="18"/>
              </w:rPr>
            </w:pPr>
          </w:p>
        </w:tc>
        <w:tc>
          <w:tcPr>
            <w:tcW w:w="336" w:type="dxa"/>
          </w:tcPr>
          <w:p w14:paraId="6F0FB7CA" w14:textId="77777777" w:rsidR="00C22EF1" w:rsidRPr="00A872BA" w:rsidRDefault="00C22EF1" w:rsidP="00371502">
            <w:pPr>
              <w:widowControl w:val="0"/>
              <w:autoSpaceDE w:val="0"/>
              <w:autoSpaceDN w:val="0"/>
              <w:adjustRightInd w:val="0"/>
              <w:spacing w:after="240"/>
              <w:jc w:val="both"/>
              <w:rPr>
                <w:rFonts w:cs="Times"/>
                <w:color w:val="000000"/>
                <w:sz w:val="18"/>
                <w:szCs w:val="18"/>
              </w:rPr>
            </w:pPr>
          </w:p>
        </w:tc>
        <w:tc>
          <w:tcPr>
            <w:tcW w:w="336" w:type="dxa"/>
          </w:tcPr>
          <w:p w14:paraId="490AC2D5" w14:textId="77777777" w:rsidR="00C22EF1" w:rsidRPr="00A872BA" w:rsidRDefault="00C22EF1" w:rsidP="00371502">
            <w:pPr>
              <w:widowControl w:val="0"/>
              <w:autoSpaceDE w:val="0"/>
              <w:autoSpaceDN w:val="0"/>
              <w:adjustRightInd w:val="0"/>
              <w:spacing w:after="240"/>
              <w:jc w:val="both"/>
              <w:rPr>
                <w:rFonts w:cs="Times"/>
                <w:color w:val="000000"/>
                <w:sz w:val="18"/>
                <w:szCs w:val="18"/>
              </w:rPr>
            </w:pPr>
          </w:p>
        </w:tc>
        <w:tc>
          <w:tcPr>
            <w:tcW w:w="336" w:type="dxa"/>
          </w:tcPr>
          <w:p w14:paraId="3CE1485C" w14:textId="77777777" w:rsidR="00C22EF1" w:rsidRPr="00A872BA" w:rsidRDefault="00C22EF1" w:rsidP="00371502">
            <w:pPr>
              <w:widowControl w:val="0"/>
              <w:autoSpaceDE w:val="0"/>
              <w:autoSpaceDN w:val="0"/>
              <w:adjustRightInd w:val="0"/>
              <w:spacing w:after="240"/>
              <w:jc w:val="both"/>
              <w:rPr>
                <w:rFonts w:cs="Times"/>
                <w:color w:val="000000"/>
                <w:sz w:val="18"/>
                <w:szCs w:val="18"/>
              </w:rPr>
            </w:pPr>
          </w:p>
        </w:tc>
        <w:tc>
          <w:tcPr>
            <w:tcW w:w="336" w:type="dxa"/>
          </w:tcPr>
          <w:p w14:paraId="29A1C93D" w14:textId="77777777" w:rsidR="00C22EF1" w:rsidRPr="00A872BA" w:rsidRDefault="00C22EF1" w:rsidP="00371502">
            <w:pPr>
              <w:widowControl w:val="0"/>
              <w:autoSpaceDE w:val="0"/>
              <w:autoSpaceDN w:val="0"/>
              <w:adjustRightInd w:val="0"/>
              <w:spacing w:after="240"/>
              <w:jc w:val="both"/>
              <w:rPr>
                <w:rFonts w:cs="Times"/>
                <w:color w:val="000000"/>
                <w:sz w:val="18"/>
                <w:szCs w:val="18"/>
              </w:rPr>
            </w:pPr>
          </w:p>
        </w:tc>
        <w:tc>
          <w:tcPr>
            <w:tcW w:w="336" w:type="dxa"/>
          </w:tcPr>
          <w:p w14:paraId="3EB1FE81" w14:textId="77777777" w:rsidR="00C22EF1" w:rsidRPr="00A872BA" w:rsidRDefault="00C22EF1" w:rsidP="00371502">
            <w:pPr>
              <w:widowControl w:val="0"/>
              <w:autoSpaceDE w:val="0"/>
              <w:autoSpaceDN w:val="0"/>
              <w:adjustRightInd w:val="0"/>
              <w:spacing w:after="240"/>
              <w:jc w:val="both"/>
              <w:rPr>
                <w:rFonts w:cs="Times"/>
                <w:color w:val="000000"/>
                <w:sz w:val="18"/>
                <w:szCs w:val="18"/>
              </w:rPr>
            </w:pPr>
          </w:p>
        </w:tc>
        <w:tc>
          <w:tcPr>
            <w:tcW w:w="336" w:type="dxa"/>
          </w:tcPr>
          <w:p w14:paraId="4D7D706E" w14:textId="77777777" w:rsidR="00C22EF1" w:rsidRPr="00A872BA" w:rsidRDefault="00C22EF1" w:rsidP="00371502">
            <w:pPr>
              <w:widowControl w:val="0"/>
              <w:autoSpaceDE w:val="0"/>
              <w:autoSpaceDN w:val="0"/>
              <w:adjustRightInd w:val="0"/>
              <w:spacing w:after="240"/>
              <w:jc w:val="both"/>
              <w:rPr>
                <w:rFonts w:cs="Times"/>
                <w:color w:val="000000"/>
                <w:sz w:val="18"/>
                <w:szCs w:val="18"/>
              </w:rPr>
            </w:pPr>
          </w:p>
        </w:tc>
        <w:tc>
          <w:tcPr>
            <w:tcW w:w="336" w:type="dxa"/>
          </w:tcPr>
          <w:p w14:paraId="604F166F" w14:textId="77777777" w:rsidR="00C22EF1" w:rsidRPr="00A872BA" w:rsidRDefault="00C22EF1" w:rsidP="00371502">
            <w:pPr>
              <w:widowControl w:val="0"/>
              <w:autoSpaceDE w:val="0"/>
              <w:autoSpaceDN w:val="0"/>
              <w:adjustRightInd w:val="0"/>
              <w:spacing w:after="240"/>
              <w:jc w:val="both"/>
              <w:rPr>
                <w:rFonts w:cs="Times"/>
                <w:color w:val="000000"/>
                <w:sz w:val="18"/>
                <w:szCs w:val="18"/>
              </w:rPr>
            </w:pPr>
          </w:p>
        </w:tc>
        <w:tc>
          <w:tcPr>
            <w:tcW w:w="336" w:type="dxa"/>
          </w:tcPr>
          <w:p w14:paraId="551C7E6F" w14:textId="77777777" w:rsidR="00C22EF1" w:rsidRPr="00A872BA" w:rsidRDefault="00C22EF1" w:rsidP="00371502">
            <w:pPr>
              <w:widowControl w:val="0"/>
              <w:autoSpaceDE w:val="0"/>
              <w:autoSpaceDN w:val="0"/>
              <w:adjustRightInd w:val="0"/>
              <w:spacing w:after="240"/>
              <w:jc w:val="both"/>
              <w:rPr>
                <w:rFonts w:cs="Times"/>
                <w:color w:val="000000"/>
                <w:sz w:val="18"/>
                <w:szCs w:val="18"/>
              </w:rPr>
            </w:pPr>
          </w:p>
        </w:tc>
        <w:tc>
          <w:tcPr>
            <w:tcW w:w="456" w:type="dxa"/>
          </w:tcPr>
          <w:p w14:paraId="412B478F" w14:textId="77777777" w:rsidR="00C22EF1" w:rsidRPr="00A872BA" w:rsidRDefault="00C22EF1" w:rsidP="00371502">
            <w:pPr>
              <w:widowControl w:val="0"/>
              <w:autoSpaceDE w:val="0"/>
              <w:autoSpaceDN w:val="0"/>
              <w:adjustRightInd w:val="0"/>
              <w:spacing w:after="240"/>
              <w:jc w:val="both"/>
              <w:rPr>
                <w:rFonts w:cs="Times"/>
                <w:color w:val="000000"/>
                <w:sz w:val="18"/>
                <w:szCs w:val="18"/>
              </w:rPr>
            </w:pPr>
          </w:p>
        </w:tc>
        <w:tc>
          <w:tcPr>
            <w:tcW w:w="456" w:type="dxa"/>
          </w:tcPr>
          <w:p w14:paraId="34650D9F" w14:textId="77777777" w:rsidR="00C22EF1" w:rsidRPr="00A872BA" w:rsidRDefault="00C22EF1" w:rsidP="00371502">
            <w:pPr>
              <w:widowControl w:val="0"/>
              <w:autoSpaceDE w:val="0"/>
              <w:autoSpaceDN w:val="0"/>
              <w:adjustRightInd w:val="0"/>
              <w:spacing w:after="240"/>
              <w:jc w:val="both"/>
              <w:rPr>
                <w:rFonts w:cs="Times"/>
                <w:color w:val="000000"/>
                <w:sz w:val="18"/>
                <w:szCs w:val="18"/>
              </w:rPr>
            </w:pPr>
          </w:p>
        </w:tc>
        <w:tc>
          <w:tcPr>
            <w:tcW w:w="456" w:type="dxa"/>
          </w:tcPr>
          <w:p w14:paraId="23C849FB" w14:textId="77777777" w:rsidR="00C22EF1" w:rsidRPr="00A872BA" w:rsidRDefault="00C22EF1" w:rsidP="00371502">
            <w:pPr>
              <w:widowControl w:val="0"/>
              <w:autoSpaceDE w:val="0"/>
              <w:autoSpaceDN w:val="0"/>
              <w:adjustRightInd w:val="0"/>
              <w:spacing w:after="240"/>
              <w:jc w:val="both"/>
              <w:rPr>
                <w:rFonts w:cs="Times"/>
                <w:color w:val="000000"/>
                <w:sz w:val="18"/>
                <w:szCs w:val="18"/>
              </w:rPr>
            </w:pPr>
          </w:p>
        </w:tc>
      </w:tr>
    </w:tbl>
    <w:p w14:paraId="764DDF26" w14:textId="1B2BBC56" w:rsidR="00C22EF1" w:rsidRPr="00E2230A" w:rsidRDefault="00C22EF1" w:rsidP="00371502">
      <w:pPr>
        <w:widowControl w:val="0"/>
        <w:autoSpaceDE w:val="0"/>
        <w:autoSpaceDN w:val="0"/>
        <w:adjustRightInd w:val="0"/>
        <w:spacing w:before="120" w:after="240" w:line="240" w:lineRule="auto"/>
        <w:jc w:val="both"/>
        <w:rPr>
          <w:rFonts w:ascii="Calibri" w:eastAsia="Calibri" w:hAnsi="Calibri" w:cs="Times"/>
          <w:color w:val="000000"/>
          <w:sz w:val="18"/>
          <w:szCs w:val="18"/>
        </w:rPr>
      </w:pPr>
      <w:r w:rsidRPr="00A872BA">
        <w:rPr>
          <w:rFonts w:ascii="Calibri" w:eastAsia="Calibri" w:hAnsi="Calibri" w:cs="Times"/>
          <w:b/>
          <w:color w:val="000000"/>
          <w:sz w:val="18"/>
          <w:szCs w:val="18"/>
          <w:lang w:bidi="fr-FR"/>
        </w:rPr>
        <w:t>Plan de suivi et d’évaluation</w:t>
      </w:r>
      <w:r w:rsidRPr="00A872BA">
        <w:rPr>
          <w:rFonts w:ascii="Calibri" w:eastAsia="Calibri" w:hAnsi="Calibri" w:cs="Times"/>
          <w:color w:val="000000"/>
          <w:sz w:val="18"/>
          <w:szCs w:val="18"/>
          <w:lang w:bidi="fr-FR"/>
        </w:rPr>
        <w:t xml:space="preserve"> (longueur maximale : 1 page) </w:t>
      </w:r>
    </w:p>
    <w:p w14:paraId="2476A978" w14:textId="77777777" w:rsidR="00C22EF1" w:rsidRPr="00E2230A" w:rsidRDefault="00C22EF1" w:rsidP="00371502">
      <w:pPr>
        <w:widowControl w:val="0"/>
        <w:autoSpaceDE w:val="0"/>
        <w:autoSpaceDN w:val="0"/>
        <w:adjustRightInd w:val="0"/>
        <w:spacing w:after="240" w:line="240" w:lineRule="auto"/>
        <w:jc w:val="both"/>
        <w:rPr>
          <w:rFonts w:ascii="Calibri" w:eastAsia="Calibri" w:hAnsi="Calibri" w:cs="Times"/>
          <w:color w:val="000000"/>
          <w:sz w:val="18"/>
          <w:szCs w:val="18"/>
        </w:rPr>
      </w:pPr>
      <w:r w:rsidRPr="00A872BA">
        <w:rPr>
          <w:rFonts w:ascii="Calibri" w:eastAsia="Calibri" w:hAnsi="Calibri" w:cs="Times"/>
          <w:color w:val="000000"/>
          <w:sz w:val="18"/>
          <w:szCs w:val="18"/>
          <w:lang w:bidi="fr-FR"/>
        </w:rPr>
        <w:t xml:space="preserve">La présente section doit inclure une explicitation du plan de suivi et d’évaluation des activités, au cours de sa mise en œuvre (formative) et à son achèvement (récapitulative). Les éléments essentiels à inclure sont les suivants : </w:t>
      </w:r>
    </w:p>
    <w:p w14:paraId="77503363" w14:textId="4B2392B1" w:rsidR="00C22EF1" w:rsidRPr="00A319F0" w:rsidRDefault="00C22EF1" w:rsidP="00A319F0">
      <w:pPr>
        <w:widowControl w:val="0"/>
        <w:numPr>
          <w:ilvl w:val="0"/>
          <w:numId w:val="5"/>
        </w:numPr>
        <w:tabs>
          <w:tab w:val="left" w:pos="220"/>
          <w:tab w:val="left" w:pos="720"/>
        </w:tabs>
        <w:autoSpaceDE w:val="0"/>
        <w:autoSpaceDN w:val="0"/>
        <w:adjustRightInd w:val="0"/>
        <w:spacing w:after="0" w:line="240" w:lineRule="auto"/>
        <w:jc w:val="both"/>
        <w:rPr>
          <w:rFonts w:ascii="Calibri" w:eastAsia="Calibri" w:hAnsi="Calibri" w:cs="Times"/>
          <w:color w:val="000000" w:themeColor="text1"/>
          <w:sz w:val="18"/>
          <w:szCs w:val="18"/>
          <w:lang w:bidi="fr-FR"/>
        </w:rPr>
      </w:pPr>
      <w:r w:rsidRPr="00A319F0">
        <w:rPr>
          <w:rFonts w:ascii="Calibri" w:eastAsia="Calibri" w:hAnsi="Calibri" w:cs="Times"/>
          <w:color w:val="000000" w:themeColor="text1"/>
          <w:sz w:val="18"/>
          <w:szCs w:val="18"/>
          <w:lang w:bidi="fr-FR"/>
        </w:rPr>
        <w:t xml:space="preserve">Les modalités de suivi de l’exécution des activités au regard de la concrétisation des étapes et des jalons établis dans le plan de mise en œuvre </w:t>
      </w:r>
    </w:p>
    <w:p w14:paraId="2EBF68CB" w14:textId="77777777" w:rsidR="00A319F0" w:rsidRPr="00A319F0" w:rsidRDefault="00A319F0" w:rsidP="00A319F0">
      <w:pPr>
        <w:widowControl w:val="0"/>
        <w:tabs>
          <w:tab w:val="left" w:pos="220"/>
          <w:tab w:val="left" w:pos="720"/>
        </w:tabs>
        <w:autoSpaceDE w:val="0"/>
        <w:autoSpaceDN w:val="0"/>
        <w:adjustRightInd w:val="0"/>
        <w:spacing w:after="0" w:line="240" w:lineRule="auto"/>
        <w:ind w:left="720"/>
        <w:jc w:val="both"/>
        <w:rPr>
          <w:rFonts w:ascii="Calibri" w:eastAsia="Calibri" w:hAnsi="Calibri" w:cs="Times"/>
          <w:color w:val="000000" w:themeColor="text1"/>
          <w:sz w:val="18"/>
          <w:szCs w:val="18"/>
          <w:lang w:bidi="fr-FR"/>
        </w:rPr>
      </w:pPr>
    </w:p>
    <w:p w14:paraId="5AD05227" w14:textId="0023FB15" w:rsidR="00C22EF1" w:rsidRPr="00A319F0" w:rsidRDefault="00C22EF1" w:rsidP="00A319F0">
      <w:pPr>
        <w:widowControl w:val="0"/>
        <w:numPr>
          <w:ilvl w:val="0"/>
          <w:numId w:val="5"/>
        </w:numPr>
        <w:tabs>
          <w:tab w:val="left" w:pos="220"/>
          <w:tab w:val="left" w:pos="720"/>
        </w:tabs>
        <w:autoSpaceDE w:val="0"/>
        <w:autoSpaceDN w:val="0"/>
        <w:adjustRightInd w:val="0"/>
        <w:spacing w:after="0" w:line="240" w:lineRule="auto"/>
        <w:jc w:val="both"/>
        <w:rPr>
          <w:rFonts w:ascii="Calibri" w:eastAsia="Calibri" w:hAnsi="Calibri" w:cs="Times"/>
          <w:color w:val="000000" w:themeColor="text1"/>
          <w:sz w:val="18"/>
          <w:szCs w:val="18"/>
          <w:lang w:bidi="fr-FR"/>
        </w:rPr>
      </w:pPr>
      <w:r w:rsidRPr="00A319F0">
        <w:rPr>
          <w:rFonts w:ascii="Calibri" w:eastAsia="Calibri" w:hAnsi="Calibri" w:cs="Times"/>
          <w:color w:val="000000" w:themeColor="text1"/>
          <w:sz w:val="18"/>
          <w:szCs w:val="18"/>
          <w:lang w:bidi="fr-FR"/>
        </w:rPr>
        <w:t xml:space="preserve">La mesure dans laquelle les retours reçus permettront de faciliter les éventuels corrections et ajustements à mi-parcours de la conception et des plans </w:t>
      </w:r>
    </w:p>
    <w:p w14:paraId="7F64051B" w14:textId="77777777" w:rsidR="00A319F0" w:rsidRPr="00A319F0" w:rsidRDefault="00A319F0" w:rsidP="00A319F0">
      <w:pPr>
        <w:widowControl w:val="0"/>
        <w:tabs>
          <w:tab w:val="left" w:pos="220"/>
          <w:tab w:val="left" w:pos="720"/>
        </w:tabs>
        <w:autoSpaceDE w:val="0"/>
        <w:autoSpaceDN w:val="0"/>
        <w:adjustRightInd w:val="0"/>
        <w:spacing w:after="0" w:line="240" w:lineRule="auto"/>
        <w:ind w:left="720"/>
        <w:jc w:val="both"/>
        <w:rPr>
          <w:rFonts w:ascii="Calibri" w:eastAsia="Calibri" w:hAnsi="Calibri" w:cs="Times"/>
          <w:color w:val="000000" w:themeColor="text1"/>
          <w:sz w:val="18"/>
          <w:szCs w:val="18"/>
          <w:lang w:bidi="fr-FR"/>
        </w:rPr>
      </w:pPr>
    </w:p>
    <w:p w14:paraId="7FDCA4B4" w14:textId="6607C78B" w:rsidR="00C22EF1" w:rsidRDefault="00C22EF1" w:rsidP="00A319F0">
      <w:pPr>
        <w:widowControl w:val="0"/>
        <w:numPr>
          <w:ilvl w:val="0"/>
          <w:numId w:val="5"/>
        </w:numPr>
        <w:tabs>
          <w:tab w:val="left" w:pos="220"/>
          <w:tab w:val="left" w:pos="720"/>
        </w:tabs>
        <w:autoSpaceDE w:val="0"/>
        <w:autoSpaceDN w:val="0"/>
        <w:adjustRightInd w:val="0"/>
        <w:spacing w:after="0" w:line="240" w:lineRule="auto"/>
        <w:jc w:val="both"/>
        <w:rPr>
          <w:rFonts w:ascii="Calibri" w:eastAsia="Calibri" w:hAnsi="Calibri" w:cs="Times"/>
          <w:color w:val="000000" w:themeColor="text1"/>
          <w:sz w:val="18"/>
          <w:szCs w:val="18"/>
          <w:lang w:bidi="fr-FR"/>
        </w:rPr>
      </w:pPr>
      <w:r w:rsidRPr="00A319F0">
        <w:rPr>
          <w:rFonts w:ascii="Calibri" w:eastAsia="Calibri" w:hAnsi="Calibri" w:cs="Times"/>
          <w:color w:val="000000" w:themeColor="text1"/>
          <w:sz w:val="18"/>
          <w:szCs w:val="18"/>
          <w:lang w:bidi="fr-FR"/>
        </w:rPr>
        <w:t xml:space="preserve">L’approche adoptée afin de permettre aux membres de la communauté de participer aux processus de suivi et d’évaluation </w:t>
      </w:r>
    </w:p>
    <w:p w14:paraId="537F0C71" w14:textId="77777777" w:rsidR="00A319F0" w:rsidRPr="00A319F0" w:rsidRDefault="00A319F0" w:rsidP="00A319F0">
      <w:pPr>
        <w:widowControl w:val="0"/>
        <w:tabs>
          <w:tab w:val="left" w:pos="220"/>
          <w:tab w:val="left" w:pos="720"/>
        </w:tabs>
        <w:autoSpaceDE w:val="0"/>
        <w:autoSpaceDN w:val="0"/>
        <w:adjustRightInd w:val="0"/>
        <w:spacing w:after="0" w:line="240" w:lineRule="auto"/>
        <w:ind w:left="720"/>
        <w:jc w:val="both"/>
        <w:rPr>
          <w:rFonts w:ascii="Calibri" w:eastAsia="Calibri" w:hAnsi="Calibri" w:cs="Times"/>
          <w:color w:val="000000" w:themeColor="text1"/>
          <w:sz w:val="18"/>
          <w:szCs w:val="18"/>
          <w:lang w:bidi="fr-FR"/>
        </w:rPr>
      </w:pPr>
    </w:p>
    <w:tbl>
      <w:tblPr>
        <w:tblStyle w:val="TableGrid4"/>
        <w:tblW w:w="0" w:type="auto"/>
        <w:tblLook w:val="04A0" w:firstRow="1" w:lastRow="0" w:firstColumn="1" w:lastColumn="0" w:noHBand="0" w:noVBand="1"/>
      </w:tblPr>
      <w:tblGrid>
        <w:gridCol w:w="9350"/>
      </w:tblGrid>
      <w:tr w:rsidR="00C22EF1" w:rsidRPr="00A872BA" w14:paraId="0E7100A4" w14:textId="77777777" w:rsidTr="004618C5">
        <w:tc>
          <w:tcPr>
            <w:tcW w:w="9350" w:type="dxa"/>
          </w:tcPr>
          <w:p w14:paraId="4EA797A2" w14:textId="77777777" w:rsidR="00C22EF1" w:rsidRPr="00E2230A" w:rsidRDefault="00C22EF1" w:rsidP="00371502">
            <w:pPr>
              <w:widowControl w:val="0"/>
              <w:autoSpaceDE w:val="0"/>
              <w:autoSpaceDN w:val="0"/>
              <w:adjustRightInd w:val="0"/>
              <w:spacing w:after="240"/>
              <w:jc w:val="both"/>
              <w:rPr>
                <w:rFonts w:cs="Times"/>
                <w:color w:val="000000"/>
                <w:sz w:val="18"/>
                <w:szCs w:val="18"/>
                <w:lang w:val="fr-FR"/>
              </w:rPr>
            </w:pPr>
            <w:r w:rsidRPr="00A872BA">
              <w:rPr>
                <w:rFonts w:cs="Times"/>
                <w:b/>
                <w:color w:val="000000"/>
                <w:sz w:val="18"/>
                <w:szCs w:val="18"/>
                <w:lang w:val="fr-FR" w:bidi="fr-FR"/>
              </w:rPr>
              <w:lastRenderedPageBreak/>
              <w:t xml:space="preserve">Volet 5 : Risque pesant sur la réussite de la mise en œuvre </w:t>
            </w:r>
            <w:r w:rsidRPr="00A872BA">
              <w:rPr>
                <w:rFonts w:cs="Times"/>
                <w:color w:val="000000"/>
                <w:sz w:val="18"/>
                <w:szCs w:val="18"/>
                <w:lang w:val="fr-FR" w:bidi="fr-FR"/>
              </w:rPr>
              <w:t xml:space="preserve">(1 page) </w:t>
            </w:r>
          </w:p>
        </w:tc>
      </w:tr>
    </w:tbl>
    <w:p w14:paraId="20323E70" w14:textId="77777777" w:rsidR="00C22EF1" w:rsidRPr="00E2230A" w:rsidRDefault="00C22EF1" w:rsidP="00371502">
      <w:pPr>
        <w:widowControl w:val="0"/>
        <w:autoSpaceDE w:val="0"/>
        <w:autoSpaceDN w:val="0"/>
        <w:adjustRightInd w:val="0"/>
        <w:spacing w:after="240" w:line="240" w:lineRule="auto"/>
        <w:jc w:val="both"/>
        <w:rPr>
          <w:rFonts w:ascii="Calibri" w:eastAsia="Calibri" w:hAnsi="Calibri" w:cs="Times"/>
          <w:color w:val="000000"/>
          <w:sz w:val="18"/>
          <w:szCs w:val="18"/>
        </w:rPr>
      </w:pPr>
      <w:r w:rsidRPr="00A872BA">
        <w:rPr>
          <w:rFonts w:ascii="Calibri" w:eastAsia="Calibri" w:hAnsi="Calibri" w:cs="Times"/>
          <w:color w:val="000000"/>
          <w:sz w:val="18"/>
          <w:szCs w:val="18"/>
          <w:lang w:bidi="fr-FR"/>
        </w:rPr>
        <w:t xml:space="preserve">Veuillez identifier et lister les facteurs de risque essentiels en raison desquels les activités pourraient ne pas produire les résultats attendus. Cette liste doit inclure les facteurs internes (par exemple, la technologie employée ne fonctionne pas comme prévu) et les facteurs externes (par exemple, des fluctuations monétaires considérables entraînant des changements économiques pour l’activité). Veuillez décrire les méthodes susceptibles d’atténuer ces risques. </w:t>
      </w:r>
    </w:p>
    <w:p w14:paraId="429224A1" w14:textId="77777777" w:rsidR="00C22EF1" w:rsidRPr="00E2230A" w:rsidRDefault="00C22EF1" w:rsidP="00371502">
      <w:pPr>
        <w:widowControl w:val="0"/>
        <w:autoSpaceDE w:val="0"/>
        <w:autoSpaceDN w:val="0"/>
        <w:adjustRightInd w:val="0"/>
        <w:spacing w:after="240" w:line="240" w:lineRule="auto"/>
        <w:jc w:val="both"/>
        <w:rPr>
          <w:rFonts w:ascii="Calibri" w:eastAsia="Calibri" w:hAnsi="Calibri" w:cs="Times"/>
          <w:color w:val="000000"/>
          <w:sz w:val="18"/>
          <w:szCs w:val="18"/>
        </w:rPr>
      </w:pPr>
      <w:r w:rsidRPr="00A872BA">
        <w:rPr>
          <w:rFonts w:ascii="Calibri" w:eastAsia="Calibri" w:hAnsi="Calibri" w:cs="Times"/>
          <w:color w:val="000000"/>
          <w:sz w:val="18"/>
          <w:szCs w:val="18"/>
          <w:lang w:bidi="fr-FR"/>
        </w:rPr>
        <w:t xml:space="preserve">Veuillez également inclure dans la présente section les </w:t>
      </w:r>
      <w:r w:rsidRPr="00A872BA">
        <w:rPr>
          <w:rFonts w:ascii="Calibri" w:eastAsia="Calibri" w:hAnsi="Calibri" w:cs="Times"/>
          <w:b/>
          <w:color w:val="000000"/>
          <w:sz w:val="18"/>
          <w:szCs w:val="18"/>
          <w:lang w:bidi="fr-FR"/>
        </w:rPr>
        <w:t>postulats</w:t>
      </w:r>
      <w:r w:rsidRPr="00A872BA">
        <w:rPr>
          <w:rFonts w:ascii="Calibri" w:eastAsia="Calibri" w:hAnsi="Calibri" w:cs="Times"/>
          <w:color w:val="000000"/>
          <w:sz w:val="18"/>
          <w:szCs w:val="18"/>
          <w:lang w:bidi="fr-FR"/>
        </w:rPr>
        <w:t xml:space="preserve"> essentiels sur lesquels repose le plan d’activité. Dans le cas présent, les postulats sont en grande partie liés aux facteurs externes (par exemple, la stabilité continue d’une politique gouvernementale en matière d’environnement) qui sont anticipés dans la planification et dont dépend la viabilité des activités. </w:t>
      </w:r>
    </w:p>
    <w:tbl>
      <w:tblPr>
        <w:tblStyle w:val="TableGrid4"/>
        <w:tblW w:w="0" w:type="auto"/>
        <w:tblLook w:val="04A0" w:firstRow="1" w:lastRow="0" w:firstColumn="1" w:lastColumn="0" w:noHBand="0" w:noVBand="1"/>
      </w:tblPr>
      <w:tblGrid>
        <w:gridCol w:w="9350"/>
      </w:tblGrid>
      <w:tr w:rsidR="00C22EF1" w:rsidRPr="00A872BA" w14:paraId="7BED878D" w14:textId="77777777" w:rsidTr="004618C5">
        <w:tc>
          <w:tcPr>
            <w:tcW w:w="9350" w:type="dxa"/>
          </w:tcPr>
          <w:p w14:paraId="7B941B70" w14:textId="77777777" w:rsidR="00C22EF1" w:rsidRPr="00E2230A" w:rsidRDefault="00C22EF1" w:rsidP="00371502">
            <w:pPr>
              <w:widowControl w:val="0"/>
              <w:autoSpaceDE w:val="0"/>
              <w:autoSpaceDN w:val="0"/>
              <w:adjustRightInd w:val="0"/>
              <w:spacing w:after="240"/>
              <w:jc w:val="both"/>
              <w:rPr>
                <w:rFonts w:cs="Times"/>
                <w:color w:val="000000"/>
                <w:sz w:val="18"/>
                <w:szCs w:val="18"/>
                <w:lang w:val="fr-FR"/>
              </w:rPr>
            </w:pPr>
            <w:r w:rsidRPr="00A872BA">
              <w:rPr>
                <w:rFonts w:cs="Times"/>
                <w:b/>
                <w:color w:val="000000"/>
                <w:sz w:val="18"/>
                <w:szCs w:val="18"/>
                <w:lang w:val="fr-FR" w:bidi="fr-FR"/>
              </w:rPr>
              <w:t xml:space="preserve">Volet 6 : Budget axé sur les résultats </w:t>
            </w:r>
            <w:r w:rsidRPr="00A872BA">
              <w:rPr>
                <w:rFonts w:cs="Times"/>
                <w:color w:val="000000"/>
                <w:sz w:val="18"/>
                <w:szCs w:val="18"/>
                <w:lang w:val="fr-FR" w:bidi="fr-FR"/>
              </w:rPr>
              <w:t xml:space="preserve">(longueur maximale : 1,5 page) </w:t>
            </w:r>
          </w:p>
        </w:tc>
      </w:tr>
    </w:tbl>
    <w:p w14:paraId="627633C4" w14:textId="77777777" w:rsidR="00C22EF1" w:rsidRPr="00E2230A" w:rsidRDefault="00C22EF1" w:rsidP="00371502">
      <w:pPr>
        <w:widowControl w:val="0"/>
        <w:autoSpaceDE w:val="0"/>
        <w:autoSpaceDN w:val="0"/>
        <w:adjustRightInd w:val="0"/>
        <w:spacing w:after="240" w:line="240" w:lineRule="auto"/>
        <w:jc w:val="both"/>
        <w:rPr>
          <w:rFonts w:ascii="Calibri" w:eastAsia="Calibri" w:hAnsi="Calibri" w:cs="Times"/>
          <w:color w:val="000000"/>
          <w:sz w:val="18"/>
          <w:szCs w:val="18"/>
        </w:rPr>
      </w:pPr>
      <w:r w:rsidRPr="00A872BA">
        <w:rPr>
          <w:rFonts w:ascii="Calibri" w:eastAsia="Calibri" w:hAnsi="Calibri" w:cs="Times"/>
          <w:color w:val="000000"/>
          <w:sz w:val="18"/>
          <w:szCs w:val="18"/>
          <w:lang w:bidi="fr-FR"/>
        </w:rPr>
        <w:t xml:space="preserve">L’élaboration et la gestion d’un budget réaliste constitue une part importante du développement et de la mise en œuvre d’activités réussies. Une attention particulière portée aux questions de gestion financière et d’intégrité permettra d’en améliorer l’efficacité et la portée. Il convient de garder à l’esprit les principes essentiels suivants lors de la préparation du budget d’un projet : </w:t>
      </w:r>
    </w:p>
    <w:p w14:paraId="626DCD80" w14:textId="77777777" w:rsidR="00A319F0" w:rsidRDefault="09B1F481" w:rsidP="00A319F0">
      <w:pPr>
        <w:widowControl w:val="0"/>
        <w:numPr>
          <w:ilvl w:val="0"/>
          <w:numId w:val="5"/>
        </w:numPr>
        <w:tabs>
          <w:tab w:val="left" w:pos="220"/>
          <w:tab w:val="left" w:pos="720"/>
        </w:tabs>
        <w:autoSpaceDE w:val="0"/>
        <w:autoSpaceDN w:val="0"/>
        <w:adjustRightInd w:val="0"/>
        <w:spacing w:after="0" w:line="240" w:lineRule="auto"/>
        <w:jc w:val="both"/>
        <w:rPr>
          <w:rFonts w:ascii="Calibri" w:eastAsia="Calibri" w:hAnsi="Calibri" w:cs="Times"/>
          <w:color w:val="000000" w:themeColor="text1"/>
          <w:sz w:val="18"/>
          <w:szCs w:val="18"/>
        </w:rPr>
      </w:pPr>
      <w:r w:rsidRPr="007A4A0A">
        <w:rPr>
          <w:rFonts w:ascii="Calibri" w:eastAsia="Calibri" w:hAnsi="Calibri" w:cs="Times"/>
          <w:color w:val="000000" w:themeColor="text1"/>
          <w:sz w:val="18"/>
          <w:szCs w:val="18"/>
          <w:lang w:bidi="fr-FR"/>
        </w:rPr>
        <w:t>L’inclusion des coûts liés à l’exécution efficace des activités et à la production des résultats définis dans la proposition. Les autres coûts associés doivent être financés à partir d’autres sources.</w:t>
      </w:r>
    </w:p>
    <w:p w14:paraId="6BACD6AB" w14:textId="06D7061A" w:rsidR="00C22EF1" w:rsidRPr="00E2230A" w:rsidRDefault="00C22EF1" w:rsidP="00A319F0">
      <w:pPr>
        <w:widowControl w:val="0"/>
        <w:tabs>
          <w:tab w:val="left" w:pos="220"/>
          <w:tab w:val="left" w:pos="720"/>
        </w:tabs>
        <w:autoSpaceDE w:val="0"/>
        <w:autoSpaceDN w:val="0"/>
        <w:adjustRightInd w:val="0"/>
        <w:spacing w:after="0" w:line="240" w:lineRule="auto"/>
        <w:ind w:left="720"/>
        <w:jc w:val="both"/>
        <w:rPr>
          <w:rFonts w:ascii="Calibri" w:eastAsia="Calibri" w:hAnsi="Calibri" w:cs="Times"/>
          <w:color w:val="000000" w:themeColor="text1"/>
          <w:sz w:val="18"/>
          <w:szCs w:val="18"/>
        </w:rPr>
      </w:pPr>
    </w:p>
    <w:p w14:paraId="60B4509C" w14:textId="0211D2C4" w:rsidR="00C22EF1" w:rsidRDefault="09B1F481" w:rsidP="00A319F0">
      <w:pPr>
        <w:widowControl w:val="0"/>
        <w:numPr>
          <w:ilvl w:val="0"/>
          <w:numId w:val="5"/>
        </w:numPr>
        <w:tabs>
          <w:tab w:val="left" w:pos="220"/>
          <w:tab w:val="left" w:pos="720"/>
        </w:tabs>
        <w:autoSpaceDE w:val="0"/>
        <w:autoSpaceDN w:val="0"/>
        <w:adjustRightInd w:val="0"/>
        <w:spacing w:after="0" w:line="240" w:lineRule="auto"/>
        <w:jc w:val="both"/>
        <w:rPr>
          <w:rFonts w:ascii="Calibri" w:eastAsia="Calibri" w:hAnsi="Calibri" w:cs="Times"/>
          <w:color w:val="000000" w:themeColor="text1"/>
          <w:sz w:val="18"/>
          <w:szCs w:val="18"/>
        </w:rPr>
      </w:pPr>
      <w:r w:rsidRPr="007A4A0A">
        <w:rPr>
          <w:rFonts w:ascii="Calibri" w:eastAsia="Calibri" w:hAnsi="Calibri" w:cs="Times"/>
          <w:color w:val="000000" w:themeColor="text1"/>
          <w:sz w:val="18"/>
          <w:szCs w:val="18"/>
          <w:lang w:bidi="fr-FR"/>
        </w:rPr>
        <w:t xml:space="preserve">Le budget doit être réaliste. Il convient de déterminer le coût réel des activités prévues, et de ne pas partir du principe qu’elles seront moins onéreuses. </w:t>
      </w:r>
    </w:p>
    <w:p w14:paraId="00CF48FA" w14:textId="77777777" w:rsidR="00A319F0" w:rsidRPr="00E2230A" w:rsidRDefault="00A319F0" w:rsidP="00A319F0">
      <w:pPr>
        <w:widowControl w:val="0"/>
        <w:tabs>
          <w:tab w:val="left" w:pos="220"/>
          <w:tab w:val="left" w:pos="720"/>
        </w:tabs>
        <w:autoSpaceDE w:val="0"/>
        <w:autoSpaceDN w:val="0"/>
        <w:adjustRightInd w:val="0"/>
        <w:spacing w:after="0" w:line="240" w:lineRule="auto"/>
        <w:ind w:left="720"/>
        <w:jc w:val="both"/>
        <w:rPr>
          <w:rFonts w:ascii="Calibri" w:eastAsia="Calibri" w:hAnsi="Calibri" w:cs="Times"/>
          <w:color w:val="000000" w:themeColor="text1"/>
          <w:sz w:val="18"/>
          <w:szCs w:val="18"/>
        </w:rPr>
      </w:pPr>
    </w:p>
    <w:p w14:paraId="4EBCA8CF" w14:textId="77777777" w:rsidR="00A319F0" w:rsidRDefault="09B1F481" w:rsidP="00A319F0">
      <w:pPr>
        <w:numPr>
          <w:ilvl w:val="0"/>
          <w:numId w:val="5"/>
        </w:numPr>
        <w:spacing w:after="0" w:line="240" w:lineRule="auto"/>
        <w:jc w:val="both"/>
        <w:rPr>
          <w:rFonts w:ascii="Calibri" w:eastAsia="Calibri" w:hAnsi="Calibri" w:cs="Times"/>
          <w:color w:val="000000" w:themeColor="text1"/>
          <w:sz w:val="18"/>
          <w:szCs w:val="18"/>
        </w:rPr>
      </w:pPr>
      <w:r w:rsidRPr="007A4A0A">
        <w:rPr>
          <w:rFonts w:ascii="Calibri" w:eastAsia="Calibri" w:hAnsi="Calibri" w:cs="Times"/>
          <w:color w:val="000000" w:themeColor="text1"/>
          <w:sz w:val="18"/>
          <w:szCs w:val="18"/>
          <w:lang w:bidi="fr-FR"/>
        </w:rPr>
        <w:t xml:space="preserve">Le budget doit inclure tous les coûts associés à la gestion et à l’administration de l’activité ou des résultats et, notamment, les coûts relatifs au suivi et à l’évaluation. </w:t>
      </w:r>
    </w:p>
    <w:p w14:paraId="46BB8873" w14:textId="36A4FE7E" w:rsidR="09B1F481" w:rsidRPr="00E2230A" w:rsidRDefault="09B1F481" w:rsidP="00A319F0">
      <w:pPr>
        <w:spacing w:after="0" w:line="240" w:lineRule="auto"/>
        <w:ind w:left="720"/>
        <w:jc w:val="both"/>
        <w:rPr>
          <w:rFonts w:ascii="Calibri" w:eastAsia="Calibri" w:hAnsi="Calibri" w:cs="Times"/>
          <w:color w:val="000000" w:themeColor="text1"/>
          <w:sz w:val="18"/>
          <w:szCs w:val="18"/>
        </w:rPr>
      </w:pPr>
    </w:p>
    <w:p w14:paraId="66A22D09" w14:textId="2B2F52E6" w:rsidR="09B1F481" w:rsidRPr="00A319F0" w:rsidRDefault="09B1F481" w:rsidP="00A319F0">
      <w:pPr>
        <w:numPr>
          <w:ilvl w:val="0"/>
          <w:numId w:val="5"/>
        </w:numPr>
        <w:spacing w:after="0" w:line="240" w:lineRule="auto"/>
        <w:jc w:val="both"/>
        <w:rPr>
          <w:color w:val="000000" w:themeColor="text1"/>
          <w:sz w:val="18"/>
          <w:szCs w:val="18"/>
        </w:rPr>
      </w:pPr>
      <w:r w:rsidRPr="007A4A0A">
        <w:rPr>
          <w:rFonts w:ascii="Calibri" w:eastAsia="Calibri" w:hAnsi="Calibri" w:cs="Times"/>
          <w:color w:val="000000" w:themeColor="text1"/>
          <w:sz w:val="18"/>
          <w:szCs w:val="18"/>
          <w:lang w:bidi="fr-FR"/>
        </w:rPr>
        <w:t xml:space="preserve">Le budget doit inclure les « dépenses d’appui » : ces coûts indirects sont encourus dans le cadre du fonctionnement du partenaire, en totalité ou en partie, et peuvent difficilement être liés ou rapportés à la mise en œuvre des travaux (par exemple, les frais d’exploitation, les frais administratifs et les frais généraux associés au fonctionnement normal d’une organisation ou d’une entreprise, tels que les dépenses engagées en faveur du personnel, des locaux et des équipements qui ne constituent pas des coûts directs). </w:t>
      </w:r>
    </w:p>
    <w:p w14:paraId="518C153E" w14:textId="77777777" w:rsidR="00A319F0" w:rsidRPr="00E2230A" w:rsidRDefault="00A319F0" w:rsidP="00A319F0">
      <w:pPr>
        <w:spacing w:after="0" w:line="240" w:lineRule="auto"/>
        <w:ind w:left="720"/>
        <w:jc w:val="both"/>
        <w:rPr>
          <w:color w:val="000000" w:themeColor="text1"/>
          <w:sz w:val="18"/>
          <w:szCs w:val="18"/>
        </w:rPr>
      </w:pPr>
    </w:p>
    <w:p w14:paraId="081650B5" w14:textId="0617D477" w:rsidR="09B1F481" w:rsidRPr="00A319F0" w:rsidRDefault="24287CD5" w:rsidP="00371502">
      <w:pPr>
        <w:numPr>
          <w:ilvl w:val="0"/>
          <w:numId w:val="5"/>
        </w:numPr>
        <w:spacing w:after="0" w:line="240" w:lineRule="auto"/>
        <w:jc w:val="both"/>
        <w:rPr>
          <w:color w:val="000000" w:themeColor="text1"/>
          <w:sz w:val="18"/>
          <w:szCs w:val="18"/>
        </w:rPr>
      </w:pPr>
      <w:r w:rsidRPr="007A4A0A">
        <w:rPr>
          <w:rFonts w:ascii="Calibri" w:eastAsia="Calibri" w:hAnsi="Calibri" w:cs="Times"/>
          <w:color w:val="000000" w:themeColor="text1"/>
          <w:sz w:val="18"/>
          <w:szCs w:val="18"/>
          <w:lang w:bidi="fr-FR"/>
        </w:rPr>
        <w:t>Le « taux de dépenses d’appui » fait référence au taux fixe auquel le partenaire obtiendra de la part d’ONU Femmes le remboursement de ses dépenses d’appui, qui est fixé dans le Document de projet du partenaire et ne saurait être supérieur à un taux de 8 %, ou au taux énoncé dans les Conditions spécifiques pour les donateurs, si celui-ci est inférieur. Le taux fixe est calculé sur la base des coûts directs éligibles.</w:t>
      </w:r>
    </w:p>
    <w:p w14:paraId="5B3E886F" w14:textId="77777777" w:rsidR="00A319F0" w:rsidRPr="00E2230A" w:rsidRDefault="00A319F0" w:rsidP="00371502">
      <w:pPr>
        <w:spacing w:after="0" w:line="240" w:lineRule="auto"/>
        <w:ind w:left="720"/>
        <w:jc w:val="both"/>
        <w:rPr>
          <w:color w:val="000000" w:themeColor="text1"/>
          <w:sz w:val="18"/>
          <w:szCs w:val="18"/>
        </w:rPr>
      </w:pPr>
    </w:p>
    <w:p w14:paraId="1E301439" w14:textId="77777777" w:rsidR="00A319F0" w:rsidRDefault="00C22EF1" w:rsidP="00A319F0">
      <w:pPr>
        <w:widowControl w:val="0"/>
        <w:numPr>
          <w:ilvl w:val="0"/>
          <w:numId w:val="5"/>
        </w:numPr>
        <w:tabs>
          <w:tab w:val="left" w:pos="220"/>
          <w:tab w:val="left" w:pos="720"/>
        </w:tabs>
        <w:autoSpaceDE w:val="0"/>
        <w:autoSpaceDN w:val="0"/>
        <w:adjustRightInd w:val="0"/>
        <w:spacing w:after="0" w:line="240" w:lineRule="auto"/>
        <w:jc w:val="both"/>
        <w:rPr>
          <w:rFonts w:ascii="Calibri" w:eastAsia="Calibri" w:hAnsi="Calibri" w:cs="Times"/>
          <w:color w:val="000000"/>
          <w:sz w:val="18"/>
          <w:szCs w:val="18"/>
        </w:rPr>
      </w:pPr>
      <w:r w:rsidRPr="007A4A0A">
        <w:rPr>
          <w:rFonts w:ascii="Calibri" w:eastAsia="Calibri" w:hAnsi="Calibri" w:cs="Times"/>
          <w:color w:val="000000"/>
          <w:sz w:val="18"/>
          <w:szCs w:val="18"/>
          <w:lang w:bidi="fr-FR"/>
        </w:rPr>
        <w:t xml:space="preserve">Les postes budgétaires constituent des catégories générales qui permettent de déterminer avec soin les domaines dans lesquelles les dépenses doivent être effectuées. Si une dépense prévue semble être incompatible avec les catégories de postes standard, veuillez inclure le poste dans une autre catégorie de dépenses, et expliquer à quelles fins l’argent est destiné. </w:t>
      </w:r>
    </w:p>
    <w:p w14:paraId="6A3F961D" w14:textId="35848794" w:rsidR="00C22EF1" w:rsidRPr="00E2230A" w:rsidRDefault="00C22EF1" w:rsidP="00A319F0">
      <w:pPr>
        <w:widowControl w:val="0"/>
        <w:tabs>
          <w:tab w:val="left" w:pos="220"/>
          <w:tab w:val="left" w:pos="720"/>
        </w:tabs>
        <w:autoSpaceDE w:val="0"/>
        <w:autoSpaceDN w:val="0"/>
        <w:adjustRightInd w:val="0"/>
        <w:spacing w:after="0" w:line="240" w:lineRule="auto"/>
        <w:ind w:left="720"/>
        <w:jc w:val="both"/>
        <w:rPr>
          <w:rFonts w:ascii="Calibri" w:eastAsia="Calibri" w:hAnsi="Calibri" w:cs="Times"/>
          <w:color w:val="000000"/>
          <w:sz w:val="18"/>
          <w:szCs w:val="18"/>
        </w:rPr>
      </w:pPr>
    </w:p>
    <w:p w14:paraId="1DA021FD" w14:textId="77777777" w:rsidR="007F4CEC" w:rsidRDefault="00C22EF1" w:rsidP="00A319F0">
      <w:pPr>
        <w:widowControl w:val="0"/>
        <w:numPr>
          <w:ilvl w:val="0"/>
          <w:numId w:val="5"/>
        </w:numPr>
        <w:tabs>
          <w:tab w:val="left" w:pos="220"/>
          <w:tab w:val="left" w:pos="720"/>
        </w:tabs>
        <w:autoSpaceDE w:val="0"/>
        <w:autoSpaceDN w:val="0"/>
        <w:adjustRightInd w:val="0"/>
        <w:spacing w:after="0" w:line="240" w:lineRule="auto"/>
        <w:jc w:val="both"/>
        <w:rPr>
          <w:rFonts w:ascii="Calibri" w:eastAsia="Calibri" w:hAnsi="Calibri" w:cs="Times"/>
          <w:color w:val="000000"/>
          <w:sz w:val="18"/>
          <w:szCs w:val="18"/>
        </w:rPr>
      </w:pPr>
      <w:r w:rsidRPr="007A4A0A">
        <w:rPr>
          <w:rFonts w:ascii="Calibri" w:eastAsia="Calibri" w:hAnsi="Calibri" w:cs="Times"/>
          <w:color w:val="000000"/>
          <w:sz w:val="18"/>
          <w:szCs w:val="18"/>
          <w:lang w:bidi="fr-FR"/>
        </w:rPr>
        <w:t xml:space="preserve">Les chiffres figurant dans le tableau budgétaire doivent concorder avec ceux qui sont inclus dans l’en-tête et le texte de la proposition. </w:t>
      </w:r>
    </w:p>
    <w:p w14:paraId="1A64F3D2" w14:textId="77777777" w:rsidR="007F4CEC" w:rsidRDefault="007F4CEC" w:rsidP="007F4CEC">
      <w:pPr>
        <w:widowControl w:val="0"/>
        <w:tabs>
          <w:tab w:val="left" w:pos="220"/>
          <w:tab w:val="left" w:pos="720"/>
        </w:tabs>
        <w:autoSpaceDE w:val="0"/>
        <w:autoSpaceDN w:val="0"/>
        <w:adjustRightInd w:val="0"/>
        <w:spacing w:after="0" w:line="240" w:lineRule="auto"/>
        <w:rPr>
          <w:rFonts w:ascii="Calibri" w:eastAsia="Calibri" w:hAnsi="Calibri" w:cs="Times"/>
          <w:color w:val="000000"/>
          <w:sz w:val="18"/>
          <w:szCs w:val="18"/>
          <w:lang w:bidi="fr-FR"/>
        </w:rPr>
      </w:pPr>
    </w:p>
    <w:p w14:paraId="246ECC70" w14:textId="0899A0A0" w:rsidR="00C22EF1" w:rsidRPr="00E2230A" w:rsidRDefault="00C22EF1" w:rsidP="007F4CEC">
      <w:pPr>
        <w:widowControl w:val="0"/>
        <w:tabs>
          <w:tab w:val="left" w:pos="220"/>
          <w:tab w:val="left" w:pos="720"/>
        </w:tabs>
        <w:autoSpaceDE w:val="0"/>
        <w:autoSpaceDN w:val="0"/>
        <w:adjustRightInd w:val="0"/>
        <w:spacing w:after="0" w:line="240" w:lineRule="auto"/>
        <w:rPr>
          <w:rFonts w:ascii="Calibri" w:eastAsia="Calibri" w:hAnsi="Calibri" w:cs="Times"/>
          <w:color w:val="000000"/>
          <w:sz w:val="18"/>
          <w:szCs w:val="18"/>
        </w:rPr>
      </w:pPr>
    </w:p>
    <w:tbl>
      <w:tblPr>
        <w:tblW w:w="0" w:type="auto"/>
        <w:tblInd w:w="-24" w:type="dxa"/>
        <w:tblBorders>
          <w:left w:val="nil"/>
          <w:right w:val="nil"/>
        </w:tblBorders>
        <w:tblLook w:val="0000" w:firstRow="0" w:lastRow="0" w:firstColumn="0" w:lastColumn="0" w:noHBand="0" w:noVBand="0"/>
      </w:tblPr>
      <w:tblGrid>
        <w:gridCol w:w="2766"/>
        <w:gridCol w:w="2275"/>
        <w:gridCol w:w="1964"/>
        <w:gridCol w:w="938"/>
        <w:gridCol w:w="1431"/>
      </w:tblGrid>
      <w:tr w:rsidR="00C22EF1" w:rsidRPr="007A4A0A" w14:paraId="7294605D" w14:textId="77777777" w:rsidTr="08B8052E">
        <w:tc>
          <w:tcPr>
            <w:tcW w:w="937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9A5A414" w14:textId="77777777" w:rsidR="00C22EF1" w:rsidRPr="00E2230A" w:rsidRDefault="00C22EF1" w:rsidP="00371502">
            <w:pPr>
              <w:widowControl w:val="0"/>
              <w:autoSpaceDE w:val="0"/>
              <w:autoSpaceDN w:val="0"/>
              <w:adjustRightInd w:val="0"/>
              <w:spacing w:after="240" w:line="240" w:lineRule="auto"/>
              <w:jc w:val="both"/>
              <w:rPr>
                <w:rFonts w:ascii="Calibri" w:eastAsia="Calibri" w:hAnsi="Calibri" w:cs="Times"/>
                <w:b/>
                <w:bCs/>
                <w:color w:val="000000"/>
                <w:sz w:val="18"/>
                <w:szCs w:val="18"/>
              </w:rPr>
            </w:pPr>
            <w:r w:rsidRPr="007A4A0A">
              <w:rPr>
                <w:rFonts w:ascii="Calibri" w:eastAsia="Calibri" w:hAnsi="Calibri" w:cs="Times"/>
                <w:b/>
                <w:color w:val="000000"/>
                <w:sz w:val="18"/>
                <w:szCs w:val="18"/>
                <w:lang w:bidi="fr-FR"/>
              </w:rPr>
              <w:t xml:space="preserve">Résultat 1 (concernant, par exemple, le produit) </w:t>
            </w:r>
            <w:r w:rsidRPr="007A4A0A">
              <w:rPr>
                <w:rFonts w:ascii="Calibri" w:eastAsia="Calibri" w:hAnsi="Calibri" w:cs="Times"/>
                <w:color w:val="000000"/>
                <w:sz w:val="18"/>
                <w:szCs w:val="18"/>
                <w:lang w:bidi="fr-FR"/>
              </w:rPr>
              <w:t>Veuillez utiliser ce tableau pour chaque résultat.</w:t>
            </w:r>
          </w:p>
        </w:tc>
      </w:tr>
      <w:tr w:rsidR="00C22EF1" w:rsidRPr="007A4A0A" w14:paraId="6C37059F"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141CC77" w14:textId="77777777" w:rsidR="00C22EF1" w:rsidRPr="007A4A0A" w:rsidRDefault="00C22EF1" w:rsidP="00371502">
            <w:pPr>
              <w:widowControl w:val="0"/>
              <w:autoSpaceDE w:val="0"/>
              <w:autoSpaceDN w:val="0"/>
              <w:adjustRightInd w:val="0"/>
              <w:spacing w:after="240" w:line="240" w:lineRule="auto"/>
              <w:rPr>
                <w:rFonts w:ascii="Calibri" w:eastAsia="Calibri" w:hAnsi="Calibri" w:cs="Times"/>
                <w:color w:val="000000"/>
                <w:sz w:val="18"/>
                <w:szCs w:val="18"/>
                <w:lang w:val="en-CA"/>
              </w:rPr>
            </w:pPr>
            <w:r w:rsidRPr="007A4A0A">
              <w:rPr>
                <w:rFonts w:ascii="Calibri" w:eastAsia="Calibri" w:hAnsi="Calibri" w:cs="Times"/>
                <w:b/>
                <w:color w:val="000000"/>
                <w:sz w:val="18"/>
                <w:szCs w:val="18"/>
                <w:lang w:bidi="fr-FR"/>
              </w:rPr>
              <w:t xml:space="preserve">Catégorie de dépenses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44DD4AA" w14:textId="77777777" w:rsidR="00C22EF1" w:rsidRPr="007A4A0A" w:rsidRDefault="00C22EF1" w:rsidP="00371502">
            <w:pPr>
              <w:widowControl w:val="0"/>
              <w:autoSpaceDE w:val="0"/>
              <w:autoSpaceDN w:val="0"/>
              <w:adjustRightInd w:val="0"/>
              <w:spacing w:after="240" w:line="240" w:lineRule="auto"/>
              <w:rPr>
                <w:rFonts w:ascii="Calibri" w:eastAsia="Calibri" w:hAnsi="Calibri" w:cs="Times"/>
                <w:color w:val="000000"/>
                <w:sz w:val="18"/>
                <w:szCs w:val="18"/>
                <w:lang w:val="en-CA"/>
              </w:rPr>
            </w:pPr>
            <w:r w:rsidRPr="007A4A0A">
              <w:rPr>
                <w:rFonts w:ascii="Calibri" w:eastAsia="Calibri" w:hAnsi="Calibri" w:cs="Times"/>
                <w:b/>
                <w:color w:val="000000"/>
                <w:sz w:val="18"/>
                <w:szCs w:val="18"/>
                <w:lang w:bidi="fr-FR"/>
              </w:rPr>
              <w:t xml:space="preserve">Année 1, [monnaie locale] </w:t>
            </w: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8E432A9" w14:textId="67AE88FE" w:rsidR="00C22EF1" w:rsidRPr="007A4A0A" w:rsidRDefault="00C22EF1" w:rsidP="00371502">
            <w:pPr>
              <w:widowControl w:val="0"/>
              <w:autoSpaceDE w:val="0"/>
              <w:autoSpaceDN w:val="0"/>
              <w:adjustRightInd w:val="0"/>
              <w:spacing w:after="240" w:line="240" w:lineRule="auto"/>
              <w:rPr>
                <w:rFonts w:ascii="Calibri" w:eastAsia="Calibri" w:hAnsi="Calibri" w:cs="Times"/>
                <w:color w:val="000000"/>
                <w:sz w:val="18"/>
                <w:szCs w:val="18"/>
                <w:lang w:val="en-CA"/>
              </w:rPr>
            </w:pPr>
            <w:r w:rsidRPr="007A4A0A">
              <w:rPr>
                <w:rFonts w:ascii="Calibri" w:eastAsia="Calibri" w:hAnsi="Calibri" w:cs="Times"/>
                <w:b/>
                <w:color w:val="000000"/>
                <w:sz w:val="18"/>
                <w:szCs w:val="18"/>
                <w:lang w:bidi="fr-FR"/>
              </w:rPr>
              <w:t>Total, [monnaie locale]</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5783A03" w14:textId="77777777" w:rsidR="00C22EF1" w:rsidRPr="007A4A0A" w:rsidRDefault="00C22EF1" w:rsidP="00371502">
            <w:pPr>
              <w:widowControl w:val="0"/>
              <w:autoSpaceDE w:val="0"/>
              <w:autoSpaceDN w:val="0"/>
              <w:adjustRightInd w:val="0"/>
              <w:spacing w:after="240" w:line="240" w:lineRule="auto"/>
              <w:rPr>
                <w:rFonts w:ascii="Calibri" w:eastAsia="Calibri" w:hAnsi="Calibri" w:cs="Times"/>
                <w:color w:val="000000"/>
                <w:sz w:val="18"/>
                <w:szCs w:val="18"/>
                <w:lang w:val="en-CA"/>
              </w:rPr>
            </w:pPr>
            <w:r w:rsidRPr="007A4A0A">
              <w:rPr>
                <w:rFonts w:ascii="Calibri" w:eastAsia="Calibri" w:hAnsi="Calibri" w:cs="Times"/>
                <w:b/>
                <w:color w:val="000000"/>
                <w:sz w:val="18"/>
                <w:szCs w:val="18"/>
                <w:lang w:bidi="fr-FR"/>
              </w:rPr>
              <w:t xml:space="preserve">$ US </w:t>
            </w: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0565CE7" w14:textId="77777777" w:rsidR="00C22EF1" w:rsidRPr="007A4A0A" w:rsidRDefault="00C22EF1" w:rsidP="00371502">
            <w:pPr>
              <w:widowControl w:val="0"/>
              <w:autoSpaceDE w:val="0"/>
              <w:autoSpaceDN w:val="0"/>
              <w:adjustRightInd w:val="0"/>
              <w:spacing w:after="240" w:line="240" w:lineRule="auto"/>
              <w:rPr>
                <w:rFonts w:ascii="Calibri" w:eastAsia="Calibri" w:hAnsi="Calibri" w:cs="Times"/>
                <w:color w:val="000000"/>
                <w:sz w:val="18"/>
                <w:szCs w:val="18"/>
                <w:lang w:val="en-CA"/>
              </w:rPr>
            </w:pPr>
            <w:r w:rsidRPr="007A4A0A">
              <w:rPr>
                <w:rFonts w:ascii="Calibri" w:eastAsia="Calibri" w:hAnsi="Calibri" w:cs="Times"/>
                <w:b/>
                <w:color w:val="000000"/>
                <w:sz w:val="18"/>
                <w:szCs w:val="18"/>
                <w:lang w:bidi="fr-FR"/>
              </w:rPr>
              <w:t xml:space="preserve">% du total </w:t>
            </w:r>
          </w:p>
        </w:tc>
      </w:tr>
      <w:tr w:rsidR="00C22EF1" w:rsidRPr="007A4A0A" w14:paraId="1FEEBA9E"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DFA0B2" w14:textId="77777777" w:rsidR="00C22EF1" w:rsidRPr="007A4A0A" w:rsidRDefault="00C22EF1" w:rsidP="00371502">
            <w:pPr>
              <w:widowControl w:val="0"/>
              <w:autoSpaceDE w:val="0"/>
              <w:autoSpaceDN w:val="0"/>
              <w:adjustRightInd w:val="0"/>
              <w:spacing w:after="240" w:line="240" w:lineRule="auto"/>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bidi="fr-FR"/>
              </w:rPr>
              <w:t xml:space="preserve">1. Personnel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F2490ED" w14:textId="77777777" w:rsidR="00C22EF1" w:rsidRPr="007A4A0A" w:rsidRDefault="00C22EF1" w:rsidP="00371502">
            <w:pPr>
              <w:widowControl w:val="0"/>
              <w:autoSpaceDE w:val="0"/>
              <w:autoSpaceDN w:val="0"/>
              <w:adjustRightInd w:val="0"/>
              <w:spacing w:after="0" w:line="240" w:lineRule="auto"/>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D899C7" w14:textId="77777777" w:rsidR="00C22EF1" w:rsidRPr="007A4A0A" w:rsidRDefault="00C22EF1" w:rsidP="00371502">
            <w:pPr>
              <w:widowControl w:val="0"/>
              <w:autoSpaceDE w:val="0"/>
              <w:autoSpaceDN w:val="0"/>
              <w:adjustRightInd w:val="0"/>
              <w:spacing w:after="0" w:line="240" w:lineRule="auto"/>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9064A6" w14:textId="77777777" w:rsidR="00C22EF1" w:rsidRPr="007A4A0A" w:rsidRDefault="00C22EF1" w:rsidP="00371502">
            <w:pPr>
              <w:widowControl w:val="0"/>
              <w:autoSpaceDE w:val="0"/>
              <w:autoSpaceDN w:val="0"/>
              <w:adjustRightInd w:val="0"/>
              <w:spacing w:after="0" w:line="240" w:lineRule="auto"/>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67209CC" w14:textId="77777777" w:rsidR="00C22EF1" w:rsidRPr="007A4A0A" w:rsidRDefault="00C22EF1" w:rsidP="00371502">
            <w:pPr>
              <w:widowControl w:val="0"/>
              <w:autoSpaceDE w:val="0"/>
              <w:autoSpaceDN w:val="0"/>
              <w:adjustRightInd w:val="0"/>
              <w:spacing w:after="0" w:line="240" w:lineRule="auto"/>
              <w:jc w:val="both"/>
              <w:rPr>
                <w:rFonts w:ascii="Calibri" w:eastAsia="Calibri" w:hAnsi="Calibri" w:cs="Times"/>
                <w:color w:val="000000"/>
                <w:sz w:val="18"/>
                <w:szCs w:val="18"/>
                <w:lang w:val="en-CA"/>
              </w:rPr>
            </w:pPr>
          </w:p>
        </w:tc>
      </w:tr>
      <w:tr w:rsidR="00C22EF1" w:rsidRPr="007A4A0A" w14:paraId="3FE1FDCB"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479FB45" w14:textId="77777777" w:rsidR="00C22EF1" w:rsidRPr="007A4A0A" w:rsidRDefault="00C22EF1" w:rsidP="00371502">
            <w:pPr>
              <w:widowControl w:val="0"/>
              <w:autoSpaceDE w:val="0"/>
              <w:autoSpaceDN w:val="0"/>
              <w:adjustRightInd w:val="0"/>
              <w:spacing w:after="240" w:line="240" w:lineRule="auto"/>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bidi="fr-FR"/>
              </w:rPr>
              <w:t xml:space="preserve">2. Équipement / matériels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6A93E8F" w14:textId="77777777" w:rsidR="00C22EF1" w:rsidRPr="007A4A0A" w:rsidRDefault="00C22EF1" w:rsidP="00371502">
            <w:pPr>
              <w:widowControl w:val="0"/>
              <w:autoSpaceDE w:val="0"/>
              <w:autoSpaceDN w:val="0"/>
              <w:adjustRightInd w:val="0"/>
              <w:spacing w:after="0" w:line="240" w:lineRule="auto"/>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5D1F281" w14:textId="77777777" w:rsidR="00C22EF1" w:rsidRPr="007A4A0A" w:rsidRDefault="00C22EF1" w:rsidP="00371502">
            <w:pPr>
              <w:widowControl w:val="0"/>
              <w:autoSpaceDE w:val="0"/>
              <w:autoSpaceDN w:val="0"/>
              <w:adjustRightInd w:val="0"/>
              <w:spacing w:after="0" w:line="240" w:lineRule="auto"/>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25110C2" w14:textId="77777777" w:rsidR="00C22EF1" w:rsidRPr="007A4A0A" w:rsidRDefault="00C22EF1" w:rsidP="00371502">
            <w:pPr>
              <w:widowControl w:val="0"/>
              <w:autoSpaceDE w:val="0"/>
              <w:autoSpaceDN w:val="0"/>
              <w:adjustRightInd w:val="0"/>
              <w:spacing w:after="0" w:line="240" w:lineRule="auto"/>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AFCD0C6" w14:textId="77777777" w:rsidR="00C22EF1" w:rsidRPr="007A4A0A" w:rsidRDefault="00C22EF1" w:rsidP="00371502">
            <w:pPr>
              <w:widowControl w:val="0"/>
              <w:autoSpaceDE w:val="0"/>
              <w:autoSpaceDN w:val="0"/>
              <w:adjustRightInd w:val="0"/>
              <w:spacing w:after="0" w:line="240" w:lineRule="auto"/>
              <w:jc w:val="both"/>
              <w:rPr>
                <w:rFonts w:ascii="Calibri" w:eastAsia="Calibri" w:hAnsi="Calibri" w:cs="Times"/>
                <w:color w:val="000000"/>
                <w:sz w:val="18"/>
                <w:szCs w:val="18"/>
                <w:lang w:val="en-CA"/>
              </w:rPr>
            </w:pPr>
          </w:p>
        </w:tc>
      </w:tr>
      <w:tr w:rsidR="00C22EF1" w:rsidRPr="007A4A0A" w14:paraId="0C000710"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BD2219F" w14:textId="77777777" w:rsidR="00C22EF1" w:rsidRPr="00E2230A" w:rsidRDefault="00C22EF1" w:rsidP="00371502">
            <w:pPr>
              <w:widowControl w:val="0"/>
              <w:autoSpaceDE w:val="0"/>
              <w:autoSpaceDN w:val="0"/>
              <w:adjustRightInd w:val="0"/>
              <w:spacing w:after="240" w:line="240" w:lineRule="auto"/>
              <w:jc w:val="both"/>
              <w:rPr>
                <w:rFonts w:ascii="Calibri" w:eastAsia="Calibri" w:hAnsi="Calibri" w:cs="Times"/>
                <w:color w:val="000000"/>
                <w:sz w:val="18"/>
                <w:szCs w:val="18"/>
              </w:rPr>
            </w:pPr>
            <w:r w:rsidRPr="007A4A0A">
              <w:rPr>
                <w:rFonts w:ascii="Calibri" w:eastAsia="Calibri" w:hAnsi="Calibri" w:cs="Times"/>
                <w:color w:val="000000"/>
                <w:sz w:val="18"/>
                <w:szCs w:val="18"/>
                <w:lang w:bidi="fr-FR"/>
              </w:rPr>
              <w:t xml:space="preserve">3. Formation / séminaires / ateliers </w:t>
            </w:r>
            <w:r w:rsidRPr="007A4A0A">
              <w:rPr>
                <w:rFonts w:ascii="Calibri" w:eastAsia="Calibri" w:hAnsi="Calibri" w:cs="Times"/>
                <w:color w:val="000000"/>
                <w:sz w:val="18"/>
                <w:szCs w:val="18"/>
                <w:lang w:bidi="fr-FR"/>
              </w:rPr>
              <w:lastRenderedPageBreak/>
              <w:t xml:space="preserve">de voyage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760B88A" w14:textId="77777777" w:rsidR="00C22EF1" w:rsidRPr="00E2230A" w:rsidRDefault="00C22EF1" w:rsidP="00371502">
            <w:pPr>
              <w:widowControl w:val="0"/>
              <w:autoSpaceDE w:val="0"/>
              <w:autoSpaceDN w:val="0"/>
              <w:adjustRightInd w:val="0"/>
              <w:spacing w:after="0" w:line="240" w:lineRule="auto"/>
              <w:jc w:val="both"/>
              <w:rPr>
                <w:rFonts w:ascii="Calibri" w:eastAsia="Calibri" w:hAnsi="Calibri" w:cs="Times"/>
                <w:color w:val="000000"/>
                <w:sz w:val="18"/>
                <w:szCs w:val="18"/>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4944F90" w14:textId="77777777" w:rsidR="00C22EF1" w:rsidRPr="00E2230A" w:rsidRDefault="00C22EF1" w:rsidP="00371502">
            <w:pPr>
              <w:widowControl w:val="0"/>
              <w:autoSpaceDE w:val="0"/>
              <w:autoSpaceDN w:val="0"/>
              <w:adjustRightInd w:val="0"/>
              <w:spacing w:after="0" w:line="240" w:lineRule="auto"/>
              <w:jc w:val="both"/>
              <w:rPr>
                <w:rFonts w:ascii="Calibri" w:eastAsia="Calibri" w:hAnsi="Calibri" w:cs="Times"/>
                <w:color w:val="000000"/>
                <w:sz w:val="18"/>
                <w:szCs w:val="18"/>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8BD2174" w14:textId="77777777" w:rsidR="00C22EF1" w:rsidRPr="00E2230A" w:rsidRDefault="00C22EF1" w:rsidP="00371502">
            <w:pPr>
              <w:widowControl w:val="0"/>
              <w:autoSpaceDE w:val="0"/>
              <w:autoSpaceDN w:val="0"/>
              <w:adjustRightInd w:val="0"/>
              <w:spacing w:after="0" w:line="240" w:lineRule="auto"/>
              <w:jc w:val="both"/>
              <w:rPr>
                <w:rFonts w:ascii="Calibri" w:eastAsia="Calibri" w:hAnsi="Calibri" w:cs="Times"/>
                <w:color w:val="000000"/>
                <w:sz w:val="18"/>
                <w:szCs w:val="18"/>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B92652" w14:textId="77777777" w:rsidR="00C22EF1" w:rsidRPr="00E2230A" w:rsidRDefault="00C22EF1" w:rsidP="00371502">
            <w:pPr>
              <w:widowControl w:val="0"/>
              <w:autoSpaceDE w:val="0"/>
              <w:autoSpaceDN w:val="0"/>
              <w:adjustRightInd w:val="0"/>
              <w:spacing w:after="0" w:line="240" w:lineRule="auto"/>
              <w:jc w:val="both"/>
              <w:rPr>
                <w:rFonts w:ascii="Calibri" w:eastAsia="Calibri" w:hAnsi="Calibri" w:cs="Times"/>
                <w:color w:val="000000"/>
                <w:sz w:val="18"/>
                <w:szCs w:val="18"/>
              </w:rPr>
            </w:pPr>
          </w:p>
        </w:tc>
      </w:tr>
      <w:tr w:rsidR="00C22EF1" w:rsidRPr="007A4A0A" w14:paraId="25446D6C"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1B9A2B" w14:textId="77777777" w:rsidR="00C22EF1" w:rsidRPr="007A4A0A" w:rsidRDefault="00C22EF1" w:rsidP="00371502">
            <w:pPr>
              <w:widowControl w:val="0"/>
              <w:autoSpaceDE w:val="0"/>
              <w:autoSpaceDN w:val="0"/>
              <w:adjustRightInd w:val="0"/>
              <w:spacing w:after="240" w:line="240" w:lineRule="auto"/>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bidi="fr-FR"/>
              </w:rPr>
              <w:t xml:space="preserve">4. Contrats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5F66E03" w14:textId="77777777" w:rsidR="00C22EF1" w:rsidRPr="007A4A0A" w:rsidRDefault="00C22EF1" w:rsidP="00371502">
            <w:pPr>
              <w:widowControl w:val="0"/>
              <w:autoSpaceDE w:val="0"/>
              <w:autoSpaceDN w:val="0"/>
              <w:adjustRightInd w:val="0"/>
              <w:spacing w:after="0" w:line="240" w:lineRule="auto"/>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9E755CF" w14:textId="77777777" w:rsidR="00C22EF1" w:rsidRPr="007A4A0A" w:rsidRDefault="00C22EF1" w:rsidP="00371502">
            <w:pPr>
              <w:widowControl w:val="0"/>
              <w:autoSpaceDE w:val="0"/>
              <w:autoSpaceDN w:val="0"/>
              <w:adjustRightInd w:val="0"/>
              <w:spacing w:after="0" w:line="240" w:lineRule="auto"/>
              <w:jc w:val="both"/>
              <w:rPr>
                <w:rFonts w:ascii="Calibri" w:eastAsia="Calibri" w:hAnsi="Calibri" w:cs="Times"/>
                <w:color w:val="000000"/>
                <w:sz w:val="18"/>
                <w:szCs w:val="18"/>
                <w:lang w:val="en-CA"/>
              </w:rPr>
            </w:pPr>
            <w:r w:rsidRPr="007A4A0A">
              <w:rPr>
                <w:noProof/>
                <w:lang w:bidi="fr-FR"/>
              </w:rPr>
              <w:drawing>
                <wp:inline distT="0" distB="0" distL="0" distR="0" wp14:anchorId="3C515F92" wp14:editId="0D897416">
                  <wp:extent cx="10160" cy="10160"/>
                  <wp:effectExtent l="0" t="0" r="0" b="0"/>
                  <wp:docPr id="1874605288"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pic:nvPicPr>
                        <pic:blipFill>
                          <a:blip r:embed="rId21">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08B8052E" w:rsidRPr="007A4A0A">
              <w:rPr>
                <w:rFonts w:ascii="Calibri" w:eastAsia="Calibri" w:hAnsi="Calibri" w:cs="Times"/>
                <w:color w:val="000000" w:themeColor="text1"/>
                <w:sz w:val="18"/>
                <w:szCs w:val="18"/>
                <w:lang w:bidi="fr-FR"/>
              </w:rPr>
              <w:t xml:space="preserve"> </w:t>
            </w:r>
            <w:r w:rsidRPr="007A4A0A">
              <w:rPr>
                <w:noProof/>
                <w:lang w:bidi="fr-FR"/>
              </w:rPr>
              <w:drawing>
                <wp:inline distT="0" distB="0" distL="0" distR="0" wp14:anchorId="6F3DA919" wp14:editId="1AC46C68">
                  <wp:extent cx="10160" cy="10160"/>
                  <wp:effectExtent l="0" t="0" r="0" b="0"/>
                  <wp:docPr id="689053496"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pic:nvPicPr>
                        <pic:blipFill>
                          <a:blip r:embed="rId21">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08B8052E" w:rsidRPr="007A4A0A">
              <w:rPr>
                <w:rFonts w:ascii="Calibri" w:eastAsia="Calibri" w:hAnsi="Calibri" w:cs="Times"/>
                <w:color w:val="000000" w:themeColor="text1"/>
                <w:sz w:val="18"/>
                <w:szCs w:val="18"/>
                <w:lang w:bidi="fr-FR"/>
              </w:rPr>
              <w:t xml:space="preserve"> </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AD3D58A" w14:textId="77777777" w:rsidR="00C22EF1" w:rsidRPr="007A4A0A" w:rsidRDefault="00C22EF1" w:rsidP="00371502">
            <w:pPr>
              <w:widowControl w:val="0"/>
              <w:autoSpaceDE w:val="0"/>
              <w:autoSpaceDN w:val="0"/>
              <w:adjustRightInd w:val="0"/>
              <w:spacing w:after="0" w:line="240" w:lineRule="auto"/>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BB40C30" w14:textId="77777777" w:rsidR="00C22EF1" w:rsidRPr="007A4A0A" w:rsidRDefault="00C22EF1" w:rsidP="00371502">
            <w:pPr>
              <w:widowControl w:val="0"/>
              <w:autoSpaceDE w:val="0"/>
              <w:autoSpaceDN w:val="0"/>
              <w:adjustRightInd w:val="0"/>
              <w:spacing w:after="0" w:line="240" w:lineRule="auto"/>
              <w:jc w:val="both"/>
              <w:rPr>
                <w:rFonts w:ascii="Calibri" w:eastAsia="Calibri" w:hAnsi="Calibri" w:cs="Times"/>
                <w:color w:val="000000"/>
                <w:sz w:val="18"/>
                <w:szCs w:val="18"/>
                <w:lang w:val="en-CA"/>
              </w:rPr>
            </w:pPr>
          </w:p>
        </w:tc>
      </w:tr>
      <w:tr w:rsidR="00C22EF1" w:rsidRPr="007A4A0A" w14:paraId="0BF371DA"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D2695DC" w14:textId="77777777" w:rsidR="00C22EF1" w:rsidRPr="007A4A0A" w:rsidRDefault="00C22EF1" w:rsidP="00371502">
            <w:pPr>
              <w:widowControl w:val="0"/>
              <w:autoSpaceDE w:val="0"/>
              <w:autoSpaceDN w:val="0"/>
              <w:adjustRightInd w:val="0"/>
              <w:spacing w:after="240" w:line="240" w:lineRule="auto"/>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bidi="fr-FR"/>
              </w:rPr>
              <w:t xml:space="preserve">5. Autres coûts </w:t>
            </w:r>
            <w:r w:rsidRPr="007A4A0A">
              <w:rPr>
                <w:rFonts w:ascii="Calibri" w:eastAsia="Calibri" w:hAnsi="Calibri" w:cs="Times"/>
                <w:color w:val="000000"/>
                <w:position w:val="10"/>
                <w:sz w:val="18"/>
                <w:szCs w:val="18"/>
                <w:vertAlign w:val="superscript"/>
                <w:lang w:bidi="fr-FR"/>
              </w:rPr>
              <w:footnoteReference w:id="4"/>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C4FF9A7" w14:textId="77777777" w:rsidR="00C22EF1" w:rsidRPr="007A4A0A" w:rsidRDefault="00C22EF1" w:rsidP="00371502">
            <w:pPr>
              <w:widowControl w:val="0"/>
              <w:autoSpaceDE w:val="0"/>
              <w:autoSpaceDN w:val="0"/>
              <w:adjustRightInd w:val="0"/>
              <w:spacing w:after="0" w:line="240" w:lineRule="auto"/>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329689E" w14:textId="77777777" w:rsidR="00C22EF1" w:rsidRPr="007A4A0A" w:rsidRDefault="00C22EF1" w:rsidP="00371502">
            <w:pPr>
              <w:widowControl w:val="0"/>
              <w:autoSpaceDE w:val="0"/>
              <w:autoSpaceDN w:val="0"/>
              <w:adjustRightInd w:val="0"/>
              <w:spacing w:after="0" w:line="240" w:lineRule="auto"/>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69F2CEB" w14:textId="77777777" w:rsidR="00C22EF1" w:rsidRPr="007A4A0A" w:rsidRDefault="00C22EF1" w:rsidP="00371502">
            <w:pPr>
              <w:widowControl w:val="0"/>
              <w:autoSpaceDE w:val="0"/>
              <w:autoSpaceDN w:val="0"/>
              <w:adjustRightInd w:val="0"/>
              <w:spacing w:after="0" w:line="240" w:lineRule="auto"/>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38B2412" w14:textId="77777777" w:rsidR="00C22EF1" w:rsidRPr="007A4A0A" w:rsidRDefault="00C22EF1" w:rsidP="00371502">
            <w:pPr>
              <w:widowControl w:val="0"/>
              <w:autoSpaceDE w:val="0"/>
              <w:autoSpaceDN w:val="0"/>
              <w:adjustRightInd w:val="0"/>
              <w:spacing w:after="0" w:line="240" w:lineRule="auto"/>
              <w:jc w:val="both"/>
              <w:rPr>
                <w:rFonts w:ascii="Calibri" w:eastAsia="Calibri" w:hAnsi="Calibri" w:cs="Times"/>
                <w:color w:val="000000"/>
                <w:sz w:val="18"/>
                <w:szCs w:val="18"/>
                <w:lang w:val="en-CA"/>
              </w:rPr>
            </w:pPr>
          </w:p>
        </w:tc>
      </w:tr>
      <w:tr w:rsidR="00C22EF1" w:rsidRPr="007A4A0A" w14:paraId="55FB61CD"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636B39" w14:textId="77777777" w:rsidR="00C22EF1" w:rsidRPr="007A4A0A" w:rsidRDefault="00C22EF1" w:rsidP="00371502">
            <w:pPr>
              <w:widowControl w:val="0"/>
              <w:autoSpaceDE w:val="0"/>
              <w:autoSpaceDN w:val="0"/>
              <w:adjustRightInd w:val="0"/>
              <w:spacing w:after="240" w:line="240" w:lineRule="auto"/>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bidi="fr-FR"/>
              </w:rPr>
              <w:t xml:space="preserve">6. Dépenses accessoires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21537EF" w14:textId="77777777" w:rsidR="00C22EF1" w:rsidRPr="007A4A0A" w:rsidRDefault="00C22EF1" w:rsidP="00371502">
            <w:pPr>
              <w:widowControl w:val="0"/>
              <w:autoSpaceDE w:val="0"/>
              <w:autoSpaceDN w:val="0"/>
              <w:adjustRightInd w:val="0"/>
              <w:spacing w:after="0" w:line="240" w:lineRule="auto"/>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30F9794" w14:textId="77777777" w:rsidR="00C22EF1" w:rsidRPr="007A4A0A" w:rsidRDefault="00C22EF1" w:rsidP="00371502">
            <w:pPr>
              <w:widowControl w:val="0"/>
              <w:autoSpaceDE w:val="0"/>
              <w:autoSpaceDN w:val="0"/>
              <w:adjustRightInd w:val="0"/>
              <w:spacing w:after="0" w:line="240" w:lineRule="auto"/>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36D4BF" w14:textId="77777777" w:rsidR="00C22EF1" w:rsidRPr="007A4A0A" w:rsidRDefault="00C22EF1" w:rsidP="00371502">
            <w:pPr>
              <w:widowControl w:val="0"/>
              <w:autoSpaceDE w:val="0"/>
              <w:autoSpaceDN w:val="0"/>
              <w:adjustRightInd w:val="0"/>
              <w:spacing w:after="0" w:line="240" w:lineRule="auto"/>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8C5DE8" w14:textId="77777777" w:rsidR="00C22EF1" w:rsidRPr="007A4A0A" w:rsidRDefault="00C22EF1" w:rsidP="00371502">
            <w:pPr>
              <w:widowControl w:val="0"/>
              <w:autoSpaceDE w:val="0"/>
              <w:autoSpaceDN w:val="0"/>
              <w:adjustRightInd w:val="0"/>
              <w:spacing w:after="0" w:line="240" w:lineRule="auto"/>
              <w:jc w:val="both"/>
              <w:rPr>
                <w:rFonts w:ascii="Calibri" w:eastAsia="Calibri" w:hAnsi="Calibri" w:cs="Times"/>
                <w:color w:val="000000"/>
                <w:sz w:val="18"/>
                <w:szCs w:val="18"/>
                <w:lang w:val="en-CA"/>
              </w:rPr>
            </w:pPr>
          </w:p>
        </w:tc>
      </w:tr>
      <w:tr w:rsidR="00C22EF1" w:rsidRPr="007A4A0A" w14:paraId="7982FF61"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7E3CB1E" w14:textId="77777777" w:rsidR="00C22EF1" w:rsidRPr="007A4A0A" w:rsidRDefault="00C22EF1" w:rsidP="00371502">
            <w:pPr>
              <w:widowControl w:val="0"/>
              <w:autoSpaceDE w:val="0"/>
              <w:autoSpaceDN w:val="0"/>
              <w:adjustRightInd w:val="0"/>
              <w:spacing w:after="240" w:line="240" w:lineRule="auto"/>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bidi="fr-FR"/>
              </w:rPr>
              <w:t xml:space="preserve">7. Autre financement requis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8F408F9" w14:textId="77777777" w:rsidR="00C22EF1" w:rsidRPr="007A4A0A" w:rsidRDefault="00C22EF1" w:rsidP="00371502">
            <w:pPr>
              <w:widowControl w:val="0"/>
              <w:autoSpaceDE w:val="0"/>
              <w:autoSpaceDN w:val="0"/>
              <w:adjustRightInd w:val="0"/>
              <w:spacing w:after="0" w:line="240" w:lineRule="auto"/>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50938CE" w14:textId="77777777" w:rsidR="00C22EF1" w:rsidRPr="007A4A0A" w:rsidRDefault="00C22EF1" w:rsidP="00371502">
            <w:pPr>
              <w:widowControl w:val="0"/>
              <w:autoSpaceDE w:val="0"/>
              <w:autoSpaceDN w:val="0"/>
              <w:adjustRightInd w:val="0"/>
              <w:spacing w:after="0" w:line="240" w:lineRule="auto"/>
              <w:jc w:val="both"/>
              <w:rPr>
                <w:rFonts w:ascii="Calibri" w:eastAsia="Calibri" w:hAnsi="Calibri" w:cs="Times"/>
                <w:color w:val="000000"/>
                <w:sz w:val="18"/>
                <w:szCs w:val="18"/>
                <w:lang w:val="en-CA"/>
              </w:rPr>
            </w:pPr>
            <w:r w:rsidRPr="007A4A0A">
              <w:rPr>
                <w:noProof/>
                <w:lang w:bidi="fr-FR"/>
              </w:rPr>
              <w:drawing>
                <wp:inline distT="0" distB="0" distL="0" distR="0" wp14:anchorId="5C6BC7AB" wp14:editId="350C7FD3">
                  <wp:extent cx="10160" cy="10160"/>
                  <wp:effectExtent l="0" t="0" r="0" b="0"/>
                  <wp:docPr id="1202628282"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pic:nvPicPr>
                        <pic:blipFill>
                          <a:blip r:embed="rId21">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08B8052E" w:rsidRPr="007A4A0A">
              <w:rPr>
                <w:rFonts w:ascii="Calibri" w:eastAsia="Calibri" w:hAnsi="Calibri" w:cs="Times"/>
                <w:color w:val="000000" w:themeColor="text1"/>
                <w:sz w:val="18"/>
                <w:szCs w:val="18"/>
                <w:lang w:bidi="fr-FR"/>
              </w:rPr>
              <w:t xml:space="preserve"> </w:t>
            </w:r>
            <w:r w:rsidRPr="007A4A0A">
              <w:rPr>
                <w:noProof/>
                <w:lang w:bidi="fr-FR"/>
              </w:rPr>
              <w:drawing>
                <wp:inline distT="0" distB="0" distL="0" distR="0" wp14:anchorId="4AD9B576" wp14:editId="65D60BBB">
                  <wp:extent cx="10160" cy="10160"/>
                  <wp:effectExtent l="0" t="0" r="0" b="0"/>
                  <wp:docPr id="184934962"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pic:nvPicPr>
                        <pic:blipFill>
                          <a:blip r:embed="rId21">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08B8052E" w:rsidRPr="007A4A0A">
              <w:rPr>
                <w:rFonts w:ascii="Calibri" w:eastAsia="Calibri" w:hAnsi="Calibri" w:cs="Times"/>
                <w:color w:val="000000" w:themeColor="text1"/>
                <w:sz w:val="18"/>
                <w:szCs w:val="18"/>
                <w:lang w:bidi="fr-FR"/>
              </w:rPr>
              <w:t xml:space="preserve"> </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DD53CCE" w14:textId="77777777" w:rsidR="00C22EF1" w:rsidRPr="007A4A0A" w:rsidRDefault="00C22EF1" w:rsidP="00371502">
            <w:pPr>
              <w:widowControl w:val="0"/>
              <w:autoSpaceDE w:val="0"/>
              <w:autoSpaceDN w:val="0"/>
              <w:adjustRightInd w:val="0"/>
              <w:spacing w:after="0" w:line="240" w:lineRule="auto"/>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8AA258" w14:textId="77777777" w:rsidR="00C22EF1" w:rsidRPr="007A4A0A" w:rsidRDefault="00C22EF1" w:rsidP="00371502">
            <w:pPr>
              <w:widowControl w:val="0"/>
              <w:autoSpaceDE w:val="0"/>
              <w:autoSpaceDN w:val="0"/>
              <w:adjustRightInd w:val="0"/>
              <w:spacing w:after="0" w:line="240" w:lineRule="auto"/>
              <w:jc w:val="both"/>
              <w:rPr>
                <w:rFonts w:ascii="Calibri" w:eastAsia="Calibri" w:hAnsi="Calibri" w:cs="Times"/>
                <w:color w:val="000000"/>
                <w:sz w:val="18"/>
                <w:szCs w:val="18"/>
                <w:lang w:val="en-CA"/>
              </w:rPr>
            </w:pPr>
          </w:p>
        </w:tc>
      </w:tr>
      <w:tr w:rsidR="00C22EF1" w:rsidRPr="007A4A0A" w14:paraId="6E19CA93"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18C1E5B" w14:textId="1FC9E0D3" w:rsidR="00C22EF1" w:rsidRPr="00E2230A" w:rsidRDefault="08B8052E" w:rsidP="00371502">
            <w:pPr>
              <w:widowControl w:val="0"/>
              <w:autoSpaceDE w:val="0"/>
              <w:autoSpaceDN w:val="0"/>
              <w:adjustRightInd w:val="0"/>
              <w:spacing w:after="240" w:line="240" w:lineRule="auto"/>
              <w:rPr>
                <w:rFonts w:ascii="Calibri" w:eastAsia="Calibri" w:hAnsi="Calibri" w:cs="Times"/>
                <w:color w:val="000000" w:themeColor="text1"/>
                <w:sz w:val="18"/>
                <w:szCs w:val="18"/>
              </w:rPr>
            </w:pPr>
            <w:r w:rsidRPr="007A4A0A">
              <w:rPr>
                <w:rFonts w:ascii="Calibri" w:eastAsia="Calibri" w:hAnsi="Calibri" w:cs="Times"/>
                <w:color w:val="000000" w:themeColor="text1"/>
                <w:sz w:val="18"/>
                <w:szCs w:val="18"/>
                <w:lang w:bidi="fr-FR"/>
              </w:rPr>
              <w:t xml:space="preserve">8. </w:t>
            </w:r>
            <w:bookmarkStart w:id="4" w:name="_Hlk46488138"/>
            <w:r w:rsidR="00C2250E">
              <w:rPr>
                <w:rFonts w:ascii="Calibri" w:eastAsia="Calibri" w:hAnsi="Calibri" w:cs="Times"/>
                <w:color w:val="000000" w:themeColor="text1"/>
                <w:sz w:val="18"/>
                <w:szCs w:val="18"/>
                <w:lang w:bidi="fr-FR"/>
              </w:rPr>
              <w:t>Frais administratifs</w:t>
            </w:r>
            <w:r w:rsidRPr="007A4A0A">
              <w:rPr>
                <w:rFonts w:ascii="Calibri" w:eastAsia="Calibri" w:hAnsi="Calibri" w:cs="Times"/>
                <w:color w:val="000000" w:themeColor="text1"/>
                <w:sz w:val="18"/>
                <w:szCs w:val="18"/>
                <w:lang w:bidi="fr-FR"/>
              </w:rPr>
              <w:t xml:space="preserve"> (ne devant pas être supérieures à 8 % ou au pourcentage correspondant au donateur concerné)</w:t>
            </w:r>
            <w:bookmarkEnd w:id="4"/>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775551C" w14:textId="77777777" w:rsidR="00C22EF1" w:rsidRPr="00E2230A" w:rsidRDefault="00C22EF1" w:rsidP="00371502">
            <w:pPr>
              <w:widowControl w:val="0"/>
              <w:autoSpaceDE w:val="0"/>
              <w:autoSpaceDN w:val="0"/>
              <w:adjustRightInd w:val="0"/>
              <w:spacing w:after="0" w:line="240" w:lineRule="auto"/>
              <w:jc w:val="both"/>
              <w:rPr>
                <w:rFonts w:ascii="Calibri" w:eastAsia="Calibri" w:hAnsi="Calibri" w:cs="Times"/>
                <w:color w:val="000000"/>
                <w:sz w:val="18"/>
                <w:szCs w:val="18"/>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B4EFB06" w14:textId="77777777" w:rsidR="00C22EF1" w:rsidRPr="00E2230A" w:rsidRDefault="00C22EF1" w:rsidP="00371502">
            <w:pPr>
              <w:widowControl w:val="0"/>
              <w:autoSpaceDE w:val="0"/>
              <w:autoSpaceDN w:val="0"/>
              <w:adjustRightInd w:val="0"/>
              <w:spacing w:after="0" w:line="240" w:lineRule="auto"/>
              <w:jc w:val="both"/>
              <w:rPr>
                <w:rFonts w:ascii="Calibri" w:eastAsia="Calibri" w:hAnsi="Calibri" w:cs="Times"/>
                <w:color w:val="000000"/>
                <w:sz w:val="18"/>
                <w:szCs w:val="18"/>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000E594" w14:textId="77777777" w:rsidR="00C22EF1" w:rsidRPr="00E2230A" w:rsidRDefault="00C22EF1" w:rsidP="00371502">
            <w:pPr>
              <w:widowControl w:val="0"/>
              <w:autoSpaceDE w:val="0"/>
              <w:autoSpaceDN w:val="0"/>
              <w:adjustRightInd w:val="0"/>
              <w:spacing w:after="0" w:line="240" w:lineRule="auto"/>
              <w:jc w:val="both"/>
              <w:rPr>
                <w:rFonts w:ascii="Calibri" w:eastAsia="Calibri" w:hAnsi="Calibri" w:cs="Times"/>
                <w:color w:val="000000"/>
                <w:sz w:val="18"/>
                <w:szCs w:val="18"/>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D7434C8" w14:textId="77777777" w:rsidR="00C22EF1" w:rsidRPr="00E2230A" w:rsidRDefault="00C22EF1" w:rsidP="00371502">
            <w:pPr>
              <w:widowControl w:val="0"/>
              <w:autoSpaceDE w:val="0"/>
              <w:autoSpaceDN w:val="0"/>
              <w:adjustRightInd w:val="0"/>
              <w:spacing w:after="0" w:line="240" w:lineRule="auto"/>
              <w:jc w:val="both"/>
              <w:rPr>
                <w:rFonts w:ascii="Calibri" w:eastAsia="Calibri" w:hAnsi="Calibri" w:cs="Times"/>
                <w:color w:val="000000"/>
                <w:sz w:val="18"/>
                <w:szCs w:val="18"/>
              </w:rPr>
            </w:pPr>
          </w:p>
        </w:tc>
      </w:tr>
      <w:tr w:rsidR="00C22EF1" w:rsidRPr="007A4A0A" w14:paraId="00A49E86" w14:textId="77777777" w:rsidTr="08B8052E">
        <w:tblPrEx>
          <w:tblBorders>
            <w:top w:val="nil"/>
          </w:tblBorders>
        </w:tblPrEx>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E7D5539" w14:textId="77777777" w:rsidR="00C22EF1" w:rsidRPr="00E2230A" w:rsidRDefault="00C22EF1" w:rsidP="00371502">
            <w:pPr>
              <w:widowControl w:val="0"/>
              <w:autoSpaceDE w:val="0"/>
              <w:autoSpaceDN w:val="0"/>
              <w:adjustRightInd w:val="0"/>
              <w:spacing w:after="240" w:line="240" w:lineRule="auto"/>
              <w:jc w:val="both"/>
              <w:rPr>
                <w:rFonts w:ascii="Calibri" w:eastAsia="Calibri" w:hAnsi="Calibri" w:cs="Times"/>
                <w:color w:val="000000"/>
                <w:sz w:val="18"/>
                <w:szCs w:val="18"/>
              </w:rPr>
            </w:pPr>
            <w:r w:rsidRPr="007A4A0A">
              <w:rPr>
                <w:rFonts w:ascii="Calibri" w:eastAsia="Calibri" w:hAnsi="Calibri" w:cs="Times"/>
                <w:b/>
                <w:color w:val="000000"/>
                <w:sz w:val="18"/>
                <w:szCs w:val="18"/>
                <w:lang w:bidi="fr-FR"/>
              </w:rPr>
              <w:t xml:space="preserve">Coût total pour le résultat 1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93B543B" w14:textId="77777777" w:rsidR="00C22EF1" w:rsidRPr="00E2230A" w:rsidRDefault="00C22EF1" w:rsidP="00371502">
            <w:pPr>
              <w:widowControl w:val="0"/>
              <w:autoSpaceDE w:val="0"/>
              <w:autoSpaceDN w:val="0"/>
              <w:adjustRightInd w:val="0"/>
              <w:spacing w:after="0" w:line="240" w:lineRule="auto"/>
              <w:jc w:val="both"/>
              <w:rPr>
                <w:rFonts w:ascii="Calibri" w:eastAsia="Calibri" w:hAnsi="Calibri" w:cs="Times"/>
                <w:color w:val="000000"/>
                <w:sz w:val="18"/>
                <w:szCs w:val="18"/>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41B4442" w14:textId="77777777" w:rsidR="00C22EF1" w:rsidRPr="00E2230A" w:rsidRDefault="00C22EF1" w:rsidP="00371502">
            <w:pPr>
              <w:widowControl w:val="0"/>
              <w:autoSpaceDE w:val="0"/>
              <w:autoSpaceDN w:val="0"/>
              <w:adjustRightInd w:val="0"/>
              <w:spacing w:after="0" w:line="240" w:lineRule="auto"/>
              <w:jc w:val="both"/>
              <w:rPr>
                <w:rFonts w:ascii="Calibri" w:eastAsia="Calibri" w:hAnsi="Calibri" w:cs="Times"/>
                <w:color w:val="000000"/>
                <w:sz w:val="18"/>
                <w:szCs w:val="18"/>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516763D" w14:textId="77777777" w:rsidR="00C22EF1" w:rsidRPr="00E2230A" w:rsidRDefault="00C22EF1" w:rsidP="00371502">
            <w:pPr>
              <w:widowControl w:val="0"/>
              <w:autoSpaceDE w:val="0"/>
              <w:autoSpaceDN w:val="0"/>
              <w:adjustRightInd w:val="0"/>
              <w:spacing w:after="0" w:line="240" w:lineRule="auto"/>
              <w:jc w:val="both"/>
              <w:rPr>
                <w:rFonts w:ascii="Calibri" w:eastAsia="Calibri" w:hAnsi="Calibri" w:cs="Times"/>
                <w:color w:val="000000"/>
                <w:sz w:val="18"/>
                <w:szCs w:val="18"/>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9C2C8F8" w14:textId="77777777" w:rsidR="00C22EF1" w:rsidRPr="00E2230A" w:rsidRDefault="00C22EF1" w:rsidP="00371502">
            <w:pPr>
              <w:widowControl w:val="0"/>
              <w:autoSpaceDE w:val="0"/>
              <w:autoSpaceDN w:val="0"/>
              <w:adjustRightInd w:val="0"/>
              <w:spacing w:after="0" w:line="240" w:lineRule="auto"/>
              <w:jc w:val="both"/>
              <w:rPr>
                <w:rFonts w:ascii="Calibri" w:eastAsia="Calibri" w:hAnsi="Calibri" w:cs="Times"/>
                <w:color w:val="000000"/>
                <w:sz w:val="18"/>
                <w:szCs w:val="18"/>
              </w:rPr>
            </w:pPr>
          </w:p>
        </w:tc>
      </w:tr>
    </w:tbl>
    <w:p w14:paraId="24D65034" w14:textId="4CCF9B54" w:rsidR="001B462F" w:rsidRPr="007A4A0A" w:rsidRDefault="001B462F" w:rsidP="003F1451">
      <w:pPr>
        <w:spacing w:after="0" w:line="240" w:lineRule="auto"/>
        <w:rPr>
          <w:rFonts w:ascii="Calibri" w:eastAsia="Arial" w:hAnsi="Calibri" w:cs="Calibri"/>
          <w:sz w:val="18"/>
          <w:szCs w:val="18"/>
        </w:rPr>
      </w:pPr>
    </w:p>
    <w:p w14:paraId="5386C772" w14:textId="77777777" w:rsidR="001B462F" w:rsidRPr="007A4A0A" w:rsidRDefault="001B462F" w:rsidP="003F1451">
      <w:pPr>
        <w:spacing w:after="0" w:line="240" w:lineRule="auto"/>
        <w:rPr>
          <w:rFonts w:ascii="Calibri" w:eastAsia="Arial" w:hAnsi="Calibri" w:cs="Calibri"/>
          <w:sz w:val="18"/>
          <w:szCs w:val="18"/>
        </w:rPr>
      </w:pPr>
    </w:p>
    <w:p w14:paraId="7E2A6E09" w14:textId="77777777" w:rsidR="00212550" w:rsidRPr="007A4A0A" w:rsidRDefault="00212550" w:rsidP="00A319F0">
      <w:pPr>
        <w:spacing w:after="240" w:line="240" w:lineRule="auto"/>
        <w:jc w:val="both"/>
        <w:rPr>
          <w:rFonts w:ascii="Calibri" w:eastAsia="Arial" w:hAnsi="Calibri" w:cs="Calibri"/>
          <w:sz w:val="18"/>
          <w:szCs w:val="18"/>
        </w:rPr>
      </w:pPr>
      <w:r w:rsidRPr="007A4A0A">
        <w:rPr>
          <w:rFonts w:ascii="Calibri" w:eastAsia="Arial" w:hAnsi="Calibri" w:cs="Calibri"/>
          <w:sz w:val="18"/>
          <w:szCs w:val="18"/>
          <w:lang w:bidi="fr-FR"/>
        </w:rPr>
        <w:t>Je soussigné(e), (nom) _______________________________________________ certifie que j’exerce la fonction de (poste) __________________________ au sein de (nom de l’organisation) ____________________________________ et que, en signant la présente proposition pour et au nom de (nom de l’organisation) ___________________________, j’atteste de l’exactitude et de la véracité des informations qu’elle contient et du fait que la signature de la présente proposition relève de l’étendue de mes attributions.</w:t>
      </w:r>
    </w:p>
    <w:p w14:paraId="3CCC492E" w14:textId="2FBDCFC2" w:rsidR="00212550" w:rsidRPr="000B480F" w:rsidRDefault="00212550" w:rsidP="00A319F0">
      <w:pPr>
        <w:spacing w:after="240" w:line="240" w:lineRule="auto"/>
        <w:jc w:val="both"/>
        <w:rPr>
          <w:rFonts w:ascii="Calibri" w:eastAsia="Arial" w:hAnsi="Calibri" w:cs="Calibri"/>
          <w:sz w:val="18"/>
          <w:szCs w:val="18"/>
        </w:rPr>
      </w:pPr>
      <w:r w:rsidRPr="007A4A0A">
        <w:rPr>
          <w:rFonts w:ascii="Calibri" w:eastAsia="Arial" w:hAnsi="Calibri" w:cs="Calibri"/>
          <w:sz w:val="18"/>
          <w:szCs w:val="18"/>
          <w:lang w:bidi="fr-FR"/>
        </w:rPr>
        <w:t>En signant la présente proposition, j’accepte d’être lié(e) par la présente proposition technique en vue de prêter la gamme de services spécifiée dans le dossier de l’AP et je m’engage à respecter les conditions énoncées dans le modèle d’accord de partenariat d’ONU Femmes (document ci-joint).</w:t>
      </w:r>
    </w:p>
    <w:p w14:paraId="04203192" w14:textId="77777777" w:rsidR="00212550" w:rsidRPr="000B480F" w:rsidRDefault="00212550" w:rsidP="00212550">
      <w:pPr>
        <w:spacing w:after="240" w:line="240" w:lineRule="auto"/>
        <w:rPr>
          <w:rFonts w:ascii="Calibri" w:eastAsia="Arial" w:hAnsi="Calibri" w:cs="Calibri"/>
          <w:sz w:val="18"/>
          <w:szCs w:val="18"/>
        </w:rPr>
      </w:pPr>
      <w:r w:rsidRPr="000B480F">
        <w:rPr>
          <w:rFonts w:ascii="Calibri" w:eastAsia="Arial" w:hAnsi="Calibri" w:cs="Calibri"/>
          <w:sz w:val="18"/>
          <w:szCs w:val="18"/>
          <w:lang w:bidi="fr-FR"/>
        </w:rPr>
        <w:t>_____________________________________</w:t>
      </w:r>
      <w:r w:rsidRPr="000B480F">
        <w:rPr>
          <w:rFonts w:ascii="Calibri" w:eastAsia="Arial" w:hAnsi="Calibri" w:cs="Calibri"/>
          <w:sz w:val="18"/>
          <w:szCs w:val="18"/>
          <w:lang w:bidi="fr-FR"/>
        </w:rPr>
        <w:tab/>
      </w:r>
      <w:r w:rsidRPr="000B480F">
        <w:rPr>
          <w:rFonts w:ascii="Calibri" w:eastAsia="Arial" w:hAnsi="Calibri" w:cs="Calibri"/>
          <w:sz w:val="18"/>
          <w:szCs w:val="18"/>
          <w:lang w:bidi="fr-FR"/>
        </w:rPr>
        <w:tab/>
      </w:r>
      <w:r w:rsidRPr="000B480F">
        <w:rPr>
          <w:rFonts w:ascii="Calibri" w:eastAsia="Arial" w:hAnsi="Calibri" w:cs="Calibri"/>
          <w:sz w:val="18"/>
          <w:szCs w:val="18"/>
          <w:lang w:bidi="fr-FR"/>
        </w:rPr>
        <w:tab/>
        <w:t>(Sceau)</w:t>
      </w:r>
    </w:p>
    <w:p w14:paraId="621A68EE" w14:textId="77777777" w:rsidR="00212550" w:rsidRPr="000B480F" w:rsidRDefault="00212550" w:rsidP="00212550">
      <w:pPr>
        <w:spacing w:after="240" w:line="240" w:lineRule="auto"/>
        <w:rPr>
          <w:rFonts w:ascii="Calibri" w:eastAsia="Arial" w:hAnsi="Calibri" w:cs="Calibri"/>
          <w:sz w:val="18"/>
          <w:szCs w:val="18"/>
        </w:rPr>
      </w:pPr>
      <w:r w:rsidRPr="000B480F">
        <w:rPr>
          <w:rFonts w:ascii="Calibri" w:eastAsia="Arial" w:hAnsi="Calibri" w:cs="Calibri"/>
          <w:sz w:val="18"/>
          <w:szCs w:val="18"/>
          <w:lang w:bidi="fr-FR"/>
        </w:rPr>
        <w:t>(Signature)</w:t>
      </w:r>
    </w:p>
    <w:p w14:paraId="514084B0" w14:textId="23F9725D" w:rsidR="00212550" w:rsidRPr="000B480F" w:rsidRDefault="00212550" w:rsidP="00212550">
      <w:pPr>
        <w:spacing w:after="240" w:line="240" w:lineRule="auto"/>
        <w:rPr>
          <w:rFonts w:ascii="Calibri" w:eastAsia="Arial" w:hAnsi="Calibri" w:cs="Calibri"/>
          <w:sz w:val="18"/>
          <w:szCs w:val="18"/>
        </w:rPr>
      </w:pPr>
      <w:r w:rsidRPr="000B480F">
        <w:rPr>
          <w:rFonts w:ascii="Calibri" w:eastAsia="Arial" w:hAnsi="Calibri" w:cs="Calibri"/>
          <w:sz w:val="18"/>
          <w:szCs w:val="18"/>
          <w:lang w:bidi="fr-FR"/>
        </w:rPr>
        <w:t>Nom imprimé et fonction)</w:t>
      </w:r>
    </w:p>
    <w:p w14:paraId="332F4741" w14:textId="77777777" w:rsidR="00212550" w:rsidRPr="000B480F" w:rsidRDefault="00212550" w:rsidP="00212550">
      <w:pPr>
        <w:spacing w:after="240" w:line="240" w:lineRule="auto"/>
        <w:rPr>
          <w:rFonts w:ascii="Calibri" w:eastAsia="Times New Roman" w:hAnsi="Calibri" w:cs="Calibri"/>
          <w:sz w:val="18"/>
          <w:szCs w:val="18"/>
        </w:rPr>
      </w:pPr>
    </w:p>
    <w:p w14:paraId="37CD50FF" w14:textId="77777777" w:rsidR="00212550" w:rsidRPr="000B480F" w:rsidRDefault="00212550" w:rsidP="00212550">
      <w:pPr>
        <w:spacing w:after="240" w:line="240" w:lineRule="auto"/>
        <w:rPr>
          <w:rFonts w:ascii="Calibri" w:eastAsia="Arial" w:hAnsi="Calibri" w:cs="Calibri"/>
          <w:sz w:val="18"/>
          <w:szCs w:val="18"/>
        </w:rPr>
      </w:pPr>
      <w:r w:rsidRPr="000B480F">
        <w:rPr>
          <w:rFonts w:ascii="Calibri" w:eastAsia="Arial" w:hAnsi="Calibri" w:cs="Calibri"/>
          <w:sz w:val="18"/>
          <w:szCs w:val="18"/>
          <w:lang w:bidi="fr-FR"/>
        </w:rPr>
        <w:t>(Date)</w:t>
      </w:r>
    </w:p>
    <w:p w14:paraId="3E9F6FFF" w14:textId="06A93346" w:rsidR="24287CD5" w:rsidRPr="00E2230A" w:rsidRDefault="24287CD5" w:rsidP="24287CD5">
      <w:pPr>
        <w:spacing w:after="0" w:line="240" w:lineRule="auto"/>
        <w:jc w:val="both"/>
        <w:rPr>
          <w:rFonts w:ascii="Calibri" w:eastAsia="Calibri" w:hAnsi="Calibri" w:cs="Calibri"/>
          <w:color w:val="000000" w:themeColor="text1"/>
          <w:sz w:val="18"/>
          <w:szCs w:val="18"/>
        </w:rPr>
      </w:pPr>
    </w:p>
    <w:p w14:paraId="712BD73B" w14:textId="08B3DE3D" w:rsidR="00C22EF1" w:rsidRDefault="00C22EF1"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eastAsia="en-GB"/>
        </w:rPr>
      </w:pPr>
    </w:p>
    <w:p w14:paraId="776181E7" w14:textId="72C18083" w:rsidR="00A319F0" w:rsidRDefault="00A319F0"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eastAsia="en-GB"/>
        </w:rPr>
      </w:pPr>
    </w:p>
    <w:p w14:paraId="046C1CB3" w14:textId="4295C34A" w:rsidR="00A319F0" w:rsidRDefault="00A319F0"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eastAsia="en-GB"/>
        </w:rPr>
      </w:pPr>
    </w:p>
    <w:p w14:paraId="0671B392" w14:textId="530298AB" w:rsidR="00A319F0" w:rsidRDefault="00A319F0"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eastAsia="en-GB"/>
        </w:rPr>
      </w:pPr>
    </w:p>
    <w:p w14:paraId="25A7AD8B" w14:textId="2CB963AC" w:rsidR="00A319F0" w:rsidRDefault="00A319F0"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eastAsia="en-GB"/>
        </w:rPr>
      </w:pPr>
    </w:p>
    <w:p w14:paraId="5F317D79" w14:textId="08A76972" w:rsidR="00A319F0" w:rsidRDefault="00A319F0"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eastAsia="en-GB"/>
        </w:rPr>
      </w:pPr>
    </w:p>
    <w:p w14:paraId="1984EFC4" w14:textId="1BEEF245" w:rsidR="00A319F0" w:rsidRDefault="00A319F0"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eastAsia="en-GB"/>
        </w:rPr>
      </w:pPr>
    </w:p>
    <w:p w14:paraId="38D10028" w14:textId="44FFD61F" w:rsidR="00A319F0" w:rsidRDefault="00A319F0"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eastAsia="en-GB"/>
        </w:rPr>
      </w:pPr>
    </w:p>
    <w:p w14:paraId="25C64A11" w14:textId="431429BE" w:rsidR="00A319F0" w:rsidRDefault="00A319F0"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eastAsia="en-GB"/>
        </w:rPr>
      </w:pPr>
    </w:p>
    <w:p w14:paraId="5B8E0632" w14:textId="11CC5D44" w:rsidR="009504BD" w:rsidRPr="00E2230A" w:rsidRDefault="009504BD" w:rsidP="00F82571">
      <w:pPr>
        <w:tabs>
          <w:tab w:val="left" w:pos="-1440"/>
          <w:tab w:val="center" w:pos="4680"/>
          <w:tab w:val="left" w:pos="7200"/>
          <w:tab w:val="right" w:pos="9360"/>
        </w:tabs>
        <w:suppressAutoHyphens/>
        <w:spacing w:after="0" w:line="240" w:lineRule="auto"/>
        <w:jc w:val="center"/>
        <w:rPr>
          <w:rFonts w:ascii="Calibri" w:eastAsia="Calibri" w:hAnsi="Calibri" w:cs="Calibri"/>
          <w:b/>
          <w:bCs/>
          <w:iCs/>
          <w:color w:val="002060"/>
          <w:spacing w:val="-3"/>
          <w:sz w:val="24"/>
          <w:szCs w:val="24"/>
        </w:rPr>
      </w:pPr>
      <w:r w:rsidRPr="009504BD">
        <w:rPr>
          <w:rFonts w:ascii="Calibri" w:eastAsia="Calibri" w:hAnsi="Calibri" w:cs="Calibri"/>
          <w:b/>
          <w:color w:val="002060"/>
          <w:spacing w:val="-3"/>
          <w:sz w:val="24"/>
          <w:szCs w:val="24"/>
          <w:lang w:bidi="fr-FR"/>
        </w:rPr>
        <w:t>Annexe B-3</w:t>
      </w:r>
    </w:p>
    <w:p w14:paraId="51C3A9DF" w14:textId="58D5DF39" w:rsidR="00C22EF1" w:rsidRPr="00E2230A" w:rsidRDefault="00C22EF1" w:rsidP="00F82571">
      <w:pPr>
        <w:tabs>
          <w:tab w:val="left" w:pos="-1440"/>
          <w:tab w:val="left" w:pos="7200"/>
        </w:tabs>
        <w:suppressAutoHyphens/>
        <w:spacing w:after="0" w:line="240" w:lineRule="auto"/>
        <w:jc w:val="center"/>
        <w:rPr>
          <w:rFonts w:ascii="Calibri" w:eastAsia="Calibri" w:hAnsi="Calibri" w:cs="Calibri"/>
          <w:b/>
          <w:bCs/>
          <w:color w:val="002060"/>
          <w:spacing w:val="-3"/>
          <w:sz w:val="24"/>
          <w:szCs w:val="24"/>
        </w:rPr>
      </w:pPr>
      <w:r w:rsidRPr="009504BD">
        <w:rPr>
          <w:rFonts w:ascii="Calibri" w:eastAsia="Calibri" w:hAnsi="Calibri" w:cs="Calibri"/>
          <w:b/>
          <w:color w:val="002060"/>
          <w:spacing w:val="-3"/>
          <w:sz w:val="24"/>
          <w:szCs w:val="24"/>
          <w:lang w:bidi="fr-FR"/>
        </w:rPr>
        <w:t>Format de curriculum vitae de l’équipe proposée</w:t>
      </w:r>
    </w:p>
    <w:p w14:paraId="5A589F0F" w14:textId="6CE23DC4" w:rsidR="00C22EF1" w:rsidRDefault="00C22EF1" w:rsidP="00C22EF1">
      <w:pPr>
        <w:tabs>
          <w:tab w:val="left" w:pos="-1440"/>
          <w:tab w:val="left" w:pos="7200"/>
        </w:tabs>
        <w:suppressAutoHyphens/>
        <w:spacing w:after="0" w:line="240" w:lineRule="auto"/>
        <w:ind w:left="630" w:right="634"/>
        <w:rPr>
          <w:rFonts w:ascii="Calibri" w:eastAsia="Times New Roman" w:hAnsi="Calibri" w:cs="Calibri"/>
          <w:b/>
          <w:color w:val="000000"/>
          <w:spacing w:val="-3"/>
          <w:sz w:val="18"/>
          <w:szCs w:val="18"/>
        </w:rPr>
      </w:pPr>
    </w:p>
    <w:p w14:paraId="24B49B39" w14:textId="77777777" w:rsidR="006C3247" w:rsidRPr="00E2230A" w:rsidRDefault="006C3247" w:rsidP="006C3247">
      <w:pPr>
        <w:tabs>
          <w:tab w:val="center" w:pos="4320"/>
          <w:tab w:val="right" w:pos="8640"/>
        </w:tabs>
        <w:spacing w:after="0" w:line="240" w:lineRule="auto"/>
        <w:rPr>
          <w:rFonts w:ascii="Calibri" w:eastAsia="Times New Roman" w:hAnsi="Calibri" w:cs="Calibri"/>
          <w:b/>
          <w:sz w:val="18"/>
          <w:szCs w:val="18"/>
          <w:lang w:eastAsia="en-GB"/>
        </w:rPr>
      </w:pPr>
      <w:r w:rsidRPr="000B480F">
        <w:rPr>
          <w:rFonts w:ascii="Calibri" w:eastAsia="Times New Roman" w:hAnsi="Calibri" w:cs="Calibri"/>
          <w:b/>
          <w:sz w:val="18"/>
          <w:szCs w:val="18"/>
          <w:lang w:bidi="fr-FR"/>
        </w:rPr>
        <w:t>Appel à propositions</w:t>
      </w:r>
    </w:p>
    <w:p w14:paraId="3FB39679" w14:textId="77777777" w:rsidR="006C3247" w:rsidRPr="00E2230A" w:rsidRDefault="006C3247" w:rsidP="006C3247">
      <w:pPr>
        <w:tabs>
          <w:tab w:val="center" w:pos="4320"/>
          <w:tab w:val="right" w:pos="8640"/>
        </w:tabs>
        <w:spacing w:after="0" w:line="240" w:lineRule="auto"/>
        <w:rPr>
          <w:rFonts w:ascii="Calibri" w:eastAsia="Times New Roman" w:hAnsi="Calibri" w:cs="Calibri"/>
          <w:b/>
          <w:sz w:val="18"/>
          <w:szCs w:val="18"/>
          <w:lang w:eastAsia="en-GB"/>
        </w:rPr>
      </w:pPr>
      <w:r w:rsidRPr="000B480F">
        <w:rPr>
          <w:rFonts w:ascii="Calibri" w:eastAsia="Times New Roman" w:hAnsi="Calibri" w:cs="Calibri"/>
          <w:b/>
          <w:sz w:val="18"/>
          <w:szCs w:val="18"/>
          <w:lang w:bidi="fr-FR"/>
        </w:rPr>
        <w:t xml:space="preserve">Description des services : </w:t>
      </w:r>
    </w:p>
    <w:p w14:paraId="3E68846F" w14:textId="5B06FFBA" w:rsidR="007737D7" w:rsidRDefault="006C3247" w:rsidP="006C3247">
      <w:pPr>
        <w:tabs>
          <w:tab w:val="left" w:pos="-1440"/>
          <w:tab w:val="left" w:pos="7200"/>
        </w:tabs>
        <w:suppressAutoHyphens/>
        <w:spacing w:after="0" w:line="240" w:lineRule="auto"/>
        <w:ind w:right="634"/>
        <w:rPr>
          <w:rFonts w:ascii="Calibri" w:eastAsia="Times New Roman" w:hAnsi="Calibri" w:cs="Calibri"/>
          <w:b/>
          <w:color w:val="000000"/>
          <w:spacing w:val="-3"/>
          <w:sz w:val="18"/>
          <w:szCs w:val="18"/>
        </w:rPr>
      </w:pPr>
      <w:r w:rsidRPr="000B480F">
        <w:rPr>
          <w:rFonts w:ascii="Calibri" w:eastAsia="Times New Roman" w:hAnsi="Calibri" w:cs="Calibri"/>
          <w:b/>
          <w:sz w:val="18"/>
          <w:szCs w:val="18"/>
          <w:lang w:bidi="fr-FR"/>
        </w:rPr>
        <w:t>Numéro de l’AP</w:t>
      </w:r>
      <w:r w:rsidR="003858FD">
        <w:rPr>
          <w:rFonts w:ascii="Calibri" w:eastAsia="Times New Roman" w:hAnsi="Calibri" w:cs="Calibri"/>
          <w:b/>
          <w:sz w:val="18"/>
          <w:szCs w:val="18"/>
          <w:lang w:bidi="fr-FR"/>
        </w:rPr>
        <w:t xml:space="preserve"> </w:t>
      </w:r>
    </w:p>
    <w:p w14:paraId="12F6E2BA" w14:textId="21B7310C" w:rsidR="007737D7" w:rsidRDefault="007737D7" w:rsidP="00C22EF1">
      <w:pPr>
        <w:tabs>
          <w:tab w:val="left" w:pos="-1440"/>
          <w:tab w:val="left" w:pos="7200"/>
        </w:tabs>
        <w:suppressAutoHyphens/>
        <w:spacing w:after="0" w:line="240" w:lineRule="auto"/>
        <w:ind w:left="630" w:right="634"/>
        <w:rPr>
          <w:rFonts w:ascii="Calibri" w:eastAsia="Times New Roman" w:hAnsi="Calibri" w:cs="Calibri"/>
          <w:b/>
          <w:color w:val="000000"/>
          <w:spacing w:val="-3"/>
          <w:sz w:val="18"/>
          <w:szCs w:val="18"/>
        </w:rPr>
      </w:pPr>
    </w:p>
    <w:p w14:paraId="0BE154EE" w14:textId="483D6493" w:rsidR="007737D7" w:rsidRDefault="007737D7" w:rsidP="00C22EF1">
      <w:pPr>
        <w:tabs>
          <w:tab w:val="left" w:pos="-1440"/>
          <w:tab w:val="left" w:pos="7200"/>
        </w:tabs>
        <w:suppressAutoHyphens/>
        <w:spacing w:after="0" w:line="240" w:lineRule="auto"/>
        <w:ind w:left="630" w:right="634"/>
        <w:rPr>
          <w:rFonts w:ascii="Calibri" w:eastAsia="Times New Roman" w:hAnsi="Calibri" w:cs="Calibri"/>
          <w:b/>
          <w:color w:val="000000"/>
          <w:spacing w:val="-3"/>
          <w:sz w:val="18"/>
          <w:szCs w:val="18"/>
        </w:rPr>
      </w:pPr>
    </w:p>
    <w:p w14:paraId="14DAF47E" w14:textId="77777777" w:rsidR="00C22EF1" w:rsidRPr="00A872BA" w:rsidRDefault="00C22EF1" w:rsidP="00C22EF1">
      <w:pPr>
        <w:tabs>
          <w:tab w:val="left" w:pos="-1440"/>
          <w:tab w:val="left" w:pos="7200"/>
        </w:tabs>
        <w:suppressAutoHyphens/>
        <w:spacing w:after="0" w:line="240" w:lineRule="auto"/>
        <w:ind w:left="630" w:right="634"/>
        <w:rPr>
          <w:rFonts w:ascii="Calibri" w:eastAsia="Times New Roman" w:hAnsi="Calibri" w:cs="Calibri"/>
          <w:b/>
          <w:color w:val="000000"/>
          <w:spacing w:val="-3"/>
          <w:sz w:val="18"/>
          <w:szCs w:val="18"/>
        </w:rPr>
      </w:pPr>
    </w:p>
    <w:p w14:paraId="2EE24AC9" w14:textId="77777777" w:rsidR="00C22EF1" w:rsidRPr="00A872BA" w:rsidRDefault="00C22EF1" w:rsidP="00C22EF1">
      <w:pPr>
        <w:tabs>
          <w:tab w:val="left" w:pos="-1440"/>
          <w:tab w:val="left" w:pos="7200"/>
        </w:tabs>
        <w:suppressAutoHyphens/>
        <w:spacing w:after="0" w:line="240" w:lineRule="auto"/>
        <w:ind w:right="634"/>
        <w:rPr>
          <w:rFonts w:ascii="Calibri" w:eastAsia="Arial" w:hAnsi="Calibri" w:cs="Calibri"/>
          <w:b/>
          <w:color w:val="000000"/>
          <w:spacing w:val="-3"/>
          <w:sz w:val="18"/>
          <w:szCs w:val="18"/>
        </w:rPr>
      </w:pPr>
      <w:r w:rsidRPr="00A872BA">
        <w:rPr>
          <w:rFonts w:ascii="Calibri" w:eastAsia="Arial" w:hAnsi="Calibri" w:cs="Calibri"/>
          <w:color w:val="000000"/>
          <w:spacing w:val="-3"/>
          <w:sz w:val="18"/>
          <w:szCs w:val="18"/>
          <w:lang w:bidi="fr-FR"/>
        </w:rPr>
        <w:t>Nom du membre du personnel : ___________________________________________________</w:t>
      </w:r>
      <w:r w:rsidRPr="00A872BA">
        <w:rPr>
          <w:rFonts w:ascii="Calibri" w:eastAsia="Arial" w:hAnsi="Calibri" w:cs="Calibri"/>
          <w:b/>
          <w:color w:val="000000"/>
          <w:spacing w:val="-3"/>
          <w:sz w:val="18"/>
          <w:szCs w:val="18"/>
          <w:lang w:bidi="fr-FR"/>
        </w:rPr>
        <w:t xml:space="preserve">_    </w:t>
      </w:r>
    </w:p>
    <w:p w14:paraId="3A5BBFA9"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b/>
          <w:color w:val="000000"/>
          <w:spacing w:val="-3"/>
          <w:sz w:val="18"/>
          <w:szCs w:val="18"/>
        </w:rPr>
      </w:pPr>
    </w:p>
    <w:p w14:paraId="6CD48A89" w14:textId="77777777" w:rsidR="00C22EF1" w:rsidRPr="00A872BA" w:rsidRDefault="00C22EF1" w:rsidP="00C22EF1">
      <w:pPr>
        <w:tabs>
          <w:tab w:val="left" w:pos="-1440"/>
          <w:tab w:val="left" w:pos="1890"/>
          <w:tab w:val="left" w:pos="7200"/>
        </w:tabs>
        <w:suppressAutoHyphens/>
        <w:spacing w:after="0" w:line="240" w:lineRule="auto"/>
        <w:ind w:right="634"/>
        <w:rPr>
          <w:rFonts w:ascii="Calibri" w:eastAsia="Arial" w:hAnsi="Calibri" w:cs="Calibri"/>
          <w:color w:val="000000"/>
          <w:spacing w:val="-3"/>
          <w:sz w:val="18"/>
          <w:szCs w:val="18"/>
        </w:rPr>
      </w:pPr>
      <w:r w:rsidRPr="00A872BA">
        <w:rPr>
          <w:rFonts w:ascii="Calibri" w:eastAsia="Arial" w:hAnsi="Calibri" w:cs="Calibri"/>
          <w:color w:val="000000"/>
          <w:spacing w:val="-3"/>
          <w:sz w:val="18"/>
          <w:szCs w:val="18"/>
          <w:lang w:bidi="fr-FR"/>
        </w:rPr>
        <w:t>Fonction :</w:t>
      </w:r>
      <w:r w:rsidRPr="00A872BA">
        <w:rPr>
          <w:rFonts w:ascii="Calibri" w:eastAsia="Arial" w:hAnsi="Calibri" w:cs="Calibri"/>
          <w:color w:val="000000"/>
          <w:spacing w:val="-3"/>
          <w:sz w:val="18"/>
          <w:szCs w:val="18"/>
          <w:lang w:bidi="fr-FR"/>
        </w:rPr>
        <w:tab/>
        <w:t>_______________________________________________</w:t>
      </w:r>
    </w:p>
    <w:p w14:paraId="30D3A94C"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4312A871" w14:textId="77777777" w:rsidR="00C22EF1" w:rsidRPr="00A872BA" w:rsidRDefault="00C22EF1" w:rsidP="00C22EF1">
      <w:pPr>
        <w:tabs>
          <w:tab w:val="left" w:pos="-1440"/>
          <w:tab w:val="left" w:pos="7200"/>
        </w:tabs>
        <w:suppressAutoHyphens/>
        <w:spacing w:after="0" w:line="240" w:lineRule="auto"/>
        <w:ind w:right="634"/>
        <w:rPr>
          <w:rFonts w:ascii="Calibri" w:eastAsia="Arial" w:hAnsi="Calibri" w:cs="Calibri"/>
          <w:color w:val="000000"/>
          <w:spacing w:val="-3"/>
          <w:sz w:val="18"/>
          <w:szCs w:val="18"/>
        </w:rPr>
      </w:pPr>
      <w:r w:rsidRPr="00A872BA">
        <w:rPr>
          <w:rFonts w:ascii="Calibri" w:eastAsia="Arial" w:hAnsi="Calibri" w:cs="Calibri"/>
          <w:color w:val="000000"/>
          <w:spacing w:val="-3"/>
          <w:sz w:val="18"/>
          <w:szCs w:val="18"/>
          <w:lang w:bidi="fr-FR"/>
        </w:rPr>
        <w:t>Années passées au sein de l’entreprise : _____________________   Nationalité</w:t>
      </w:r>
      <w:proofErr w:type="gramStart"/>
      <w:r w:rsidRPr="00A872BA">
        <w:rPr>
          <w:rFonts w:ascii="Calibri" w:eastAsia="Arial" w:hAnsi="Calibri" w:cs="Calibri"/>
          <w:color w:val="000000"/>
          <w:spacing w:val="-3"/>
          <w:sz w:val="18"/>
          <w:szCs w:val="18"/>
          <w:lang w:bidi="fr-FR"/>
        </w:rPr>
        <w:t> :_</w:t>
      </w:r>
      <w:proofErr w:type="gramEnd"/>
      <w:r w:rsidRPr="00A872BA">
        <w:rPr>
          <w:rFonts w:ascii="Calibri" w:eastAsia="Arial" w:hAnsi="Calibri" w:cs="Calibri"/>
          <w:color w:val="000000"/>
          <w:spacing w:val="-3"/>
          <w:sz w:val="18"/>
          <w:szCs w:val="18"/>
          <w:lang w:bidi="fr-FR"/>
        </w:rPr>
        <w:t>___________________</w:t>
      </w:r>
    </w:p>
    <w:p w14:paraId="3DD4DD1B"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2A33176C"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05165012" w14:textId="77777777" w:rsidR="00C22EF1" w:rsidRPr="00A872BA" w:rsidRDefault="00C22EF1" w:rsidP="00C22EF1">
      <w:pPr>
        <w:tabs>
          <w:tab w:val="left" w:pos="-1440"/>
          <w:tab w:val="left" w:pos="7200"/>
        </w:tabs>
        <w:suppressAutoHyphens/>
        <w:spacing w:after="0" w:line="240" w:lineRule="auto"/>
        <w:ind w:right="634"/>
        <w:jc w:val="both"/>
        <w:rPr>
          <w:rFonts w:ascii="Calibri" w:eastAsia="Arial" w:hAnsi="Calibri" w:cs="Calibri"/>
          <w:color w:val="000000"/>
          <w:spacing w:val="-3"/>
          <w:sz w:val="18"/>
          <w:szCs w:val="18"/>
        </w:rPr>
      </w:pPr>
      <w:r w:rsidRPr="00A872BA">
        <w:rPr>
          <w:rFonts w:ascii="Calibri" w:eastAsia="Arial" w:hAnsi="Calibri" w:cs="Calibri"/>
          <w:b/>
          <w:color w:val="000000"/>
          <w:spacing w:val="-3"/>
          <w:sz w:val="18"/>
          <w:szCs w:val="18"/>
          <w:lang w:bidi="fr-FR"/>
        </w:rPr>
        <w:t>Éducation/Qualifications </w:t>
      </w:r>
      <w:r w:rsidRPr="00A872BA">
        <w:rPr>
          <w:rFonts w:ascii="Calibri" w:eastAsia="Arial" w:hAnsi="Calibri" w:cs="Calibri"/>
          <w:color w:val="000000"/>
          <w:spacing w:val="-3"/>
          <w:sz w:val="18"/>
          <w:szCs w:val="18"/>
          <w:lang w:bidi="fr-FR"/>
        </w:rPr>
        <w:t>: (Veuillez résumer le parcours au lycée / à l’université et toute autre formation spécialisée effectués par le membre du personnel en indiquant les noms des établissements, les dates de suivi des cours ainsi que les diplômes et qualifications professionnelles obtenus.)</w:t>
      </w:r>
    </w:p>
    <w:p w14:paraId="440A811B"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6207B5FC" w14:textId="77777777" w:rsidR="00C22EF1" w:rsidRPr="00A872BA" w:rsidRDefault="00C22EF1" w:rsidP="00C22EF1">
      <w:pPr>
        <w:tabs>
          <w:tab w:val="left" w:pos="-1440"/>
          <w:tab w:val="left" w:pos="7200"/>
        </w:tabs>
        <w:suppressAutoHyphens/>
        <w:spacing w:after="0" w:line="240" w:lineRule="auto"/>
        <w:ind w:right="634"/>
        <w:rPr>
          <w:rFonts w:ascii="Calibri" w:eastAsia="Arial" w:hAnsi="Calibri" w:cs="Calibri"/>
          <w:b/>
          <w:color w:val="000000"/>
          <w:spacing w:val="-3"/>
          <w:sz w:val="18"/>
          <w:szCs w:val="18"/>
        </w:rPr>
      </w:pPr>
      <w:r w:rsidRPr="00A872BA">
        <w:rPr>
          <w:rFonts w:ascii="Calibri" w:eastAsia="Arial" w:hAnsi="Calibri" w:cs="Calibri"/>
          <w:b/>
          <w:color w:val="000000"/>
          <w:spacing w:val="-3"/>
          <w:sz w:val="18"/>
          <w:szCs w:val="18"/>
          <w:lang w:bidi="fr-FR"/>
        </w:rPr>
        <w:t>Parcours d’emploi / expérience professionnelle</w:t>
      </w:r>
    </w:p>
    <w:p w14:paraId="5CDD61D5"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33FF07B0" w14:textId="77777777" w:rsidR="00C22EF1" w:rsidRPr="00A872BA" w:rsidRDefault="00C22EF1" w:rsidP="00C22EF1">
      <w:pPr>
        <w:tabs>
          <w:tab w:val="left" w:pos="-1440"/>
          <w:tab w:val="left" w:pos="7200"/>
        </w:tabs>
        <w:suppressAutoHyphens/>
        <w:spacing w:after="0" w:line="240" w:lineRule="auto"/>
        <w:ind w:right="634"/>
        <w:jc w:val="both"/>
        <w:rPr>
          <w:rFonts w:ascii="Calibri" w:eastAsia="Arial" w:hAnsi="Calibri" w:cs="Calibri"/>
          <w:color w:val="000000"/>
          <w:spacing w:val="-3"/>
          <w:sz w:val="18"/>
          <w:szCs w:val="18"/>
        </w:rPr>
      </w:pPr>
      <w:r w:rsidRPr="00A872BA">
        <w:rPr>
          <w:rFonts w:ascii="Calibri" w:eastAsia="Arial" w:hAnsi="Calibri" w:cs="Calibri"/>
          <w:color w:val="000000"/>
          <w:spacing w:val="-3"/>
          <w:sz w:val="18"/>
          <w:szCs w:val="18"/>
          <w:lang w:bidi="fr-FR"/>
        </w:rPr>
        <w:t>(Veuillez commencer par la fonction actuelle et lister les emplois occupés dans le sens chronologique inverse.  Veuillez dresser la liste de toutes les fonctions exercées par le membre du personnel depuis l’obtention de son diplôme, en indiquant les dates d’emploi, les noms de l’organisation employeuse, le titre du poste occupé et l’emplacement de l’activité professionnelle.  En ce qui concerne l’expérience correspondant aux cinq dernières années, veuillez préciser le type d’activités réalisées, le niveau de responsabilité, le lieu d’affectation et toute autre information ou expérience professionnelle considérée comme pertinente pour la présente mission.)</w:t>
      </w:r>
    </w:p>
    <w:p w14:paraId="59D6C693"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1F8CD4DD" w14:textId="77777777" w:rsidR="00C22EF1" w:rsidRPr="00A872BA" w:rsidRDefault="00C22EF1" w:rsidP="00C22EF1">
      <w:pPr>
        <w:tabs>
          <w:tab w:val="left" w:pos="-1440"/>
          <w:tab w:val="left" w:pos="6300"/>
          <w:tab w:val="left" w:pos="7200"/>
        </w:tabs>
        <w:suppressAutoHyphens/>
        <w:spacing w:after="0" w:line="240" w:lineRule="auto"/>
        <w:ind w:right="634"/>
        <w:rPr>
          <w:rFonts w:ascii="Calibri" w:eastAsia="Arial" w:hAnsi="Calibri" w:cs="Calibri"/>
          <w:b/>
          <w:color w:val="000000"/>
          <w:spacing w:val="-3"/>
          <w:sz w:val="18"/>
          <w:szCs w:val="18"/>
        </w:rPr>
      </w:pPr>
      <w:r w:rsidRPr="00A872BA">
        <w:rPr>
          <w:rFonts w:ascii="Calibri" w:eastAsia="Arial" w:hAnsi="Calibri" w:cs="Calibri"/>
          <w:b/>
          <w:color w:val="000000"/>
          <w:spacing w:val="-3"/>
          <w:sz w:val="18"/>
          <w:szCs w:val="18"/>
          <w:lang w:bidi="fr-FR"/>
        </w:rPr>
        <w:t>Références</w:t>
      </w:r>
    </w:p>
    <w:p w14:paraId="78CEE57E" w14:textId="77777777" w:rsidR="00C22EF1" w:rsidRPr="00A872BA" w:rsidRDefault="00C22EF1" w:rsidP="00C22EF1">
      <w:pPr>
        <w:tabs>
          <w:tab w:val="left" w:pos="-1440"/>
          <w:tab w:val="left" w:pos="6300"/>
          <w:tab w:val="left" w:pos="7200"/>
        </w:tabs>
        <w:suppressAutoHyphens/>
        <w:spacing w:after="0" w:line="240" w:lineRule="auto"/>
        <w:ind w:right="634"/>
        <w:rPr>
          <w:rFonts w:ascii="Calibri" w:eastAsia="Times New Roman" w:hAnsi="Calibri" w:cs="Calibri"/>
          <w:color w:val="000000"/>
          <w:spacing w:val="-3"/>
          <w:sz w:val="18"/>
          <w:szCs w:val="18"/>
        </w:rPr>
      </w:pPr>
    </w:p>
    <w:p w14:paraId="3447105B" w14:textId="77777777" w:rsidR="00C22EF1" w:rsidRPr="00A872BA" w:rsidRDefault="00C22EF1" w:rsidP="00C22EF1">
      <w:pPr>
        <w:tabs>
          <w:tab w:val="left" w:pos="-1440"/>
          <w:tab w:val="left" w:pos="6300"/>
          <w:tab w:val="left" w:pos="7200"/>
        </w:tabs>
        <w:suppressAutoHyphens/>
        <w:spacing w:after="0" w:line="240" w:lineRule="auto"/>
        <w:ind w:right="634"/>
        <w:rPr>
          <w:rFonts w:ascii="Calibri" w:eastAsia="Arial" w:hAnsi="Calibri" w:cs="Calibri"/>
          <w:color w:val="000000"/>
          <w:spacing w:val="-3"/>
          <w:sz w:val="18"/>
          <w:szCs w:val="18"/>
        </w:rPr>
      </w:pPr>
      <w:r w:rsidRPr="00A872BA">
        <w:rPr>
          <w:rFonts w:ascii="Calibri" w:eastAsia="Arial" w:hAnsi="Calibri" w:cs="Calibri"/>
          <w:color w:val="000000"/>
          <w:spacing w:val="-3"/>
          <w:sz w:val="18"/>
          <w:szCs w:val="18"/>
          <w:lang w:bidi="fr-FR"/>
        </w:rPr>
        <w:t>Veuillez fournir les noms et les adresses de deux (2) références.</w:t>
      </w:r>
    </w:p>
    <w:p w14:paraId="254B3705" w14:textId="77777777" w:rsidR="00C22EF1" w:rsidRPr="00E2230A" w:rsidRDefault="00C22EF1" w:rsidP="00371502">
      <w:pPr>
        <w:spacing w:line="240" w:lineRule="auto"/>
        <w:rPr>
          <w:rFonts w:ascii="Calibri" w:eastAsia="Calibri" w:hAnsi="Calibri" w:cs="Calibri"/>
          <w:color w:val="000000"/>
          <w:sz w:val="18"/>
          <w:szCs w:val="18"/>
        </w:rPr>
      </w:pPr>
    </w:p>
    <w:p w14:paraId="518A8AFD" w14:textId="77777777" w:rsidR="00C22EF1" w:rsidRPr="00E2230A" w:rsidRDefault="00C22EF1" w:rsidP="00C22EF1">
      <w:pPr>
        <w:spacing w:after="0" w:line="240" w:lineRule="auto"/>
        <w:rPr>
          <w:rFonts w:ascii="Calibri" w:eastAsia="Times New Roman" w:hAnsi="Calibri" w:cs="Calibri"/>
          <w:b/>
          <w:color w:val="000000"/>
          <w:sz w:val="18"/>
          <w:szCs w:val="18"/>
          <w:lang w:eastAsia="en-GB"/>
        </w:rPr>
      </w:pPr>
      <w:r w:rsidRPr="00A872BA">
        <w:rPr>
          <w:rFonts w:ascii="Calibri" w:eastAsia="Calibri" w:hAnsi="Calibri" w:cs="Calibri"/>
          <w:color w:val="000000"/>
          <w:sz w:val="18"/>
          <w:szCs w:val="18"/>
          <w:lang w:bidi="fr-FR"/>
        </w:rPr>
        <w:br w:type="page"/>
      </w:r>
    </w:p>
    <w:p w14:paraId="6DD99E63" w14:textId="2AEAB48C" w:rsidR="0080766A" w:rsidRPr="00E2230A" w:rsidRDefault="00C22EF1" w:rsidP="00BA537E">
      <w:pPr>
        <w:tabs>
          <w:tab w:val="center" w:pos="4320"/>
          <w:tab w:val="right" w:pos="8640"/>
        </w:tabs>
        <w:spacing w:after="0" w:line="240" w:lineRule="auto"/>
        <w:jc w:val="center"/>
        <w:rPr>
          <w:rFonts w:ascii="Calibri" w:eastAsia="Times New Roman" w:hAnsi="Calibri" w:cs="Calibri"/>
          <w:b/>
          <w:color w:val="002060"/>
          <w:sz w:val="24"/>
          <w:szCs w:val="24"/>
          <w:lang w:eastAsia="en-GB"/>
        </w:rPr>
      </w:pPr>
      <w:r w:rsidRPr="00BA537E">
        <w:rPr>
          <w:rFonts w:ascii="Calibri" w:eastAsia="Times New Roman" w:hAnsi="Calibri" w:cs="Calibri"/>
          <w:b/>
          <w:color w:val="002060"/>
          <w:sz w:val="24"/>
          <w:szCs w:val="24"/>
          <w:lang w:bidi="fr-FR"/>
        </w:rPr>
        <w:lastRenderedPageBreak/>
        <w:t>Annexe B-4</w:t>
      </w:r>
    </w:p>
    <w:p w14:paraId="59F2CB5D" w14:textId="77777777" w:rsidR="0080766A" w:rsidRPr="00E2230A" w:rsidRDefault="0080766A" w:rsidP="0080766A">
      <w:pPr>
        <w:spacing w:after="0" w:line="240" w:lineRule="auto"/>
        <w:jc w:val="center"/>
        <w:rPr>
          <w:rFonts w:ascii="Calibri" w:eastAsia="Calibri" w:hAnsi="Calibri" w:cs="Calibri"/>
          <w:b/>
          <w:bCs/>
          <w:color w:val="002060"/>
          <w:sz w:val="24"/>
          <w:szCs w:val="24"/>
          <w:u w:val="single"/>
        </w:rPr>
      </w:pPr>
      <w:r w:rsidRPr="00BA537E">
        <w:rPr>
          <w:rFonts w:ascii="Calibri" w:eastAsia="Calibri" w:hAnsi="Calibri" w:cs="Calibri"/>
          <w:b/>
          <w:color w:val="002060"/>
          <w:sz w:val="24"/>
          <w:szCs w:val="24"/>
          <w:u w:val="single"/>
          <w:lang w:bidi="fr-FR"/>
        </w:rPr>
        <w:t xml:space="preserve">Documents minimaux d’évaluation des capacités </w:t>
      </w:r>
    </w:p>
    <w:p w14:paraId="5270A638" w14:textId="77777777" w:rsidR="0080766A" w:rsidRPr="00E2230A" w:rsidRDefault="0080766A" w:rsidP="0080766A">
      <w:pPr>
        <w:spacing w:after="0" w:line="240" w:lineRule="auto"/>
        <w:jc w:val="center"/>
        <w:rPr>
          <w:rFonts w:ascii="Calibri" w:eastAsia="Calibri" w:hAnsi="Calibri" w:cs="Calibri"/>
          <w:b/>
          <w:bCs/>
          <w:sz w:val="24"/>
          <w:szCs w:val="24"/>
          <w:u w:val="single"/>
        </w:rPr>
      </w:pPr>
      <w:r w:rsidRPr="00BA537E">
        <w:rPr>
          <w:rFonts w:ascii="Calibri" w:eastAsia="Calibri" w:hAnsi="Calibri" w:cs="Calibri"/>
          <w:b/>
          <w:sz w:val="24"/>
          <w:szCs w:val="24"/>
          <w:u w:val="single"/>
          <w:lang w:bidi="fr-FR"/>
        </w:rPr>
        <w:t>(</w:t>
      </w:r>
      <w:proofErr w:type="gramStart"/>
      <w:r w:rsidRPr="00BA537E">
        <w:rPr>
          <w:rFonts w:ascii="Calibri" w:eastAsia="Calibri" w:hAnsi="Calibri" w:cs="Calibri"/>
          <w:b/>
          <w:sz w:val="24"/>
          <w:szCs w:val="24"/>
          <w:u w:val="single"/>
          <w:lang w:bidi="fr-FR"/>
        </w:rPr>
        <w:t>doivent</w:t>
      </w:r>
      <w:proofErr w:type="gramEnd"/>
      <w:r w:rsidRPr="00BA537E">
        <w:rPr>
          <w:rFonts w:ascii="Calibri" w:eastAsia="Calibri" w:hAnsi="Calibri" w:cs="Calibri"/>
          <w:b/>
          <w:sz w:val="24"/>
          <w:szCs w:val="24"/>
          <w:u w:val="single"/>
          <w:lang w:bidi="fr-FR"/>
        </w:rPr>
        <w:t xml:space="preserve"> être soumis par les parties responsables éventuelles ; la soumission est évaluée par l’examinateur)</w:t>
      </w:r>
    </w:p>
    <w:p w14:paraId="2D953E71" w14:textId="77777777" w:rsidR="0080766A" w:rsidRPr="00E2230A" w:rsidRDefault="0080766A" w:rsidP="00C22EF1">
      <w:pPr>
        <w:tabs>
          <w:tab w:val="center" w:pos="4320"/>
          <w:tab w:val="right" w:pos="8640"/>
        </w:tabs>
        <w:spacing w:after="0" w:line="240" w:lineRule="auto"/>
        <w:rPr>
          <w:rFonts w:ascii="Calibri" w:eastAsia="Times New Roman" w:hAnsi="Calibri" w:cs="Calibri"/>
          <w:b/>
          <w:color w:val="000000"/>
          <w:sz w:val="18"/>
          <w:szCs w:val="18"/>
          <w:lang w:eastAsia="en-GB"/>
        </w:rPr>
      </w:pPr>
    </w:p>
    <w:p w14:paraId="4B3FF0E2" w14:textId="77777777" w:rsidR="00C22EF1" w:rsidRPr="00E2230A" w:rsidRDefault="00C22EF1" w:rsidP="00C22EF1">
      <w:pPr>
        <w:tabs>
          <w:tab w:val="center" w:pos="4320"/>
          <w:tab w:val="right" w:pos="8640"/>
        </w:tabs>
        <w:spacing w:after="0" w:line="240" w:lineRule="auto"/>
        <w:rPr>
          <w:rFonts w:ascii="Calibri" w:eastAsia="Times New Roman" w:hAnsi="Calibri" w:cs="Calibri"/>
          <w:b/>
          <w:bCs/>
          <w:iCs/>
          <w:color w:val="000000"/>
          <w:sz w:val="18"/>
          <w:szCs w:val="18"/>
          <w:lang w:eastAsia="en-GB"/>
        </w:rPr>
      </w:pPr>
    </w:p>
    <w:p w14:paraId="6F08F8B9" w14:textId="77777777" w:rsidR="00C22EF1" w:rsidRPr="00E2230A" w:rsidRDefault="00C22EF1" w:rsidP="00C22EF1">
      <w:pPr>
        <w:tabs>
          <w:tab w:val="center" w:pos="4320"/>
          <w:tab w:val="right" w:pos="8640"/>
        </w:tabs>
        <w:spacing w:after="0" w:line="240" w:lineRule="auto"/>
        <w:rPr>
          <w:rFonts w:ascii="Calibri" w:eastAsia="Times New Roman" w:hAnsi="Calibri" w:cs="Calibri"/>
          <w:b/>
          <w:color w:val="000000"/>
          <w:sz w:val="18"/>
          <w:szCs w:val="18"/>
          <w:lang w:eastAsia="en-GB"/>
        </w:rPr>
      </w:pPr>
      <w:r w:rsidRPr="00A872BA">
        <w:rPr>
          <w:rFonts w:ascii="Calibri" w:eastAsia="Times New Roman" w:hAnsi="Calibri" w:cs="Calibri"/>
          <w:b/>
          <w:color w:val="000000"/>
          <w:sz w:val="18"/>
          <w:szCs w:val="18"/>
          <w:lang w:bidi="fr-FR"/>
        </w:rPr>
        <w:t>Appel à propositions</w:t>
      </w:r>
    </w:p>
    <w:p w14:paraId="463ABD41" w14:textId="77777777" w:rsidR="00C22EF1" w:rsidRPr="00E2230A" w:rsidRDefault="00C22EF1" w:rsidP="00C22EF1">
      <w:pPr>
        <w:tabs>
          <w:tab w:val="center" w:pos="4320"/>
          <w:tab w:val="right" w:pos="8640"/>
        </w:tabs>
        <w:spacing w:after="0" w:line="240" w:lineRule="auto"/>
        <w:rPr>
          <w:rFonts w:ascii="Calibri" w:eastAsia="Times New Roman" w:hAnsi="Calibri" w:cs="Calibri"/>
          <w:b/>
          <w:color w:val="000000"/>
          <w:sz w:val="18"/>
          <w:szCs w:val="18"/>
          <w:lang w:eastAsia="en-GB"/>
        </w:rPr>
      </w:pPr>
      <w:r w:rsidRPr="00A872BA">
        <w:rPr>
          <w:rFonts w:ascii="Calibri" w:eastAsia="Times New Roman" w:hAnsi="Calibri" w:cs="Calibri"/>
          <w:b/>
          <w:color w:val="000000"/>
          <w:sz w:val="18"/>
          <w:szCs w:val="18"/>
          <w:lang w:bidi="fr-FR"/>
        </w:rPr>
        <w:t xml:space="preserve">Description des services : </w:t>
      </w:r>
    </w:p>
    <w:p w14:paraId="567B3DC1" w14:textId="060873D8" w:rsidR="00C22EF1" w:rsidRPr="00E2230A" w:rsidRDefault="00C22EF1" w:rsidP="00C22EF1">
      <w:pPr>
        <w:tabs>
          <w:tab w:val="center" w:pos="4320"/>
          <w:tab w:val="right" w:pos="8640"/>
        </w:tabs>
        <w:spacing w:after="0" w:line="240" w:lineRule="auto"/>
        <w:rPr>
          <w:rFonts w:ascii="Calibri" w:eastAsia="Times New Roman" w:hAnsi="Calibri" w:cs="Calibri"/>
          <w:b/>
          <w:color w:val="000000"/>
          <w:sz w:val="18"/>
          <w:szCs w:val="18"/>
          <w:lang w:eastAsia="en-GB"/>
        </w:rPr>
      </w:pPr>
      <w:r w:rsidRPr="00A872BA">
        <w:rPr>
          <w:rFonts w:ascii="Calibri" w:eastAsia="Times New Roman" w:hAnsi="Calibri" w:cs="Calibri"/>
          <w:b/>
          <w:color w:val="000000"/>
          <w:sz w:val="18"/>
          <w:szCs w:val="18"/>
          <w:lang w:bidi="fr-FR"/>
        </w:rPr>
        <w:t>Numéro de l’AP</w:t>
      </w:r>
      <w:r w:rsidR="00E55631">
        <w:rPr>
          <w:rFonts w:ascii="Calibri" w:eastAsia="Times New Roman" w:hAnsi="Calibri" w:cs="Calibri"/>
          <w:b/>
          <w:color w:val="000000"/>
          <w:sz w:val="18"/>
          <w:szCs w:val="18"/>
          <w:lang w:bidi="fr-FR"/>
        </w:rPr>
        <w:t xml:space="preserve"> : </w:t>
      </w:r>
      <w:r w:rsidR="00E55631" w:rsidRPr="00780450">
        <w:rPr>
          <w:rFonts w:ascii="Calibri" w:eastAsia="Calibri" w:hAnsi="Calibri" w:cs="Calibri"/>
          <w:b/>
          <w:sz w:val="18"/>
          <w:szCs w:val="18"/>
          <w:u w:val="single"/>
          <w:lang w:bidi="fr-FR"/>
        </w:rPr>
        <w:t>AP</w:t>
      </w:r>
      <w:r w:rsidR="00E55631">
        <w:rPr>
          <w:rFonts w:ascii="Calibri" w:eastAsia="Calibri" w:hAnsi="Calibri" w:cs="Calibri"/>
          <w:b/>
          <w:sz w:val="18"/>
          <w:szCs w:val="18"/>
          <w:u w:val="single"/>
          <w:lang w:bidi="fr-FR"/>
        </w:rPr>
        <w:t>/TUN/</w:t>
      </w:r>
      <w:r w:rsidR="00E55631" w:rsidRPr="00780450">
        <w:rPr>
          <w:rFonts w:ascii="Calibri" w:eastAsia="Calibri" w:hAnsi="Calibri" w:cs="Calibri"/>
          <w:b/>
          <w:sz w:val="18"/>
          <w:szCs w:val="18"/>
          <w:u w:val="single"/>
          <w:lang w:bidi="fr-FR"/>
        </w:rPr>
        <w:t>202</w:t>
      </w:r>
      <w:r w:rsidR="00E55631">
        <w:rPr>
          <w:rFonts w:ascii="Calibri" w:eastAsia="Calibri" w:hAnsi="Calibri" w:cs="Calibri"/>
          <w:b/>
          <w:sz w:val="18"/>
          <w:szCs w:val="18"/>
          <w:u w:val="single"/>
          <w:lang w:bidi="fr-FR"/>
        </w:rPr>
        <w:t>1/1 </w:t>
      </w:r>
    </w:p>
    <w:p w14:paraId="13D4E7E4" w14:textId="77777777" w:rsidR="00C22EF1" w:rsidRPr="00E2230A" w:rsidRDefault="00C22EF1" w:rsidP="00C22EF1">
      <w:pPr>
        <w:tabs>
          <w:tab w:val="center" w:pos="4320"/>
          <w:tab w:val="right" w:pos="8640"/>
        </w:tabs>
        <w:spacing w:after="0" w:line="240" w:lineRule="auto"/>
        <w:rPr>
          <w:rFonts w:ascii="Calibri" w:eastAsia="Times New Roman" w:hAnsi="Calibri" w:cs="Calibri"/>
          <w:color w:val="000000"/>
          <w:sz w:val="18"/>
          <w:szCs w:val="18"/>
          <w:lang w:eastAsia="en-GB"/>
        </w:rPr>
      </w:pPr>
    </w:p>
    <w:p w14:paraId="054267C4" w14:textId="77777777" w:rsidR="00C22EF1" w:rsidRPr="00E2230A" w:rsidRDefault="00C22EF1" w:rsidP="00C22EF1">
      <w:pPr>
        <w:spacing w:after="0" w:line="240" w:lineRule="auto"/>
        <w:jc w:val="center"/>
        <w:rPr>
          <w:rFonts w:ascii="Calibri" w:eastAsia="Calibri" w:hAnsi="Calibri" w:cs="Calibri"/>
          <w:b/>
          <w:color w:val="000000"/>
          <w:sz w:val="18"/>
          <w:szCs w:val="18"/>
        </w:rPr>
      </w:pPr>
    </w:p>
    <w:p w14:paraId="5F938E03" w14:textId="494961A8" w:rsidR="00C22EF1" w:rsidRPr="00E2230A" w:rsidRDefault="00C22EF1" w:rsidP="00E06B72">
      <w:pPr>
        <w:spacing w:after="0" w:line="240" w:lineRule="auto"/>
        <w:jc w:val="center"/>
        <w:rPr>
          <w:rFonts w:ascii="Calibri" w:eastAsia="Calibri" w:hAnsi="Calibri" w:cs="Calibri"/>
          <w:b/>
          <w:bCs/>
          <w:color w:val="002060"/>
          <w:sz w:val="18"/>
          <w:szCs w:val="18"/>
        </w:rPr>
      </w:pPr>
    </w:p>
    <w:tbl>
      <w:tblPr>
        <w:tblStyle w:val="TableGrid4"/>
        <w:tblW w:w="0" w:type="auto"/>
        <w:jc w:val="center"/>
        <w:tblLook w:val="04A0" w:firstRow="1" w:lastRow="0" w:firstColumn="1" w:lastColumn="0" w:noHBand="0" w:noVBand="1"/>
      </w:tblPr>
      <w:tblGrid>
        <w:gridCol w:w="5305"/>
        <w:gridCol w:w="1980"/>
      </w:tblGrid>
      <w:tr w:rsidR="000E707B" w:rsidRPr="00A872BA" w14:paraId="01065233" w14:textId="77777777" w:rsidTr="3BBAE892">
        <w:trPr>
          <w:jc w:val="center"/>
        </w:trPr>
        <w:tc>
          <w:tcPr>
            <w:tcW w:w="5305" w:type="dxa"/>
          </w:tcPr>
          <w:p w14:paraId="3ABBF1B1" w14:textId="1CF53C65" w:rsidR="000E707B" w:rsidRPr="009D4FA7" w:rsidRDefault="00B57309" w:rsidP="004618C5">
            <w:pPr>
              <w:contextualSpacing/>
              <w:rPr>
                <w:rFonts w:cs="Calibri"/>
                <w:b/>
                <w:bCs/>
                <w:color w:val="000000"/>
                <w:sz w:val="18"/>
                <w:szCs w:val="18"/>
                <w:lang w:val="fr-FR"/>
              </w:rPr>
            </w:pPr>
            <w:r w:rsidRPr="00371502">
              <w:rPr>
                <w:rFonts w:cstheme="minorBidi"/>
                <w:b/>
                <w:color w:val="002060"/>
                <w:sz w:val="18"/>
                <w:lang w:val="fr-FR"/>
              </w:rPr>
              <w:t>Document technique, de gouvernance et</w:t>
            </w:r>
            <w:r w:rsidRPr="00A872BA">
              <w:rPr>
                <w:rFonts w:cs="Calibri"/>
                <w:b/>
                <w:color w:val="000000"/>
                <w:sz w:val="18"/>
                <w:szCs w:val="18"/>
                <w:lang w:val="fr-FR" w:bidi="fr-FR"/>
              </w:rPr>
              <w:t xml:space="preserve"> </w:t>
            </w:r>
            <w:r w:rsidR="000E707B" w:rsidRPr="00A872BA">
              <w:rPr>
                <w:rFonts w:cs="Calibri"/>
                <w:b/>
                <w:color w:val="000000"/>
                <w:sz w:val="18"/>
                <w:szCs w:val="18"/>
                <w:lang w:val="fr-FR" w:bidi="fr-FR"/>
              </w:rPr>
              <w:t>de gestion</w:t>
            </w:r>
          </w:p>
        </w:tc>
        <w:tc>
          <w:tcPr>
            <w:tcW w:w="1980" w:type="dxa"/>
          </w:tcPr>
          <w:p w14:paraId="5733DCA8" w14:textId="77777777" w:rsidR="000E707B" w:rsidRPr="00A872BA" w:rsidRDefault="000E707B" w:rsidP="004618C5">
            <w:pPr>
              <w:contextualSpacing/>
              <w:rPr>
                <w:rFonts w:cs="Calibri"/>
                <w:b/>
                <w:bCs/>
                <w:color w:val="000000"/>
                <w:sz w:val="18"/>
                <w:szCs w:val="18"/>
              </w:rPr>
            </w:pPr>
            <w:r w:rsidRPr="00A872BA">
              <w:rPr>
                <w:rFonts w:cs="Calibri"/>
                <w:b/>
                <w:color w:val="000000"/>
                <w:sz w:val="18"/>
                <w:szCs w:val="18"/>
                <w:lang w:val="fr-FR" w:bidi="fr-FR"/>
              </w:rPr>
              <w:t>Obligatoire / facultatif</w:t>
            </w:r>
          </w:p>
        </w:tc>
      </w:tr>
      <w:tr w:rsidR="000E707B" w:rsidRPr="00A872BA" w14:paraId="03756B33" w14:textId="77777777" w:rsidTr="3BBAE892">
        <w:trPr>
          <w:jc w:val="center"/>
        </w:trPr>
        <w:tc>
          <w:tcPr>
            <w:tcW w:w="5305" w:type="dxa"/>
          </w:tcPr>
          <w:p w14:paraId="6A8C10C4" w14:textId="77777777" w:rsidR="000E707B" w:rsidRPr="00A872BA" w:rsidRDefault="000E707B" w:rsidP="004618C5">
            <w:pPr>
              <w:contextualSpacing/>
              <w:rPr>
                <w:rFonts w:cs="Calibri"/>
                <w:b/>
                <w:bCs/>
                <w:color w:val="000000"/>
                <w:sz w:val="18"/>
                <w:szCs w:val="18"/>
              </w:rPr>
            </w:pPr>
            <w:r w:rsidRPr="00A872BA">
              <w:rPr>
                <w:rFonts w:cs="Calibri"/>
                <w:color w:val="000000"/>
                <w:sz w:val="18"/>
                <w:szCs w:val="18"/>
                <w:lang w:val="fr-FR" w:bidi="fr-FR"/>
              </w:rPr>
              <w:t>Enregistrement officiel</w:t>
            </w:r>
          </w:p>
        </w:tc>
        <w:tc>
          <w:tcPr>
            <w:tcW w:w="1980" w:type="dxa"/>
          </w:tcPr>
          <w:p w14:paraId="1A6C2FC9" w14:textId="77777777" w:rsidR="000E707B" w:rsidRPr="00A872BA" w:rsidRDefault="000E707B" w:rsidP="00E06B72">
            <w:pPr>
              <w:contextualSpacing/>
              <w:jc w:val="center"/>
              <w:rPr>
                <w:rFonts w:cs="Calibri"/>
                <w:b/>
                <w:bCs/>
                <w:color w:val="000000"/>
                <w:sz w:val="18"/>
                <w:szCs w:val="18"/>
              </w:rPr>
            </w:pPr>
            <w:r w:rsidRPr="00A872BA">
              <w:rPr>
                <w:rFonts w:cs="Calibri"/>
                <w:color w:val="000000"/>
                <w:sz w:val="18"/>
                <w:szCs w:val="18"/>
                <w:lang w:val="fr-FR" w:bidi="fr-FR"/>
              </w:rPr>
              <w:t>Obligatoire</w:t>
            </w:r>
          </w:p>
        </w:tc>
      </w:tr>
      <w:tr w:rsidR="000E707B" w:rsidRPr="00A872BA" w14:paraId="5475E6DC" w14:textId="77777777" w:rsidTr="3BBAE892">
        <w:trPr>
          <w:jc w:val="center"/>
        </w:trPr>
        <w:tc>
          <w:tcPr>
            <w:tcW w:w="5305" w:type="dxa"/>
          </w:tcPr>
          <w:p w14:paraId="4A9E42EB" w14:textId="77777777" w:rsidR="000E707B" w:rsidRPr="00E2230A" w:rsidRDefault="000E707B" w:rsidP="004618C5">
            <w:pPr>
              <w:contextualSpacing/>
              <w:rPr>
                <w:rFonts w:cs="Calibri"/>
                <w:b/>
                <w:bCs/>
                <w:color w:val="000000"/>
                <w:sz w:val="18"/>
                <w:szCs w:val="18"/>
                <w:lang w:val="fr-FR"/>
              </w:rPr>
            </w:pPr>
            <w:r w:rsidRPr="00A872BA">
              <w:rPr>
                <w:rFonts w:cs="Calibri"/>
                <w:color w:val="000000"/>
                <w:sz w:val="18"/>
                <w:szCs w:val="18"/>
                <w:lang w:val="fr-FR" w:bidi="fr-FR"/>
              </w:rPr>
              <w:t>Règles de gouvernance / statuts de l’organisation</w:t>
            </w:r>
          </w:p>
        </w:tc>
        <w:tc>
          <w:tcPr>
            <w:tcW w:w="1980" w:type="dxa"/>
          </w:tcPr>
          <w:p w14:paraId="3479FE79" w14:textId="77777777" w:rsidR="000E707B" w:rsidRPr="00A872BA" w:rsidRDefault="000E707B" w:rsidP="00E06B72">
            <w:pPr>
              <w:contextualSpacing/>
              <w:jc w:val="center"/>
              <w:rPr>
                <w:rFonts w:cs="Calibri"/>
                <w:b/>
                <w:bCs/>
                <w:color w:val="000000"/>
                <w:sz w:val="18"/>
                <w:szCs w:val="18"/>
              </w:rPr>
            </w:pPr>
            <w:r w:rsidRPr="00A872BA">
              <w:rPr>
                <w:rFonts w:cs="Calibri"/>
                <w:color w:val="000000"/>
                <w:sz w:val="18"/>
                <w:szCs w:val="18"/>
                <w:lang w:val="fr-FR" w:bidi="fr-FR"/>
              </w:rPr>
              <w:t>Obligatoire</w:t>
            </w:r>
          </w:p>
        </w:tc>
      </w:tr>
      <w:tr w:rsidR="000E707B" w:rsidRPr="00A872BA" w14:paraId="14206644" w14:textId="77777777" w:rsidTr="3BBAE892">
        <w:trPr>
          <w:jc w:val="center"/>
        </w:trPr>
        <w:tc>
          <w:tcPr>
            <w:tcW w:w="5305" w:type="dxa"/>
          </w:tcPr>
          <w:p w14:paraId="4A26612F" w14:textId="77777777" w:rsidR="000E707B" w:rsidRPr="00A872BA" w:rsidRDefault="000E707B" w:rsidP="004618C5">
            <w:pPr>
              <w:rPr>
                <w:rFonts w:cs="Calibri"/>
                <w:color w:val="000000"/>
                <w:sz w:val="18"/>
                <w:szCs w:val="18"/>
              </w:rPr>
            </w:pPr>
            <w:r w:rsidRPr="00A872BA">
              <w:rPr>
                <w:rFonts w:cs="Calibri"/>
                <w:color w:val="000000"/>
                <w:sz w:val="18"/>
                <w:szCs w:val="18"/>
                <w:lang w:val="fr-FR" w:bidi="fr-FR"/>
              </w:rPr>
              <w:t>Organigramme de l’organisation</w:t>
            </w:r>
          </w:p>
        </w:tc>
        <w:tc>
          <w:tcPr>
            <w:tcW w:w="1980" w:type="dxa"/>
          </w:tcPr>
          <w:p w14:paraId="3D6B2B0E"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lang w:val="fr-FR" w:bidi="fr-FR"/>
              </w:rPr>
              <w:t>Obligatoire</w:t>
            </w:r>
          </w:p>
        </w:tc>
      </w:tr>
      <w:tr w:rsidR="000E707B" w:rsidRPr="00A872BA" w14:paraId="754D0AF0" w14:textId="77777777" w:rsidTr="3BBAE892">
        <w:trPr>
          <w:trHeight w:val="305"/>
          <w:jc w:val="center"/>
        </w:trPr>
        <w:tc>
          <w:tcPr>
            <w:tcW w:w="5305" w:type="dxa"/>
          </w:tcPr>
          <w:p w14:paraId="39FFEDE9" w14:textId="77777777" w:rsidR="000E707B" w:rsidRPr="00E2230A" w:rsidRDefault="000E707B" w:rsidP="004618C5">
            <w:pPr>
              <w:rPr>
                <w:rFonts w:cs="Calibri"/>
                <w:color w:val="000000"/>
                <w:sz w:val="18"/>
                <w:szCs w:val="18"/>
                <w:lang w:val="fr-FR"/>
              </w:rPr>
            </w:pPr>
            <w:r w:rsidRPr="00A872BA">
              <w:rPr>
                <w:rFonts w:cs="Calibri"/>
                <w:color w:val="000000"/>
                <w:sz w:val="18"/>
                <w:szCs w:val="18"/>
                <w:lang w:val="fr-FR" w:bidi="fr-FR"/>
              </w:rPr>
              <w:t>Liste de la gestion des clés</w:t>
            </w:r>
          </w:p>
        </w:tc>
        <w:tc>
          <w:tcPr>
            <w:tcW w:w="1980" w:type="dxa"/>
          </w:tcPr>
          <w:p w14:paraId="2A56C7C2"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lang w:val="fr-FR" w:bidi="fr-FR"/>
              </w:rPr>
              <w:t>Obligatoire</w:t>
            </w:r>
          </w:p>
        </w:tc>
      </w:tr>
      <w:tr w:rsidR="000E707B" w:rsidRPr="00A872BA" w14:paraId="32BA9058" w14:textId="77777777" w:rsidTr="3BBAE892">
        <w:trPr>
          <w:jc w:val="center"/>
        </w:trPr>
        <w:tc>
          <w:tcPr>
            <w:tcW w:w="5305" w:type="dxa"/>
          </w:tcPr>
          <w:p w14:paraId="27A99439" w14:textId="77777777" w:rsidR="000E707B" w:rsidRPr="00E2230A" w:rsidRDefault="000E707B" w:rsidP="004618C5">
            <w:pPr>
              <w:rPr>
                <w:rFonts w:cs="Calibri"/>
                <w:color w:val="000000"/>
                <w:sz w:val="18"/>
                <w:szCs w:val="18"/>
                <w:lang w:val="fr-FR"/>
              </w:rPr>
            </w:pPr>
            <w:r w:rsidRPr="00A872BA">
              <w:rPr>
                <w:rFonts w:cs="Calibri"/>
                <w:color w:val="000000"/>
                <w:sz w:val="18"/>
                <w:szCs w:val="18"/>
                <w:lang w:val="fr-FR" w:bidi="fr-FR"/>
              </w:rPr>
              <w:t>Curriculum vitae des membres clés du personnel proposés dans le cadre de l’engagement d’une coopération avec ONU Femmes</w:t>
            </w:r>
          </w:p>
        </w:tc>
        <w:tc>
          <w:tcPr>
            <w:tcW w:w="1980" w:type="dxa"/>
          </w:tcPr>
          <w:p w14:paraId="2FA80C13"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lang w:val="fr-FR" w:bidi="fr-FR"/>
              </w:rPr>
              <w:t>Obligatoire</w:t>
            </w:r>
          </w:p>
        </w:tc>
      </w:tr>
      <w:tr w:rsidR="000E707B" w:rsidRPr="00A872BA" w14:paraId="621F8339" w14:textId="77777777" w:rsidTr="3BBAE892">
        <w:trPr>
          <w:jc w:val="center"/>
        </w:trPr>
        <w:tc>
          <w:tcPr>
            <w:tcW w:w="5305" w:type="dxa"/>
          </w:tcPr>
          <w:p w14:paraId="3A405949" w14:textId="7A28E5FF" w:rsidR="000E707B" w:rsidRPr="00E2230A" w:rsidRDefault="000E707B" w:rsidP="004618C5">
            <w:pPr>
              <w:rPr>
                <w:rFonts w:cs="Calibri"/>
                <w:color w:val="000000"/>
                <w:sz w:val="18"/>
                <w:szCs w:val="18"/>
                <w:lang w:val="fr-FR"/>
              </w:rPr>
            </w:pPr>
            <w:r w:rsidRPr="00A872BA">
              <w:rPr>
                <w:rFonts w:cs="Calibri"/>
                <w:color w:val="000000"/>
                <w:sz w:val="18"/>
                <w:szCs w:val="18"/>
                <w:lang w:val="fr-FR" w:bidi="fr-FR"/>
              </w:rPr>
              <w:t>Cadre de politique anti-fraude conforme à celui d’ONU Femmes ou adoption du cadre de politique anti-fraude d’ONU Femmes</w:t>
            </w:r>
          </w:p>
        </w:tc>
        <w:tc>
          <w:tcPr>
            <w:tcW w:w="1980" w:type="dxa"/>
          </w:tcPr>
          <w:p w14:paraId="51AE0CC7"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lang w:val="fr-FR" w:bidi="fr-FR"/>
              </w:rPr>
              <w:t>Obligatoire</w:t>
            </w:r>
          </w:p>
        </w:tc>
      </w:tr>
      <w:tr w:rsidR="000E707B" w:rsidRPr="00A872BA" w14:paraId="69FD08E9" w14:textId="77777777" w:rsidTr="3BBAE892">
        <w:trPr>
          <w:jc w:val="center"/>
        </w:trPr>
        <w:tc>
          <w:tcPr>
            <w:tcW w:w="5305" w:type="dxa"/>
          </w:tcPr>
          <w:p w14:paraId="6DFA061C" w14:textId="64FDD5AD" w:rsidR="000E707B" w:rsidRPr="00E2230A" w:rsidRDefault="3BBAE892" w:rsidP="3BBAE892">
            <w:pPr>
              <w:rPr>
                <w:rFonts w:cs="Calibri"/>
                <w:color w:val="000000" w:themeColor="text1"/>
                <w:sz w:val="18"/>
                <w:szCs w:val="18"/>
                <w:lang w:val="fr-FR"/>
              </w:rPr>
            </w:pPr>
            <w:r w:rsidRPr="007A4A0A">
              <w:rPr>
                <w:rFonts w:cs="Calibri"/>
                <w:color w:val="000000" w:themeColor="text1"/>
                <w:sz w:val="18"/>
                <w:szCs w:val="18"/>
                <w:lang w:val="fr-FR" w:bidi="fr-FR"/>
              </w:rPr>
              <w:t xml:space="preserve">Politique en matière d’exploitation et d’atteintes sexuelles (EAS) conforme à la circulaire de l’Organisation des Nations Unies relative à l’EAS </w:t>
            </w:r>
            <w:hyperlink r:id="rId22" w:history="1">
              <w:r w:rsidR="00324981" w:rsidRPr="007A4A0A">
                <w:rPr>
                  <w:rStyle w:val="Hyperlink"/>
                  <w:rFonts w:cs="Calibri"/>
                  <w:sz w:val="18"/>
                  <w:szCs w:val="18"/>
                  <w:lang w:val="fr-FR" w:bidi="fr-FR"/>
                </w:rPr>
                <w:t>ST/SGB/2003/13</w:t>
              </w:r>
            </w:hyperlink>
            <w:r w:rsidR="00324981" w:rsidRPr="007A4A0A">
              <w:rPr>
                <w:rFonts w:cs="Calibri"/>
                <w:color w:val="000000" w:themeColor="text1"/>
                <w:sz w:val="18"/>
                <w:szCs w:val="18"/>
                <w:lang w:val="fr-FR" w:bidi="fr-FR"/>
              </w:rPr>
              <w:cr/>
            </w:r>
          </w:p>
          <w:p w14:paraId="2BC9494C" w14:textId="2F8605BB" w:rsidR="000E707B" w:rsidRPr="00E2230A" w:rsidRDefault="3BBAE892" w:rsidP="3BBAE892">
            <w:pPr>
              <w:rPr>
                <w:rFonts w:cs="Calibri"/>
                <w:color w:val="000000" w:themeColor="text1"/>
                <w:sz w:val="18"/>
                <w:szCs w:val="18"/>
                <w:highlight w:val="yellow"/>
                <w:lang w:val="fr-FR"/>
              </w:rPr>
            </w:pPr>
            <w:r w:rsidRPr="007A4A0A">
              <w:rPr>
                <w:rFonts w:cs="Calibri"/>
                <w:color w:val="000000" w:themeColor="text1"/>
                <w:sz w:val="18"/>
                <w:szCs w:val="18"/>
                <w:lang w:val="fr-FR" w:bidi="fr-FR"/>
              </w:rPr>
              <w:t xml:space="preserve">Si le soumissionnaire a adhéré au protocole EAS de l’Organisation des Nations Unies, il doit veiller à mettre en œuvre une politique d’EAS ; </w:t>
            </w:r>
          </w:p>
        </w:tc>
        <w:tc>
          <w:tcPr>
            <w:tcW w:w="1980" w:type="dxa"/>
          </w:tcPr>
          <w:p w14:paraId="640DBC74" w14:textId="77777777" w:rsidR="000E707B" w:rsidRPr="00A872BA" w:rsidRDefault="000E707B" w:rsidP="00E06B72">
            <w:pPr>
              <w:contextualSpacing/>
              <w:jc w:val="center"/>
              <w:rPr>
                <w:rFonts w:cs="Calibri"/>
                <w:color w:val="000000"/>
                <w:sz w:val="18"/>
                <w:szCs w:val="18"/>
              </w:rPr>
            </w:pPr>
            <w:r>
              <w:rPr>
                <w:rFonts w:cs="Calibri"/>
                <w:color w:val="000000"/>
                <w:sz w:val="18"/>
                <w:szCs w:val="18"/>
                <w:lang w:val="fr-FR" w:bidi="fr-FR"/>
              </w:rPr>
              <w:t>Obligatoire</w:t>
            </w:r>
          </w:p>
        </w:tc>
      </w:tr>
    </w:tbl>
    <w:p w14:paraId="2B4BCFB4" w14:textId="77777777" w:rsidR="00C22EF1" w:rsidRPr="00A872BA" w:rsidRDefault="00C22EF1" w:rsidP="00C22EF1">
      <w:pPr>
        <w:spacing w:after="0" w:line="240" w:lineRule="auto"/>
        <w:rPr>
          <w:rFonts w:ascii="Calibri" w:eastAsia="Calibri" w:hAnsi="Calibri" w:cs="Calibri"/>
          <w:color w:val="000000"/>
          <w:sz w:val="18"/>
          <w:szCs w:val="18"/>
          <w:lang w:val="en-CA"/>
        </w:rPr>
      </w:pPr>
    </w:p>
    <w:p w14:paraId="166BE5F0" w14:textId="77777777" w:rsidR="00C22EF1" w:rsidRPr="00E06B72" w:rsidRDefault="00C22EF1" w:rsidP="00E06B72">
      <w:pPr>
        <w:spacing w:after="0" w:line="240" w:lineRule="auto"/>
        <w:jc w:val="center"/>
        <w:rPr>
          <w:rFonts w:ascii="Calibri" w:eastAsia="Calibri" w:hAnsi="Calibri" w:cs="Calibri"/>
          <w:b/>
          <w:bCs/>
          <w:color w:val="002060"/>
          <w:sz w:val="18"/>
          <w:szCs w:val="18"/>
          <w:lang w:val="en-CA"/>
        </w:rPr>
      </w:pPr>
      <w:r w:rsidRPr="00E06B72">
        <w:rPr>
          <w:rFonts w:ascii="Calibri" w:eastAsia="Calibri" w:hAnsi="Calibri" w:cs="Calibri"/>
          <w:b/>
          <w:color w:val="002060"/>
          <w:sz w:val="18"/>
          <w:szCs w:val="18"/>
          <w:lang w:bidi="fr-FR"/>
        </w:rPr>
        <w:t>Document relatif à l’administration</w:t>
      </w:r>
    </w:p>
    <w:tbl>
      <w:tblPr>
        <w:tblStyle w:val="TableGrid4"/>
        <w:tblW w:w="0" w:type="auto"/>
        <w:jc w:val="center"/>
        <w:tblLook w:val="04A0" w:firstRow="1" w:lastRow="0" w:firstColumn="1" w:lastColumn="0" w:noHBand="0" w:noVBand="1"/>
      </w:tblPr>
      <w:tblGrid>
        <w:gridCol w:w="5305"/>
        <w:gridCol w:w="1980"/>
      </w:tblGrid>
      <w:tr w:rsidR="000E707B" w:rsidRPr="00A872BA" w14:paraId="291C89D5" w14:textId="77777777" w:rsidTr="00BA537E">
        <w:trPr>
          <w:jc w:val="center"/>
        </w:trPr>
        <w:tc>
          <w:tcPr>
            <w:tcW w:w="5305" w:type="dxa"/>
          </w:tcPr>
          <w:p w14:paraId="2D4619FB" w14:textId="5495A846" w:rsidR="00B57309" w:rsidRPr="009D4FA7" w:rsidRDefault="00B57309" w:rsidP="009D4FA7">
            <w:pPr>
              <w:rPr>
                <w:rFonts w:cs="Calibri"/>
                <w:b/>
                <w:bCs/>
                <w:color w:val="002060"/>
                <w:sz w:val="18"/>
                <w:szCs w:val="18"/>
                <w:lang w:val="fr-FR"/>
              </w:rPr>
            </w:pPr>
            <w:r w:rsidRPr="00371502">
              <w:rPr>
                <w:rFonts w:cstheme="minorBidi"/>
                <w:b/>
                <w:color w:val="002060"/>
                <w:sz w:val="18"/>
                <w:lang w:val="fr-FR"/>
              </w:rPr>
              <w:t>Document relatif à l’administration e</w:t>
            </w:r>
            <w:r>
              <w:rPr>
                <w:rFonts w:cs="Calibri"/>
                <w:b/>
                <w:color w:val="002060"/>
                <w:sz w:val="18"/>
                <w:szCs w:val="18"/>
                <w:lang w:val="fr-FR" w:bidi="fr-FR"/>
              </w:rPr>
              <w:t>t finance</w:t>
            </w:r>
          </w:p>
          <w:p w14:paraId="4460EED8" w14:textId="53E2AC15" w:rsidR="000E707B" w:rsidRPr="009D4FA7" w:rsidRDefault="000E707B" w:rsidP="004618C5">
            <w:pPr>
              <w:contextualSpacing/>
              <w:rPr>
                <w:rFonts w:cs="Calibri"/>
                <w:b/>
                <w:bCs/>
                <w:color w:val="000000"/>
                <w:sz w:val="18"/>
                <w:szCs w:val="18"/>
                <w:lang w:val="fr-FR"/>
              </w:rPr>
            </w:pPr>
          </w:p>
        </w:tc>
        <w:tc>
          <w:tcPr>
            <w:tcW w:w="1980" w:type="dxa"/>
          </w:tcPr>
          <w:p w14:paraId="55B7B952" w14:textId="77777777" w:rsidR="000E707B" w:rsidRPr="00A872BA" w:rsidRDefault="000E707B" w:rsidP="004618C5">
            <w:pPr>
              <w:contextualSpacing/>
              <w:rPr>
                <w:rFonts w:cs="Calibri"/>
                <w:b/>
                <w:bCs/>
                <w:color w:val="000000"/>
                <w:sz w:val="18"/>
                <w:szCs w:val="18"/>
              </w:rPr>
            </w:pPr>
            <w:r w:rsidRPr="00A872BA">
              <w:rPr>
                <w:rFonts w:cs="Calibri"/>
                <w:b/>
                <w:color w:val="000000"/>
                <w:sz w:val="18"/>
                <w:szCs w:val="18"/>
                <w:lang w:val="fr-FR" w:bidi="fr-FR"/>
              </w:rPr>
              <w:t>Obligatoire / facultatif</w:t>
            </w:r>
          </w:p>
        </w:tc>
      </w:tr>
      <w:tr w:rsidR="000E707B" w:rsidRPr="00A872BA" w14:paraId="785894AA" w14:textId="77777777" w:rsidTr="00BA537E">
        <w:trPr>
          <w:trHeight w:val="242"/>
          <w:jc w:val="center"/>
        </w:trPr>
        <w:tc>
          <w:tcPr>
            <w:tcW w:w="5305" w:type="dxa"/>
          </w:tcPr>
          <w:p w14:paraId="46E068F3" w14:textId="77777777" w:rsidR="000E707B" w:rsidRPr="00E2230A" w:rsidRDefault="000E707B" w:rsidP="004618C5">
            <w:pPr>
              <w:rPr>
                <w:rFonts w:cs="Calibri"/>
                <w:color w:val="000000"/>
                <w:sz w:val="18"/>
                <w:szCs w:val="18"/>
                <w:lang w:val="fr-FR"/>
              </w:rPr>
            </w:pPr>
            <w:r w:rsidRPr="00A872BA">
              <w:rPr>
                <w:rFonts w:cs="Calibri"/>
                <w:color w:val="000000"/>
                <w:sz w:val="18"/>
                <w:szCs w:val="18"/>
                <w:lang w:val="fr-FR" w:bidi="fr-FR"/>
              </w:rPr>
              <w:t>Règles administratives et financières de l’organisation</w:t>
            </w:r>
          </w:p>
        </w:tc>
        <w:tc>
          <w:tcPr>
            <w:tcW w:w="1980" w:type="dxa"/>
          </w:tcPr>
          <w:p w14:paraId="2A271170"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lang w:val="fr-FR" w:bidi="fr-FR"/>
              </w:rPr>
              <w:t>Obligatoire</w:t>
            </w:r>
          </w:p>
        </w:tc>
      </w:tr>
      <w:tr w:rsidR="000E707B" w:rsidRPr="00A872BA" w14:paraId="481C2BFA" w14:textId="77777777" w:rsidTr="00BA537E">
        <w:trPr>
          <w:trHeight w:val="242"/>
          <w:jc w:val="center"/>
        </w:trPr>
        <w:tc>
          <w:tcPr>
            <w:tcW w:w="5305" w:type="dxa"/>
          </w:tcPr>
          <w:p w14:paraId="794C2694" w14:textId="77777777" w:rsidR="000E707B" w:rsidRPr="00A872BA" w:rsidRDefault="000E707B" w:rsidP="004618C5">
            <w:pPr>
              <w:rPr>
                <w:rFonts w:cs="Calibri"/>
                <w:color w:val="000000"/>
                <w:sz w:val="18"/>
                <w:szCs w:val="18"/>
              </w:rPr>
            </w:pPr>
            <w:r w:rsidRPr="00A872BA">
              <w:rPr>
                <w:rFonts w:cs="Calibri"/>
                <w:color w:val="000000"/>
                <w:sz w:val="18"/>
                <w:szCs w:val="18"/>
                <w:lang w:val="fr-FR" w:bidi="fr-FR"/>
              </w:rPr>
              <w:t xml:space="preserve">Dispositif de contrôle interne   </w:t>
            </w:r>
          </w:p>
        </w:tc>
        <w:tc>
          <w:tcPr>
            <w:tcW w:w="1980" w:type="dxa"/>
          </w:tcPr>
          <w:p w14:paraId="79710076"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lang w:val="fr-FR" w:bidi="fr-FR"/>
              </w:rPr>
              <w:t>Obligatoire</w:t>
            </w:r>
          </w:p>
        </w:tc>
      </w:tr>
      <w:tr w:rsidR="000E707B" w:rsidRPr="00A872BA" w14:paraId="07A35708" w14:textId="77777777" w:rsidTr="00BA537E">
        <w:trPr>
          <w:trHeight w:val="305"/>
          <w:jc w:val="center"/>
        </w:trPr>
        <w:tc>
          <w:tcPr>
            <w:tcW w:w="5305" w:type="dxa"/>
          </w:tcPr>
          <w:p w14:paraId="7BCFFD71" w14:textId="77777777" w:rsidR="000E707B" w:rsidRPr="00E2230A" w:rsidRDefault="000E707B" w:rsidP="004618C5">
            <w:pPr>
              <w:rPr>
                <w:rFonts w:cs="Calibri"/>
                <w:color w:val="000000"/>
                <w:sz w:val="18"/>
                <w:szCs w:val="18"/>
                <w:lang w:val="fr-FR"/>
              </w:rPr>
            </w:pPr>
            <w:r w:rsidRPr="00A872BA">
              <w:rPr>
                <w:rFonts w:cs="Calibri"/>
                <w:color w:val="000000"/>
                <w:sz w:val="18"/>
                <w:szCs w:val="18"/>
                <w:lang w:val="fr-FR" w:bidi="fr-FR"/>
              </w:rPr>
              <w:t>États vérifiés remontant à trois ans au moins</w:t>
            </w:r>
          </w:p>
        </w:tc>
        <w:tc>
          <w:tcPr>
            <w:tcW w:w="1980" w:type="dxa"/>
          </w:tcPr>
          <w:p w14:paraId="753AE044"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lang w:val="fr-FR" w:bidi="fr-FR"/>
              </w:rPr>
              <w:t>Obligatoire</w:t>
            </w:r>
          </w:p>
        </w:tc>
      </w:tr>
      <w:tr w:rsidR="000E707B" w:rsidRPr="00A872BA" w14:paraId="2071F495" w14:textId="77777777" w:rsidTr="00BA537E">
        <w:trPr>
          <w:jc w:val="center"/>
        </w:trPr>
        <w:tc>
          <w:tcPr>
            <w:tcW w:w="5305" w:type="dxa"/>
          </w:tcPr>
          <w:p w14:paraId="204E764B" w14:textId="77777777" w:rsidR="000E707B" w:rsidRPr="00A872BA" w:rsidRDefault="000E707B" w:rsidP="004618C5">
            <w:pPr>
              <w:rPr>
                <w:rFonts w:cs="Calibri"/>
                <w:color w:val="000000"/>
                <w:sz w:val="18"/>
                <w:szCs w:val="18"/>
              </w:rPr>
            </w:pPr>
            <w:r w:rsidRPr="00A872BA">
              <w:rPr>
                <w:rFonts w:cs="Calibri"/>
                <w:color w:val="000000"/>
                <w:sz w:val="18"/>
                <w:szCs w:val="18"/>
                <w:lang w:val="fr-FR" w:bidi="fr-FR"/>
              </w:rPr>
              <w:t>Liste des banques</w:t>
            </w:r>
          </w:p>
        </w:tc>
        <w:tc>
          <w:tcPr>
            <w:tcW w:w="1980" w:type="dxa"/>
          </w:tcPr>
          <w:p w14:paraId="7D1CF169" w14:textId="1832EBBD" w:rsidR="000E707B" w:rsidRPr="00A872BA" w:rsidRDefault="00E06B72" w:rsidP="00E06B72">
            <w:pPr>
              <w:contextualSpacing/>
              <w:jc w:val="center"/>
              <w:rPr>
                <w:rFonts w:cs="Calibri"/>
                <w:color w:val="000000"/>
                <w:sz w:val="18"/>
                <w:szCs w:val="18"/>
              </w:rPr>
            </w:pPr>
            <w:r w:rsidRPr="00A872BA">
              <w:rPr>
                <w:rFonts w:cs="Calibri"/>
                <w:color w:val="000000"/>
                <w:sz w:val="18"/>
                <w:szCs w:val="18"/>
                <w:lang w:val="fr-FR" w:bidi="fr-FR"/>
              </w:rPr>
              <w:t>Obligatoire</w:t>
            </w:r>
          </w:p>
        </w:tc>
      </w:tr>
      <w:tr w:rsidR="000E707B" w:rsidRPr="00A872BA" w14:paraId="3EDEE732" w14:textId="77777777" w:rsidTr="00BA537E">
        <w:trPr>
          <w:jc w:val="center"/>
        </w:trPr>
        <w:tc>
          <w:tcPr>
            <w:tcW w:w="5305" w:type="dxa"/>
          </w:tcPr>
          <w:p w14:paraId="4EC0BAF7" w14:textId="77777777" w:rsidR="000E707B" w:rsidRPr="00A872BA" w:rsidRDefault="000E707B" w:rsidP="004618C5">
            <w:pPr>
              <w:rPr>
                <w:rFonts w:cs="Calibri"/>
                <w:color w:val="000000"/>
                <w:sz w:val="18"/>
                <w:szCs w:val="18"/>
              </w:rPr>
            </w:pPr>
            <w:r w:rsidRPr="00A872BA">
              <w:rPr>
                <w:rFonts w:cs="Calibri"/>
                <w:color w:val="000000"/>
                <w:sz w:val="18"/>
                <w:szCs w:val="18"/>
                <w:lang w:val="fr-FR" w:bidi="fr-FR"/>
              </w:rPr>
              <w:t>Nom des auditeurs externes</w:t>
            </w:r>
          </w:p>
        </w:tc>
        <w:tc>
          <w:tcPr>
            <w:tcW w:w="1980" w:type="dxa"/>
          </w:tcPr>
          <w:p w14:paraId="52D17078" w14:textId="77777777" w:rsidR="000E707B" w:rsidRPr="00A872BA" w:rsidRDefault="000E707B" w:rsidP="00E06B72">
            <w:pPr>
              <w:contextualSpacing/>
              <w:jc w:val="center"/>
              <w:rPr>
                <w:rFonts w:cs="Calibri"/>
                <w:color w:val="000000"/>
                <w:sz w:val="18"/>
                <w:szCs w:val="18"/>
              </w:rPr>
            </w:pPr>
          </w:p>
        </w:tc>
      </w:tr>
    </w:tbl>
    <w:p w14:paraId="08583BE3" w14:textId="77777777" w:rsidR="00C22EF1" w:rsidRPr="00A872BA" w:rsidRDefault="00C22EF1" w:rsidP="00C22EF1">
      <w:pPr>
        <w:spacing w:after="0" w:line="240" w:lineRule="auto"/>
        <w:rPr>
          <w:rFonts w:ascii="Calibri" w:eastAsia="Calibri" w:hAnsi="Calibri" w:cs="Calibri"/>
          <w:color w:val="000000"/>
          <w:sz w:val="18"/>
          <w:szCs w:val="18"/>
          <w:lang w:val="en-CA"/>
        </w:rPr>
      </w:pPr>
    </w:p>
    <w:p w14:paraId="3BFE3B52" w14:textId="294B1575" w:rsidR="00C22EF1" w:rsidRPr="00E06B72" w:rsidRDefault="00C22EF1" w:rsidP="00E06B72">
      <w:pPr>
        <w:spacing w:after="0" w:line="240" w:lineRule="auto"/>
        <w:jc w:val="center"/>
        <w:rPr>
          <w:rFonts w:ascii="Calibri" w:eastAsia="Calibri" w:hAnsi="Calibri" w:cs="Calibri"/>
          <w:b/>
          <w:bCs/>
          <w:color w:val="002060"/>
          <w:sz w:val="18"/>
          <w:szCs w:val="18"/>
          <w:lang w:val="en-CA"/>
        </w:rPr>
      </w:pPr>
    </w:p>
    <w:tbl>
      <w:tblPr>
        <w:tblStyle w:val="TableGrid4"/>
        <w:tblW w:w="0" w:type="auto"/>
        <w:jc w:val="center"/>
        <w:tblLook w:val="04A0" w:firstRow="1" w:lastRow="0" w:firstColumn="1" w:lastColumn="0" w:noHBand="0" w:noVBand="1"/>
      </w:tblPr>
      <w:tblGrid>
        <w:gridCol w:w="5305"/>
        <w:gridCol w:w="1980"/>
      </w:tblGrid>
      <w:tr w:rsidR="000E707B" w:rsidRPr="00A872BA" w14:paraId="5601E4D2" w14:textId="77777777" w:rsidTr="00BA537E">
        <w:trPr>
          <w:jc w:val="center"/>
        </w:trPr>
        <w:tc>
          <w:tcPr>
            <w:tcW w:w="5305" w:type="dxa"/>
          </w:tcPr>
          <w:p w14:paraId="23369A0C" w14:textId="456A1867" w:rsidR="000E707B" w:rsidRPr="009D4FA7" w:rsidRDefault="00B57309" w:rsidP="004618C5">
            <w:pPr>
              <w:contextualSpacing/>
              <w:rPr>
                <w:rFonts w:cs="Calibri"/>
                <w:b/>
                <w:bCs/>
                <w:color w:val="000000"/>
                <w:sz w:val="18"/>
                <w:szCs w:val="18"/>
                <w:lang w:val="fr-FR"/>
              </w:rPr>
            </w:pPr>
            <w:r w:rsidRPr="00371502">
              <w:rPr>
                <w:rFonts w:cstheme="minorBidi"/>
                <w:b/>
                <w:color w:val="002060"/>
                <w:sz w:val="18"/>
                <w:lang w:val="fr-FR"/>
              </w:rPr>
              <w:t>Document relatif à la passation</w:t>
            </w:r>
            <w:r>
              <w:rPr>
                <w:rFonts w:cs="Calibri"/>
                <w:b/>
                <w:color w:val="000000"/>
                <w:sz w:val="18"/>
                <w:szCs w:val="18"/>
                <w:lang w:val="fr-FR" w:bidi="fr-FR"/>
              </w:rPr>
              <w:t xml:space="preserve"> de marché</w:t>
            </w:r>
          </w:p>
        </w:tc>
        <w:tc>
          <w:tcPr>
            <w:tcW w:w="1980" w:type="dxa"/>
          </w:tcPr>
          <w:p w14:paraId="00C08F5C" w14:textId="77777777" w:rsidR="000E707B" w:rsidRPr="00A872BA" w:rsidRDefault="000E707B" w:rsidP="004618C5">
            <w:pPr>
              <w:contextualSpacing/>
              <w:rPr>
                <w:rFonts w:cs="Calibri"/>
                <w:b/>
                <w:bCs/>
                <w:color w:val="000000"/>
                <w:sz w:val="18"/>
                <w:szCs w:val="18"/>
              </w:rPr>
            </w:pPr>
            <w:r w:rsidRPr="00A872BA">
              <w:rPr>
                <w:rFonts w:cs="Calibri"/>
                <w:b/>
                <w:color w:val="000000"/>
                <w:sz w:val="18"/>
                <w:szCs w:val="18"/>
                <w:lang w:val="fr-FR" w:bidi="fr-FR"/>
              </w:rPr>
              <w:t>Obligatoire / facultatif</w:t>
            </w:r>
          </w:p>
        </w:tc>
      </w:tr>
      <w:tr w:rsidR="000E707B" w:rsidRPr="00A872BA" w14:paraId="346E526E" w14:textId="77777777" w:rsidTr="00BA537E">
        <w:trPr>
          <w:jc w:val="center"/>
        </w:trPr>
        <w:tc>
          <w:tcPr>
            <w:tcW w:w="5305" w:type="dxa"/>
          </w:tcPr>
          <w:p w14:paraId="21B42049" w14:textId="77777777" w:rsidR="000E707B" w:rsidRPr="00E2230A" w:rsidRDefault="000E707B" w:rsidP="004618C5">
            <w:pPr>
              <w:rPr>
                <w:rFonts w:cs="Calibri"/>
                <w:color w:val="000000"/>
                <w:sz w:val="18"/>
                <w:szCs w:val="18"/>
                <w:lang w:val="fr-FR"/>
              </w:rPr>
            </w:pPr>
            <w:r w:rsidRPr="00A872BA">
              <w:rPr>
                <w:rFonts w:cs="Calibri"/>
                <w:color w:val="000000"/>
                <w:sz w:val="18"/>
                <w:szCs w:val="18"/>
                <w:lang w:val="fr-FR" w:bidi="fr-FR"/>
              </w:rPr>
              <w:t>Politique / manuel de passation des marchés</w:t>
            </w:r>
          </w:p>
        </w:tc>
        <w:tc>
          <w:tcPr>
            <w:tcW w:w="1980" w:type="dxa"/>
          </w:tcPr>
          <w:p w14:paraId="16475BC0"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lang w:val="fr-FR" w:bidi="fr-FR"/>
              </w:rPr>
              <w:t>Obligatoire</w:t>
            </w:r>
          </w:p>
        </w:tc>
      </w:tr>
      <w:tr w:rsidR="000E707B" w:rsidRPr="00A872BA" w14:paraId="3034CD1D" w14:textId="77777777" w:rsidTr="00BA537E">
        <w:trPr>
          <w:jc w:val="center"/>
        </w:trPr>
        <w:tc>
          <w:tcPr>
            <w:tcW w:w="5305" w:type="dxa"/>
          </w:tcPr>
          <w:p w14:paraId="075D17DD" w14:textId="77777777" w:rsidR="000E707B" w:rsidRPr="00E2230A" w:rsidRDefault="000E707B" w:rsidP="004618C5">
            <w:pPr>
              <w:rPr>
                <w:rFonts w:cs="Calibri"/>
                <w:color w:val="000000"/>
                <w:sz w:val="18"/>
                <w:szCs w:val="18"/>
                <w:lang w:val="fr-FR"/>
              </w:rPr>
            </w:pPr>
            <w:r>
              <w:rPr>
                <w:rFonts w:cs="Calibri"/>
                <w:color w:val="000000"/>
                <w:sz w:val="18"/>
                <w:szCs w:val="18"/>
                <w:lang w:val="fr-FR" w:bidi="fr-FR"/>
              </w:rPr>
              <w:t xml:space="preserve">Modèles des documents de demande relatifs à l’acquisition de biens et de services, par exemple la demande de devis, la sollicitation de propositions, etc. </w:t>
            </w:r>
          </w:p>
        </w:tc>
        <w:tc>
          <w:tcPr>
            <w:tcW w:w="1980" w:type="dxa"/>
          </w:tcPr>
          <w:p w14:paraId="19691ADB" w14:textId="4FA55015" w:rsidR="000E707B" w:rsidRPr="00A872BA" w:rsidRDefault="000E707B" w:rsidP="00E06B72">
            <w:pPr>
              <w:contextualSpacing/>
              <w:jc w:val="center"/>
              <w:rPr>
                <w:rFonts w:cs="Calibri"/>
                <w:color w:val="000000"/>
                <w:sz w:val="18"/>
                <w:szCs w:val="18"/>
              </w:rPr>
            </w:pPr>
            <w:r>
              <w:rPr>
                <w:rFonts w:cs="Calibri"/>
                <w:color w:val="000000"/>
                <w:sz w:val="18"/>
                <w:szCs w:val="18"/>
                <w:lang w:val="fr-FR" w:bidi="fr-FR"/>
              </w:rPr>
              <w:t>Obligatoire</w:t>
            </w:r>
          </w:p>
        </w:tc>
      </w:tr>
      <w:tr w:rsidR="000E707B" w:rsidRPr="00A872BA" w14:paraId="5F04D285" w14:textId="77777777" w:rsidTr="00BA537E">
        <w:trPr>
          <w:jc w:val="center"/>
        </w:trPr>
        <w:tc>
          <w:tcPr>
            <w:tcW w:w="5305" w:type="dxa"/>
          </w:tcPr>
          <w:p w14:paraId="74AD9318" w14:textId="18BEDF51" w:rsidR="000E707B" w:rsidRPr="00E2230A" w:rsidRDefault="000E707B" w:rsidP="004618C5">
            <w:pPr>
              <w:rPr>
                <w:rFonts w:cs="Calibri"/>
                <w:color w:val="000000"/>
                <w:sz w:val="18"/>
                <w:szCs w:val="18"/>
                <w:lang w:val="fr-FR"/>
              </w:rPr>
            </w:pPr>
            <w:r w:rsidRPr="00A872BA">
              <w:rPr>
                <w:rFonts w:cs="Calibri"/>
                <w:color w:val="000000"/>
                <w:sz w:val="18"/>
                <w:szCs w:val="18"/>
                <w:lang w:val="fr-FR" w:bidi="fr-FR"/>
              </w:rPr>
              <w:t xml:space="preserve">Liste des principaux fournisseurs / sous-traitants et copie de leur(s) contrat(s), incluant les documents attestant de leur processus de sélection </w:t>
            </w:r>
          </w:p>
        </w:tc>
        <w:tc>
          <w:tcPr>
            <w:tcW w:w="1980" w:type="dxa"/>
          </w:tcPr>
          <w:p w14:paraId="41F0FD73" w14:textId="77777777" w:rsidR="000E707B" w:rsidRPr="00E2230A" w:rsidRDefault="000E707B" w:rsidP="004618C5">
            <w:pPr>
              <w:contextualSpacing/>
              <w:rPr>
                <w:rFonts w:cs="Calibri"/>
                <w:color w:val="000000"/>
                <w:sz w:val="18"/>
                <w:szCs w:val="18"/>
                <w:lang w:val="fr-FR"/>
              </w:rPr>
            </w:pPr>
          </w:p>
        </w:tc>
      </w:tr>
    </w:tbl>
    <w:p w14:paraId="570D184C" w14:textId="77777777" w:rsidR="00C22EF1" w:rsidRPr="00E2230A" w:rsidRDefault="00C22EF1" w:rsidP="00C22EF1">
      <w:pPr>
        <w:spacing w:after="0" w:line="240" w:lineRule="auto"/>
        <w:rPr>
          <w:rFonts w:ascii="Calibri" w:eastAsia="Calibri" w:hAnsi="Calibri" w:cs="Calibri"/>
          <w:color w:val="000000"/>
          <w:sz w:val="18"/>
          <w:szCs w:val="18"/>
        </w:rPr>
      </w:pPr>
    </w:p>
    <w:p w14:paraId="2C6A0F9A" w14:textId="77777777" w:rsidR="00C22EF1" w:rsidRPr="00E06B72" w:rsidRDefault="00C22EF1" w:rsidP="00E06B72">
      <w:pPr>
        <w:spacing w:after="0" w:line="240" w:lineRule="auto"/>
        <w:jc w:val="center"/>
        <w:rPr>
          <w:rFonts w:ascii="Calibri" w:eastAsia="Calibri" w:hAnsi="Calibri" w:cs="Calibri"/>
          <w:b/>
          <w:bCs/>
          <w:color w:val="002060"/>
          <w:sz w:val="18"/>
          <w:szCs w:val="18"/>
          <w:lang w:val="en-CA"/>
        </w:rPr>
      </w:pPr>
      <w:r w:rsidRPr="00E06B72">
        <w:rPr>
          <w:rFonts w:ascii="Calibri" w:eastAsia="Calibri" w:hAnsi="Calibri" w:cs="Calibri"/>
          <w:b/>
          <w:color w:val="002060"/>
          <w:sz w:val="18"/>
          <w:szCs w:val="18"/>
          <w:lang w:bidi="fr-FR"/>
        </w:rPr>
        <w:t>Document relatif à</w:t>
      </w:r>
    </w:p>
    <w:tbl>
      <w:tblPr>
        <w:tblStyle w:val="TableGrid4"/>
        <w:tblW w:w="0" w:type="auto"/>
        <w:jc w:val="center"/>
        <w:tblLook w:val="04A0" w:firstRow="1" w:lastRow="0" w:firstColumn="1" w:lastColumn="0" w:noHBand="0" w:noVBand="1"/>
      </w:tblPr>
      <w:tblGrid>
        <w:gridCol w:w="5305"/>
        <w:gridCol w:w="1980"/>
      </w:tblGrid>
      <w:tr w:rsidR="000E707B" w:rsidRPr="00A872BA" w14:paraId="3DC2521B" w14:textId="77777777" w:rsidTr="00BA537E">
        <w:trPr>
          <w:jc w:val="center"/>
        </w:trPr>
        <w:tc>
          <w:tcPr>
            <w:tcW w:w="5305" w:type="dxa"/>
          </w:tcPr>
          <w:p w14:paraId="129D2FB9" w14:textId="5C4A49FF" w:rsidR="00B57309" w:rsidRPr="009D4FA7" w:rsidRDefault="00B57309" w:rsidP="009D4FA7">
            <w:pPr>
              <w:rPr>
                <w:rFonts w:cs="Calibri"/>
                <w:b/>
                <w:bCs/>
                <w:color w:val="002060"/>
                <w:sz w:val="18"/>
                <w:szCs w:val="18"/>
                <w:lang w:val="fr-FR"/>
              </w:rPr>
            </w:pPr>
            <w:r w:rsidRPr="00371502">
              <w:rPr>
                <w:rFonts w:cstheme="minorBidi"/>
                <w:b/>
                <w:color w:val="002060"/>
                <w:sz w:val="18"/>
                <w:lang w:val="fr-FR"/>
              </w:rPr>
              <w:t>Document relatif à la r</w:t>
            </w:r>
            <w:r>
              <w:rPr>
                <w:rFonts w:cs="Calibri"/>
                <w:b/>
                <w:color w:val="002060"/>
                <w:sz w:val="18"/>
                <w:szCs w:val="18"/>
                <w:lang w:val="fr-FR" w:bidi="fr-FR"/>
              </w:rPr>
              <w:t>elation client et donateurs</w:t>
            </w:r>
          </w:p>
          <w:p w14:paraId="7BE54150" w14:textId="12371411" w:rsidR="000E707B" w:rsidRPr="009D4FA7" w:rsidRDefault="000E707B" w:rsidP="004618C5">
            <w:pPr>
              <w:contextualSpacing/>
              <w:rPr>
                <w:rFonts w:cs="Calibri"/>
                <w:b/>
                <w:bCs/>
                <w:color w:val="000000"/>
                <w:sz w:val="18"/>
                <w:szCs w:val="18"/>
                <w:lang w:val="fr-FR"/>
              </w:rPr>
            </w:pPr>
          </w:p>
        </w:tc>
        <w:tc>
          <w:tcPr>
            <w:tcW w:w="1980" w:type="dxa"/>
          </w:tcPr>
          <w:p w14:paraId="25078703" w14:textId="77777777" w:rsidR="000E707B" w:rsidRPr="00A872BA" w:rsidRDefault="000E707B" w:rsidP="004618C5">
            <w:pPr>
              <w:contextualSpacing/>
              <w:rPr>
                <w:rFonts w:cs="Calibri"/>
                <w:b/>
                <w:bCs/>
                <w:color w:val="000000"/>
                <w:sz w:val="18"/>
                <w:szCs w:val="18"/>
              </w:rPr>
            </w:pPr>
            <w:r w:rsidRPr="00A872BA">
              <w:rPr>
                <w:rFonts w:cs="Calibri"/>
                <w:b/>
                <w:color w:val="000000"/>
                <w:sz w:val="18"/>
                <w:szCs w:val="18"/>
                <w:lang w:val="fr-FR" w:bidi="fr-FR"/>
              </w:rPr>
              <w:t>Obligatoire / facultatif</w:t>
            </w:r>
          </w:p>
        </w:tc>
      </w:tr>
      <w:tr w:rsidR="000E707B" w:rsidRPr="00A872BA" w14:paraId="4D33F701" w14:textId="77777777" w:rsidTr="00BA537E">
        <w:trPr>
          <w:jc w:val="center"/>
        </w:trPr>
        <w:tc>
          <w:tcPr>
            <w:tcW w:w="5305" w:type="dxa"/>
          </w:tcPr>
          <w:p w14:paraId="62D4AE99" w14:textId="77777777" w:rsidR="000E707B" w:rsidRPr="00E2230A" w:rsidRDefault="000E707B" w:rsidP="004618C5">
            <w:pPr>
              <w:rPr>
                <w:rFonts w:cs="Calibri"/>
                <w:color w:val="000000"/>
                <w:sz w:val="18"/>
                <w:szCs w:val="18"/>
                <w:lang w:val="fr-FR"/>
              </w:rPr>
            </w:pPr>
            <w:r w:rsidRPr="00A872BA">
              <w:rPr>
                <w:rFonts w:cs="Calibri"/>
                <w:color w:val="000000"/>
                <w:sz w:val="18"/>
                <w:szCs w:val="18"/>
                <w:lang w:val="fr-FR" w:bidi="fr-FR"/>
              </w:rPr>
              <w:t>Liste des principaux clients / donateurs</w:t>
            </w:r>
          </w:p>
        </w:tc>
        <w:tc>
          <w:tcPr>
            <w:tcW w:w="1980" w:type="dxa"/>
          </w:tcPr>
          <w:p w14:paraId="143B06CA"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lang w:val="fr-FR" w:bidi="fr-FR"/>
              </w:rPr>
              <w:t>Obligatoire</w:t>
            </w:r>
          </w:p>
        </w:tc>
      </w:tr>
      <w:tr w:rsidR="000E707B" w:rsidRPr="00A872BA" w14:paraId="65BB5B19" w14:textId="77777777" w:rsidTr="00BA537E">
        <w:trPr>
          <w:trHeight w:val="305"/>
          <w:jc w:val="center"/>
        </w:trPr>
        <w:tc>
          <w:tcPr>
            <w:tcW w:w="5305" w:type="dxa"/>
          </w:tcPr>
          <w:p w14:paraId="5D97B80E" w14:textId="77777777" w:rsidR="000E707B" w:rsidRPr="00A872BA" w:rsidRDefault="000E707B" w:rsidP="004618C5">
            <w:pPr>
              <w:rPr>
                <w:rFonts w:cs="Calibri"/>
                <w:color w:val="000000"/>
                <w:sz w:val="18"/>
                <w:szCs w:val="18"/>
              </w:rPr>
            </w:pPr>
            <w:r w:rsidRPr="00A872BA">
              <w:rPr>
                <w:rFonts w:cs="Calibri"/>
                <w:color w:val="000000"/>
                <w:sz w:val="18"/>
                <w:szCs w:val="18"/>
                <w:lang w:val="fr-FR" w:bidi="fr-FR"/>
              </w:rPr>
              <w:t>Deux références</w:t>
            </w:r>
          </w:p>
        </w:tc>
        <w:tc>
          <w:tcPr>
            <w:tcW w:w="1980" w:type="dxa"/>
          </w:tcPr>
          <w:p w14:paraId="207CD0FF"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lang w:val="fr-FR" w:bidi="fr-FR"/>
              </w:rPr>
              <w:t>Obligatoire</w:t>
            </w:r>
          </w:p>
        </w:tc>
      </w:tr>
      <w:tr w:rsidR="000E707B" w:rsidRPr="00A872BA" w14:paraId="7E2DD64E" w14:textId="77777777" w:rsidTr="00BA537E">
        <w:trPr>
          <w:trHeight w:val="305"/>
          <w:jc w:val="center"/>
        </w:trPr>
        <w:tc>
          <w:tcPr>
            <w:tcW w:w="5305" w:type="dxa"/>
          </w:tcPr>
          <w:p w14:paraId="5FA2BACD" w14:textId="77777777" w:rsidR="000E707B" w:rsidRPr="00E2230A" w:rsidRDefault="000E707B" w:rsidP="004618C5">
            <w:pPr>
              <w:rPr>
                <w:rFonts w:cs="Calibri"/>
                <w:color w:val="000000"/>
                <w:sz w:val="18"/>
                <w:szCs w:val="18"/>
                <w:lang w:val="fr-FR"/>
              </w:rPr>
            </w:pPr>
            <w:r w:rsidRPr="00A872BA">
              <w:rPr>
                <w:rFonts w:cs="Calibri"/>
                <w:color w:val="000000"/>
                <w:sz w:val="18"/>
                <w:szCs w:val="18"/>
                <w:lang w:val="fr-FR" w:bidi="fr-FR"/>
              </w:rPr>
              <w:t>Rapports antérieurs effectués à l’intention des clients / donateurs depuis trois ans au moins</w:t>
            </w:r>
          </w:p>
        </w:tc>
        <w:tc>
          <w:tcPr>
            <w:tcW w:w="1980" w:type="dxa"/>
          </w:tcPr>
          <w:p w14:paraId="00E539D2" w14:textId="77777777" w:rsidR="000E707B" w:rsidRPr="00E2230A" w:rsidRDefault="000E707B" w:rsidP="004618C5">
            <w:pPr>
              <w:contextualSpacing/>
              <w:rPr>
                <w:rFonts w:cs="Calibri"/>
                <w:color w:val="000000"/>
                <w:sz w:val="18"/>
                <w:szCs w:val="18"/>
                <w:lang w:val="fr-FR"/>
              </w:rPr>
            </w:pPr>
          </w:p>
        </w:tc>
      </w:tr>
    </w:tbl>
    <w:p w14:paraId="56C39509" w14:textId="77777777" w:rsidR="0088532D" w:rsidRDefault="0088532D" w:rsidP="00371502">
      <w:pPr>
        <w:spacing w:line="240" w:lineRule="auto"/>
      </w:pPr>
    </w:p>
    <w:sectPr w:rsidR="0088532D" w:rsidSect="00DA49B9">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2E6348" w14:textId="77777777" w:rsidR="00F5196E" w:rsidRDefault="00F5196E" w:rsidP="00C22EF1">
      <w:pPr>
        <w:spacing w:after="0" w:line="240" w:lineRule="auto"/>
      </w:pPr>
      <w:r>
        <w:separator/>
      </w:r>
    </w:p>
  </w:endnote>
  <w:endnote w:type="continuationSeparator" w:id="0">
    <w:p w14:paraId="42C8E275" w14:textId="77777777" w:rsidR="00F5196E" w:rsidRDefault="00F5196E" w:rsidP="00C22EF1">
      <w:pPr>
        <w:spacing w:after="0" w:line="240" w:lineRule="auto"/>
      </w:pPr>
      <w:r>
        <w:continuationSeparator/>
      </w:r>
    </w:p>
  </w:endnote>
  <w:endnote w:type="continuationNotice" w:id="1">
    <w:p w14:paraId="52DE9DAD" w14:textId="77777777" w:rsidR="00F5196E" w:rsidRDefault="00F5196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Times">
    <w:panose1 w:val="02020603050405020304"/>
    <w:charset w:val="00"/>
    <w:family w:val="auto"/>
    <w:pitch w:val="variable"/>
    <w:sig w:usb0="E00002FF" w:usb1="5000205A"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3DF47D" w14:textId="5BDFBB0A" w:rsidR="005356E4" w:rsidRDefault="005356E4" w:rsidP="004618C5">
    <w:pPr>
      <w:pStyle w:val="Footer"/>
      <w:framePr w:wrap="none" w:vAnchor="text" w:hAnchor="margin" w:xAlign="right" w:y="1"/>
      <w:rPr>
        <w:rStyle w:val="PageNumber"/>
      </w:rPr>
    </w:pPr>
    <w:r>
      <w:rPr>
        <w:rStyle w:val="PageNumber"/>
        <w:lang w:bidi="fr-FR"/>
      </w:rPr>
      <w:fldChar w:fldCharType="begin"/>
    </w:r>
    <w:r>
      <w:rPr>
        <w:rStyle w:val="PageNumber"/>
        <w:lang w:bidi="fr-FR"/>
      </w:rPr>
      <w:instrText xml:space="preserve">PAGE  </w:instrText>
    </w:r>
    <w:r>
      <w:rPr>
        <w:rStyle w:val="PageNumber"/>
        <w:lang w:bidi="fr-FR"/>
      </w:rPr>
      <w:fldChar w:fldCharType="separate"/>
    </w:r>
    <w:r>
      <w:rPr>
        <w:rStyle w:val="PageNumber"/>
        <w:noProof/>
        <w:lang w:bidi="fr-FR"/>
      </w:rPr>
      <w:t>1</w:t>
    </w:r>
    <w:r>
      <w:rPr>
        <w:rStyle w:val="PageNumber"/>
        <w:lang w:bidi="fr-FR"/>
      </w:rPr>
      <w:fldChar w:fldCharType="end"/>
    </w:r>
  </w:p>
  <w:p w14:paraId="5CD92C83" w14:textId="77777777" w:rsidR="005356E4" w:rsidRDefault="005356E4" w:rsidP="004618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75493622"/>
      <w:docPartObj>
        <w:docPartGallery w:val="Page Numbers (Bottom of Page)"/>
        <w:docPartUnique/>
      </w:docPartObj>
    </w:sdtPr>
    <w:sdtEndPr/>
    <w:sdtContent>
      <w:sdt>
        <w:sdtPr>
          <w:id w:val="1728636285"/>
          <w:docPartObj>
            <w:docPartGallery w:val="Page Numbers (Top of Page)"/>
            <w:docPartUnique/>
          </w:docPartObj>
        </w:sdtPr>
        <w:sdtEndPr/>
        <w:sdtContent>
          <w:p w14:paraId="57A46EB6" w14:textId="77777777" w:rsidR="005356E4" w:rsidRDefault="005356E4">
            <w:pPr>
              <w:pStyle w:val="Footer"/>
              <w:jc w:val="center"/>
            </w:pPr>
            <w:r>
              <w:rPr>
                <w:lang w:bidi="fr-FR"/>
              </w:rPr>
              <w:t xml:space="preserve">Page </w:t>
            </w:r>
            <w:r>
              <w:rPr>
                <w:b/>
                <w:sz w:val="24"/>
                <w:szCs w:val="24"/>
                <w:lang w:bidi="fr-FR"/>
              </w:rPr>
              <w:fldChar w:fldCharType="begin"/>
            </w:r>
            <w:r>
              <w:rPr>
                <w:b/>
                <w:lang w:bidi="fr-FR"/>
              </w:rPr>
              <w:instrText xml:space="preserve"> PAGE </w:instrText>
            </w:r>
            <w:r>
              <w:rPr>
                <w:b/>
                <w:sz w:val="24"/>
                <w:szCs w:val="24"/>
                <w:lang w:bidi="fr-FR"/>
              </w:rPr>
              <w:fldChar w:fldCharType="separate"/>
            </w:r>
            <w:r>
              <w:rPr>
                <w:b/>
                <w:noProof/>
                <w:lang w:bidi="fr-FR"/>
              </w:rPr>
              <w:t>2</w:t>
            </w:r>
            <w:r>
              <w:rPr>
                <w:b/>
                <w:sz w:val="24"/>
                <w:szCs w:val="24"/>
                <w:lang w:bidi="fr-FR"/>
              </w:rPr>
              <w:fldChar w:fldCharType="end"/>
            </w:r>
            <w:r>
              <w:rPr>
                <w:lang w:bidi="fr-FR"/>
              </w:rPr>
              <w:t xml:space="preserve"> de </w:t>
            </w:r>
            <w:r>
              <w:rPr>
                <w:b/>
                <w:sz w:val="24"/>
                <w:szCs w:val="24"/>
                <w:lang w:bidi="fr-FR"/>
              </w:rPr>
              <w:fldChar w:fldCharType="begin"/>
            </w:r>
            <w:r>
              <w:rPr>
                <w:b/>
                <w:lang w:bidi="fr-FR"/>
              </w:rPr>
              <w:instrText xml:space="preserve"> NUMPAGES  </w:instrText>
            </w:r>
            <w:r>
              <w:rPr>
                <w:b/>
                <w:sz w:val="24"/>
                <w:szCs w:val="24"/>
                <w:lang w:bidi="fr-FR"/>
              </w:rPr>
              <w:fldChar w:fldCharType="separate"/>
            </w:r>
            <w:r>
              <w:rPr>
                <w:b/>
                <w:noProof/>
                <w:lang w:bidi="fr-FR"/>
              </w:rPr>
              <w:t>2</w:t>
            </w:r>
            <w:r>
              <w:rPr>
                <w:b/>
                <w:sz w:val="24"/>
                <w:szCs w:val="24"/>
                <w:lang w:bidi="fr-FR"/>
              </w:rPr>
              <w:fldChar w:fldCharType="end"/>
            </w:r>
          </w:p>
        </w:sdtContent>
      </w:sdt>
    </w:sdtContent>
  </w:sdt>
  <w:p w14:paraId="5A381761" w14:textId="77777777" w:rsidR="005356E4" w:rsidRDefault="005356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88728" w14:textId="77777777" w:rsidR="005356E4" w:rsidRPr="00B71955" w:rsidRDefault="005356E4" w:rsidP="004618C5">
    <w:pPr>
      <w:pStyle w:val="Footer"/>
      <w:tabs>
        <w:tab w:val="left" w:pos="142"/>
        <w:tab w:val="left" w:pos="5880"/>
        <w:tab w:val="right" w:pos="8883"/>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144366"/>
      <w:docPartObj>
        <w:docPartGallery w:val="Page Numbers (Bottom of Page)"/>
        <w:docPartUnique/>
      </w:docPartObj>
    </w:sdtPr>
    <w:sdtEndPr>
      <w:rPr>
        <w:noProof/>
      </w:rPr>
    </w:sdtEndPr>
    <w:sdtContent>
      <w:p w14:paraId="025277EC" w14:textId="77777777" w:rsidR="005356E4" w:rsidRDefault="005356E4">
        <w:pPr>
          <w:pStyle w:val="Footer"/>
          <w:jc w:val="right"/>
        </w:pPr>
        <w:r>
          <w:rPr>
            <w:lang w:bidi="fr-FR"/>
          </w:rPr>
          <w:fldChar w:fldCharType="begin"/>
        </w:r>
        <w:r>
          <w:rPr>
            <w:lang w:bidi="fr-FR"/>
          </w:rPr>
          <w:instrText xml:space="preserve"> PAGE   \* MERGEFORMAT </w:instrText>
        </w:r>
        <w:r>
          <w:rPr>
            <w:lang w:bidi="fr-FR"/>
          </w:rPr>
          <w:fldChar w:fldCharType="separate"/>
        </w:r>
        <w:r>
          <w:rPr>
            <w:noProof/>
            <w:lang w:bidi="fr-FR"/>
          </w:rPr>
          <w:t>2</w:t>
        </w:r>
        <w:r>
          <w:rPr>
            <w:noProof/>
            <w:lang w:bidi="fr-FR"/>
          </w:rPr>
          <w:fldChar w:fldCharType="end"/>
        </w:r>
      </w:p>
    </w:sdtContent>
  </w:sdt>
  <w:p w14:paraId="30CF4970" w14:textId="77777777" w:rsidR="005356E4" w:rsidRDefault="005356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6C12A2" w14:textId="77777777" w:rsidR="00F5196E" w:rsidRDefault="00F5196E" w:rsidP="00C22EF1">
      <w:pPr>
        <w:spacing w:after="0" w:line="240" w:lineRule="auto"/>
      </w:pPr>
      <w:r>
        <w:separator/>
      </w:r>
    </w:p>
  </w:footnote>
  <w:footnote w:type="continuationSeparator" w:id="0">
    <w:p w14:paraId="1F3DDFDE" w14:textId="77777777" w:rsidR="00F5196E" w:rsidRDefault="00F5196E" w:rsidP="00C22EF1">
      <w:pPr>
        <w:spacing w:after="0" w:line="240" w:lineRule="auto"/>
      </w:pPr>
      <w:r>
        <w:continuationSeparator/>
      </w:r>
    </w:p>
  </w:footnote>
  <w:footnote w:type="continuationNotice" w:id="1">
    <w:p w14:paraId="66750DA5" w14:textId="77777777" w:rsidR="00F5196E" w:rsidRDefault="00F5196E">
      <w:pPr>
        <w:spacing w:after="0" w:line="240" w:lineRule="auto"/>
      </w:pPr>
    </w:p>
  </w:footnote>
  <w:footnote w:id="2">
    <w:p w14:paraId="18BA03B1" w14:textId="0B822BF5" w:rsidR="005356E4" w:rsidRDefault="005356E4">
      <w:pPr>
        <w:pStyle w:val="FootnoteText"/>
      </w:pPr>
      <w:r>
        <w:rPr>
          <w:rStyle w:val="FootnoteReference"/>
          <w:lang w:bidi="fr-FR"/>
        </w:rPr>
        <w:footnoteRef/>
      </w:r>
      <w:r>
        <w:rPr>
          <w:lang w:bidi="fr-FR"/>
        </w:rPr>
        <w:t xml:space="preserve"> </w:t>
      </w:r>
      <w:r w:rsidRPr="00886049">
        <w:rPr>
          <w:sz w:val="18"/>
          <w:szCs w:val="18"/>
          <w:lang w:bidi="fr-FR"/>
        </w:rPr>
        <w:t>Dans des circonstances exceptionnelles, un enregistrement d’une durée de trois (3) ans peut être accepté, sous réserve d’être dûment justifié.</w:t>
      </w:r>
    </w:p>
  </w:footnote>
  <w:footnote w:id="3">
    <w:p w14:paraId="2175F67C" w14:textId="31175CB4" w:rsidR="005356E4" w:rsidRPr="00467202" w:rsidRDefault="005356E4" w:rsidP="00C41F68">
      <w:pPr>
        <w:pStyle w:val="FootnoteText"/>
      </w:pPr>
      <w:r w:rsidRPr="007D0BA5">
        <w:rPr>
          <w:rStyle w:val="FootnoteReference"/>
          <w:lang w:bidi="fr-FR"/>
        </w:rPr>
        <w:footnoteRef/>
      </w:r>
      <w:r w:rsidRPr="007D0BA5">
        <w:rPr>
          <w:lang w:bidi="fr-FR"/>
        </w:rPr>
        <w:t xml:space="preserve"> </w:t>
      </w:r>
      <w:hyperlink r:id="rId1" w:history="1">
        <w:r w:rsidRPr="007D0BA5">
          <w:rPr>
            <w:rFonts w:eastAsia="Times New Roman" w:cstheme="minorHAnsi"/>
            <w:color w:val="0000FF"/>
            <w:sz w:val="18"/>
            <w:szCs w:val="18"/>
            <w:u w:val="single"/>
            <w:lang w:bidi="fr-FR"/>
          </w:rPr>
          <w:t>Circulaire du Secrétaire général, 9 octobre 2003 : « Dispositions spéciales visant à prévenir l’exploitation et les abus sexuels </w:t>
        </w:r>
      </w:hyperlink>
      <w:r w:rsidRPr="007D0BA5">
        <w:rPr>
          <w:rFonts w:eastAsia="Times New Roman" w:cstheme="minorHAnsi"/>
          <w:color w:val="0000FF"/>
          <w:sz w:val="18"/>
          <w:szCs w:val="18"/>
          <w:u w:val="single"/>
          <w:lang w:bidi="fr-FR"/>
        </w:rPr>
        <w:t>» (ST/SGB/2003/13)</w:t>
      </w:r>
      <w:r w:rsidRPr="007D0BA5">
        <w:rPr>
          <w:rFonts w:eastAsia="Times New Roman" w:cstheme="minorHAnsi"/>
          <w:sz w:val="18"/>
          <w:szCs w:val="18"/>
          <w:lang w:bidi="fr-FR"/>
        </w:rPr>
        <w:t>, et Protocole de l’Organisation des Nations Unies sur les allégations d’exploitation et violences sexuelles impliquant des partenaires opérationnels</w:t>
      </w:r>
    </w:p>
  </w:footnote>
  <w:footnote w:id="4">
    <w:p w14:paraId="49E765EC" w14:textId="77777777" w:rsidR="005356E4" w:rsidRPr="00105E40" w:rsidRDefault="005356E4" w:rsidP="00C22EF1">
      <w:pPr>
        <w:pStyle w:val="FootnoteText"/>
      </w:pPr>
      <w:r>
        <w:rPr>
          <w:rStyle w:val="FootnoteReference"/>
          <w:lang w:bidi="fr-FR"/>
        </w:rPr>
        <w:footnoteRef/>
      </w:r>
      <w:r w:rsidRPr="00105E40">
        <w:rPr>
          <w:lang w:bidi="fr-FR"/>
        </w:rPr>
        <w:t xml:space="preserve">   « </w:t>
      </w:r>
      <w:r w:rsidRPr="00A04B85">
        <w:rPr>
          <w:sz w:val="19"/>
          <w:szCs w:val="19"/>
          <w:lang w:bidi="fr-FR"/>
        </w:rPr>
        <w:t>Autres coûts » se réfère à toutes les autres dépenses qui ne sont pas répertoriées dans le budget axé sur les résultats. Veuillez en préciser la nature dans la note en bas de page </w:t>
      </w:r>
      <w:r w:rsidRPr="00105E40">
        <w:rPr>
          <w:lang w:bidi="fr-FR"/>
        </w:rPr>
        <w:t>:_____________________________________________________________</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498B32" w14:textId="77777777" w:rsidR="005356E4" w:rsidRDefault="005356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33E984" w14:textId="700ACBE6" w:rsidR="005356E4" w:rsidRPr="00A53E99" w:rsidRDefault="005356E4" w:rsidP="00A53E99">
    <w:pPr>
      <w:pStyle w:val="Header"/>
      <w:tabs>
        <w:tab w:val="clear" w:pos="4680"/>
        <w:tab w:val="clear" w:pos="9360"/>
        <w:tab w:val="right" w:pos="8883"/>
      </w:tabs>
      <w:rPr>
        <w:b/>
        <w:i/>
        <w:color w:val="002060"/>
        <w:sz w:val="24"/>
        <w:szCs w:val="24"/>
      </w:rPr>
    </w:pPr>
    <w:r w:rsidRPr="00A53E99">
      <w:rPr>
        <w:rFonts w:ascii="Calibri" w:eastAsia="Calibri" w:hAnsi="Calibri" w:cs="Times New Roman"/>
        <w:b/>
        <w:i/>
        <w:noProof/>
        <w:color w:val="002060"/>
        <w:sz w:val="24"/>
        <w:szCs w:val="24"/>
        <w:lang w:bidi="fr-FR"/>
      </w:rPr>
      <w:drawing>
        <wp:anchor distT="0" distB="0" distL="114300" distR="114300" simplePos="0" relativeHeight="251658240" behindDoc="0" locked="0" layoutInCell="1" allowOverlap="1" wp14:anchorId="15E4A680" wp14:editId="260E25BC">
          <wp:simplePos x="0" y="0"/>
          <wp:positionH relativeFrom="page">
            <wp:posOffset>5496341</wp:posOffset>
          </wp:positionH>
          <wp:positionV relativeFrom="paragraph">
            <wp:posOffset>-353503</wp:posOffset>
          </wp:positionV>
          <wp:extent cx="1647825" cy="885825"/>
          <wp:effectExtent l="0" t="0" r="9525" b="9525"/>
          <wp:wrapThrough wrapText="bothSides">
            <wp:wrapPolygon edited="0">
              <wp:start x="0" y="0"/>
              <wp:lineTo x="0" y="21368"/>
              <wp:lineTo x="21475" y="21368"/>
              <wp:lineTo x="21475" y="0"/>
              <wp:lineTo x="0" y="0"/>
            </wp:wrapPolygon>
          </wp:wrapThrough>
          <wp:docPr id="4"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8B8052E">
      <w:rPr>
        <w:b/>
        <w:i/>
        <w:color w:val="002060"/>
        <w:sz w:val="24"/>
        <w:szCs w:val="24"/>
        <w:lang w:bidi="fr-FR"/>
      </w:rPr>
      <w:t>Annexe B</w:t>
    </w:r>
    <w:r w:rsidRPr="08B8052E">
      <w:rPr>
        <w:b/>
        <w:i/>
        <w:color w:val="002060"/>
        <w:sz w:val="24"/>
        <w:szCs w:val="24"/>
        <w:lang w:bidi="fr-FR"/>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35AECE5A"/>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415C2C"/>
    <w:multiLevelType w:val="hybridMultilevel"/>
    <w:tmpl w:val="A9D61EEE"/>
    <w:lvl w:ilvl="0" w:tplc="16ECA776">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F37B6E"/>
    <w:multiLevelType w:val="hybridMultilevel"/>
    <w:tmpl w:val="8794B9C6"/>
    <w:lvl w:ilvl="0" w:tplc="04090019">
      <w:start w:val="1"/>
      <w:numFmt w:val="lowerLetter"/>
      <w:lvlText w:val="%1."/>
      <w:lvlJc w:val="left"/>
      <w:pPr>
        <w:ind w:left="720" w:hanging="360"/>
      </w:pPr>
      <w:rPr>
        <w:rFonts w:hint="default"/>
      </w:rPr>
    </w:lvl>
    <w:lvl w:ilvl="1" w:tplc="635E8EB6">
      <w:start w:val="11"/>
      <w:numFmt w:val="bullet"/>
      <w:lvlText w:val="•"/>
      <w:lvlJc w:val="left"/>
      <w:pPr>
        <w:ind w:left="1440" w:hanging="360"/>
      </w:pPr>
      <w:rPr>
        <w:rFonts w:ascii="Calibri" w:eastAsia="Calibr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266416"/>
    <w:multiLevelType w:val="hybridMultilevel"/>
    <w:tmpl w:val="433EF8FC"/>
    <w:lvl w:ilvl="0" w:tplc="FD02CDDE">
      <w:start w:val="10"/>
      <w:numFmt w:val="bullet"/>
      <w:lvlText w:val="-"/>
      <w:lvlJc w:val="left"/>
      <w:pPr>
        <w:ind w:left="720" w:hanging="360"/>
      </w:pPr>
      <w:rPr>
        <w:rFonts w:ascii="Calibri" w:eastAsia="Arial Unicode MS"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7AA24CA"/>
    <w:multiLevelType w:val="multilevel"/>
    <w:tmpl w:val="AB1A891A"/>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EB721F5"/>
    <w:multiLevelType w:val="hybridMultilevel"/>
    <w:tmpl w:val="F89C23B6"/>
    <w:lvl w:ilvl="0" w:tplc="16ECA776">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1BA44A5"/>
    <w:multiLevelType w:val="hybridMultilevel"/>
    <w:tmpl w:val="3FDC4F36"/>
    <w:lvl w:ilvl="0" w:tplc="16ECA77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671F43"/>
    <w:multiLevelType w:val="hybridMultilevel"/>
    <w:tmpl w:val="214836F0"/>
    <w:lvl w:ilvl="0" w:tplc="7928753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E31690"/>
    <w:multiLevelType w:val="hybridMultilevel"/>
    <w:tmpl w:val="5732B0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EC701F"/>
    <w:multiLevelType w:val="hybridMultilevel"/>
    <w:tmpl w:val="1BC6DA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6B64DD"/>
    <w:multiLevelType w:val="hybridMultilevel"/>
    <w:tmpl w:val="8B828718"/>
    <w:lvl w:ilvl="0" w:tplc="16ECA776">
      <w:numFmt w:val="bullet"/>
      <w:lvlText w:val="-"/>
      <w:lvlJc w:val="left"/>
      <w:pPr>
        <w:ind w:left="1590" w:hanging="360"/>
      </w:pPr>
      <w:rPr>
        <w:rFonts w:ascii="Calibri" w:eastAsia="Times New Roman" w:hAnsi="Calibri" w:cs="Calibri"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11" w15:restartNumberingAfterBreak="0">
    <w:nsid w:val="29B36BEE"/>
    <w:multiLevelType w:val="hybridMultilevel"/>
    <w:tmpl w:val="6832BA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2B3EF8"/>
    <w:multiLevelType w:val="hybridMultilevel"/>
    <w:tmpl w:val="D488E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513ED9"/>
    <w:multiLevelType w:val="hybridMultilevel"/>
    <w:tmpl w:val="AB568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3B423B"/>
    <w:multiLevelType w:val="hybridMultilevel"/>
    <w:tmpl w:val="E834B32E"/>
    <w:lvl w:ilvl="0" w:tplc="0409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5" w15:restartNumberingAfterBreak="0">
    <w:nsid w:val="3F0619C3"/>
    <w:multiLevelType w:val="multilevel"/>
    <w:tmpl w:val="EE528A06"/>
    <w:lvl w:ilvl="0">
      <w:start w:val="11"/>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72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16" w15:restartNumberingAfterBreak="0">
    <w:nsid w:val="40803129"/>
    <w:multiLevelType w:val="hybridMultilevel"/>
    <w:tmpl w:val="592C55F4"/>
    <w:lvl w:ilvl="0" w:tplc="C632F11E">
      <w:start w:val="1"/>
      <w:numFmt w:val="decimal"/>
      <w:lvlText w:val="%1."/>
      <w:lvlJc w:val="left"/>
      <w:pPr>
        <w:ind w:left="450" w:hanging="360"/>
      </w:pPr>
      <w:rPr>
        <w:rFonts w:hint="default"/>
        <w:b w:val="0"/>
      </w:rPr>
    </w:lvl>
    <w:lvl w:ilvl="1" w:tplc="E862806A">
      <w:start w:val="1"/>
      <w:numFmt w:val="lowerLetter"/>
      <w:lvlText w:val="%2."/>
      <w:lvlJc w:val="left"/>
      <w:pPr>
        <w:ind w:left="720" w:hanging="360"/>
      </w:pPr>
      <w:rPr>
        <w:b/>
        <w:bCs/>
        <w:sz w:val="18"/>
        <w:szCs w:val="18"/>
      </w:r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15:restartNumberingAfterBreak="0">
    <w:nsid w:val="48232333"/>
    <w:multiLevelType w:val="hybridMultilevel"/>
    <w:tmpl w:val="6832BA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D92AD9"/>
    <w:multiLevelType w:val="hybridMultilevel"/>
    <w:tmpl w:val="D3AAAB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40580B"/>
    <w:multiLevelType w:val="hybridMultilevel"/>
    <w:tmpl w:val="EF60E886"/>
    <w:lvl w:ilvl="0" w:tplc="16ECA77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03571B"/>
    <w:multiLevelType w:val="hybridMultilevel"/>
    <w:tmpl w:val="F4E824C8"/>
    <w:lvl w:ilvl="0" w:tplc="E862806A">
      <w:start w:val="1"/>
      <w:numFmt w:val="lowerLetter"/>
      <w:lvlText w:val="%1."/>
      <w:lvlJc w:val="left"/>
      <w:pPr>
        <w:ind w:left="720" w:hanging="360"/>
      </w:pPr>
      <w:rPr>
        <w:b/>
        <w:bCs/>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E82535"/>
    <w:multiLevelType w:val="hybridMultilevel"/>
    <w:tmpl w:val="2EA24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FE7BE8"/>
    <w:multiLevelType w:val="multilevel"/>
    <w:tmpl w:val="C3CC136A"/>
    <w:lvl w:ilvl="0">
      <w:start w:val="1"/>
      <w:numFmt w:val="decimal"/>
      <w:lvlText w:val="%1."/>
      <w:lvlJc w:val="left"/>
      <w:pPr>
        <w:ind w:left="720" w:hanging="360"/>
      </w:pPr>
      <w:rPr>
        <w:rFonts w:hint="default"/>
        <w:b/>
        <w:bCs/>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3" w15:restartNumberingAfterBreak="0">
    <w:nsid w:val="57923617"/>
    <w:multiLevelType w:val="hybridMultilevel"/>
    <w:tmpl w:val="8826A686"/>
    <w:lvl w:ilvl="0" w:tplc="E862806A">
      <w:start w:val="1"/>
      <w:numFmt w:val="lowerLetter"/>
      <w:lvlText w:val="%1."/>
      <w:lvlJc w:val="left"/>
      <w:pPr>
        <w:ind w:left="720" w:hanging="360"/>
      </w:pPr>
      <w:rPr>
        <w:b/>
        <w:bCs/>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037FA3"/>
    <w:multiLevelType w:val="multilevel"/>
    <w:tmpl w:val="063689E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D0E724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5BB596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5D8377F"/>
    <w:multiLevelType w:val="hybridMultilevel"/>
    <w:tmpl w:val="974231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FB3F24"/>
    <w:multiLevelType w:val="hybridMultilevel"/>
    <w:tmpl w:val="FB2666E6"/>
    <w:lvl w:ilvl="0" w:tplc="FFFFFFFF">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7CB20265"/>
    <w:multiLevelType w:val="multilevel"/>
    <w:tmpl w:val="2C82D176"/>
    <w:lvl w:ilvl="0">
      <w:start w:val="12"/>
      <w:numFmt w:val="decimal"/>
      <w:lvlText w:val="%1"/>
      <w:lvlJc w:val="left"/>
      <w:pPr>
        <w:ind w:left="375" w:hanging="375"/>
      </w:pPr>
      <w:rPr>
        <w:rFonts w:hint="default"/>
      </w:rPr>
    </w:lvl>
    <w:lvl w:ilvl="1">
      <w:start w:val="1"/>
      <w:numFmt w:val="decimal"/>
      <w:lvlText w:val="%1.%2"/>
      <w:lvlJc w:val="left"/>
      <w:pPr>
        <w:ind w:left="697" w:hanging="375"/>
      </w:pPr>
      <w:rPr>
        <w:rFonts w:hint="default"/>
      </w:rPr>
    </w:lvl>
    <w:lvl w:ilvl="2">
      <w:start w:val="1"/>
      <w:numFmt w:val="decimal"/>
      <w:lvlText w:val="%1.%2.%3"/>
      <w:lvlJc w:val="left"/>
      <w:pPr>
        <w:ind w:left="1364" w:hanging="720"/>
      </w:pPr>
      <w:rPr>
        <w:rFonts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num w:numId="1">
    <w:abstractNumId w:val="27"/>
  </w:num>
  <w:num w:numId="2">
    <w:abstractNumId w:val="16"/>
  </w:num>
  <w:num w:numId="3">
    <w:abstractNumId w:val="24"/>
  </w:num>
  <w:num w:numId="4">
    <w:abstractNumId w:val="0"/>
  </w:num>
  <w:num w:numId="5">
    <w:abstractNumId w:val="28"/>
  </w:num>
  <w:num w:numId="6">
    <w:abstractNumId w:val="12"/>
  </w:num>
  <w:num w:numId="7">
    <w:abstractNumId w:val="22"/>
  </w:num>
  <w:num w:numId="8">
    <w:abstractNumId w:val="29"/>
  </w:num>
  <w:num w:numId="9">
    <w:abstractNumId w:val="11"/>
  </w:num>
  <w:num w:numId="10">
    <w:abstractNumId w:val="9"/>
  </w:num>
  <w:num w:numId="11">
    <w:abstractNumId w:val="8"/>
  </w:num>
  <w:num w:numId="12">
    <w:abstractNumId w:val="17"/>
  </w:num>
  <w:num w:numId="13">
    <w:abstractNumId w:val="2"/>
  </w:num>
  <w:num w:numId="14">
    <w:abstractNumId w:val="15"/>
  </w:num>
  <w:num w:numId="15">
    <w:abstractNumId w:val="3"/>
  </w:num>
  <w:num w:numId="16">
    <w:abstractNumId w:val="14"/>
  </w:num>
  <w:num w:numId="17">
    <w:abstractNumId w:val="20"/>
  </w:num>
  <w:num w:numId="18">
    <w:abstractNumId w:val="4"/>
  </w:num>
  <w:num w:numId="19">
    <w:abstractNumId w:val="25"/>
  </w:num>
  <w:num w:numId="20">
    <w:abstractNumId w:val="26"/>
  </w:num>
  <w:num w:numId="21">
    <w:abstractNumId w:val="13"/>
  </w:num>
  <w:num w:numId="22">
    <w:abstractNumId w:val="21"/>
  </w:num>
  <w:num w:numId="23">
    <w:abstractNumId w:val="19"/>
  </w:num>
  <w:num w:numId="24">
    <w:abstractNumId w:val="23"/>
  </w:num>
  <w:num w:numId="25">
    <w:abstractNumId w:val="18"/>
  </w:num>
  <w:num w:numId="26">
    <w:abstractNumId w:val="6"/>
  </w:num>
  <w:num w:numId="27">
    <w:abstractNumId w:val="5"/>
  </w:num>
  <w:num w:numId="28">
    <w:abstractNumId w:val="10"/>
  </w:num>
  <w:num w:numId="29">
    <w:abstractNumId w:val="1"/>
  </w:num>
  <w:num w:numId="30">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BC9"/>
    <w:rsid w:val="00012232"/>
    <w:rsid w:val="00024C01"/>
    <w:rsid w:val="00051290"/>
    <w:rsid w:val="00060AFD"/>
    <w:rsid w:val="00060ECC"/>
    <w:rsid w:val="0006700D"/>
    <w:rsid w:val="0006749D"/>
    <w:rsid w:val="000702C7"/>
    <w:rsid w:val="00072E89"/>
    <w:rsid w:val="00074750"/>
    <w:rsid w:val="000771C4"/>
    <w:rsid w:val="00080F5E"/>
    <w:rsid w:val="00084FAF"/>
    <w:rsid w:val="00092D7B"/>
    <w:rsid w:val="000970E9"/>
    <w:rsid w:val="000B3016"/>
    <w:rsid w:val="000E707B"/>
    <w:rsid w:val="001079AB"/>
    <w:rsid w:val="001265F6"/>
    <w:rsid w:val="00133097"/>
    <w:rsid w:val="00134858"/>
    <w:rsid w:val="00144366"/>
    <w:rsid w:val="00152014"/>
    <w:rsid w:val="00152765"/>
    <w:rsid w:val="00166329"/>
    <w:rsid w:val="001664FC"/>
    <w:rsid w:val="00177BD5"/>
    <w:rsid w:val="00191EDB"/>
    <w:rsid w:val="00195678"/>
    <w:rsid w:val="001A0ADF"/>
    <w:rsid w:val="001B1013"/>
    <w:rsid w:val="001B462F"/>
    <w:rsid w:val="001C44C0"/>
    <w:rsid w:val="001C7843"/>
    <w:rsid w:val="001D0D64"/>
    <w:rsid w:val="001D4E6E"/>
    <w:rsid w:val="001D555F"/>
    <w:rsid w:val="001E5DE8"/>
    <w:rsid w:val="001F4CA2"/>
    <w:rsid w:val="00201E07"/>
    <w:rsid w:val="00206749"/>
    <w:rsid w:val="00210BDA"/>
    <w:rsid w:val="00212550"/>
    <w:rsid w:val="00221560"/>
    <w:rsid w:val="00221632"/>
    <w:rsid w:val="0022288A"/>
    <w:rsid w:val="00230B42"/>
    <w:rsid w:val="00232F44"/>
    <w:rsid w:val="00234FDA"/>
    <w:rsid w:val="00246E98"/>
    <w:rsid w:val="00250263"/>
    <w:rsid w:val="00282FF8"/>
    <w:rsid w:val="00284E15"/>
    <w:rsid w:val="00290A01"/>
    <w:rsid w:val="0029136C"/>
    <w:rsid w:val="002A59AF"/>
    <w:rsid w:val="002A6247"/>
    <w:rsid w:val="002B2F41"/>
    <w:rsid w:val="002E5383"/>
    <w:rsid w:val="002F4BED"/>
    <w:rsid w:val="003042F8"/>
    <w:rsid w:val="00304F85"/>
    <w:rsid w:val="00305404"/>
    <w:rsid w:val="00311C1A"/>
    <w:rsid w:val="00314494"/>
    <w:rsid w:val="00324981"/>
    <w:rsid w:val="003473BD"/>
    <w:rsid w:val="00352163"/>
    <w:rsid w:val="00371502"/>
    <w:rsid w:val="00374F66"/>
    <w:rsid w:val="0038331D"/>
    <w:rsid w:val="003858FD"/>
    <w:rsid w:val="00385EA3"/>
    <w:rsid w:val="00393BC9"/>
    <w:rsid w:val="00395435"/>
    <w:rsid w:val="00397A6C"/>
    <w:rsid w:val="00397D8E"/>
    <w:rsid w:val="003A09BA"/>
    <w:rsid w:val="003A77A8"/>
    <w:rsid w:val="003B2FD1"/>
    <w:rsid w:val="003B3EEC"/>
    <w:rsid w:val="003B4290"/>
    <w:rsid w:val="003B47CC"/>
    <w:rsid w:val="003B599D"/>
    <w:rsid w:val="003B6BCD"/>
    <w:rsid w:val="003C39C5"/>
    <w:rsid w:val="003D098B"/>
    <w:rsid w:val="003D1ABD"/>
    <w:rsid w:val="003D4057"/>
    <w:rsid w:val="003E38BD"/>
    <w:rsid w:val="003F0B37"/>
    <w:rsid w:val="003F1451"/>
    <w:rsid w:val="003F4C15"/>
    <w:rsid w:val="003F726A"/>
    <w:rsid w:val="00402C86"/>
    <w:rsid w:val="0040531D"/>
    <w:rsid w:val="004131D1"/>
    <w:rsid w:val="004214D6"/>
    <w:rsid w:val="00426E45"/>
    <w:rsid w:val="00433368"/>
    <w:rsid w:val="00433654"/>
    <w:rsid w:val="00435F56"/>
    <w:rsid w:val="00444D43"/>
    <w:rsid w:val="004452AB"/>
    <w:rsid w:val="004475E0"/>
    <w:rsid w:val="00447CFE"/>
    <w:rsid w:val="004618C5"/>
    <w:rsid w:val="00470698"/>
    <w:rsid w:val="00486144"/>
    <w:rsid w:val="00490A08"/>
    <w:rsid w:val="00492603"/>
    <w:rsid w:val="004A5BB6"/>
    <w:rsid w:val="004B1152"/>
    <w:rsid w:val="004B3D2F"/>
    <w:rsid w:val="004B3FAB"/>
    <w:rsid w:val="004E7071"/>
    <w:rsid w:val="004E7D51"/>
    <w:rsid w:val="004F0ACE"/>
    <w:rsid w:val="00511075"/>
    <w:rsid w:val="0052371C"/>
    <w:rsid w:val="005356E4"/>
    <w:rsid w:val="005379B6"/>
    <w:rsid w:val="00551EBF"/>
    <w:rsid w:val="00552885"/>
    <w:rsid w:val="00567FDD"/>
    <w:rsid w:val="00592427"/>
    <w:rsid w:val="00596511"/>
    <w:rsid w:val="00597BB9"/>
    <w:rsid w:val="005A4A3A"/>
    <w:rsid w:val="005A54CA"/>
    <w:rsid w:val="005B3329"/>
    <w:rsid w:val="005B5897"/>
    <w:rsid w:val="005C1A98"/>
    <w:rsid w:val="005D2BD9"/>
    <w:rsid w:val="005E14D7"/>
    <w:rsid w:val="005E15B1"/>
    <w:rsid w:val="005E19F6"/>
    <w:rsid w:val="005E2FF2"/>
    <w:rsid w:val="005E3C1C"/>
    <w:rsid w:val="005F0672"/>
    <w:rsid w:val="005F78B8"/>
    <w:rsid w:val="00600521"/>
    <w:rsid w:val="00612FAF"/>
    <w:rsid w:val="0063433F"/>
    <w:rsid w:val="006371A7"/>
    <w:rsid w:val="00637BD9"/>
    <w:rsid w:val="0064184C"/>
    <w:rsid w:val="00656EDE"/>
    <w:rsid w:val="00673499"/>
    <w:rsid w:val="0067364E"/>
    <w:rsid w:val="00677647"/>
    <w:rsid w:val="00684F41"/>
    <w:rsid w:val="006A36FF"/>
    <w:rsid w:val="006A3FD7"/>
    <w:rsid w:val="006A5A4D"/>
    <w:rsid w:val="006C2DDB"/>
    <w:rsid w:val="006C3247"/>
    <w:rsid w:val="006D0AB4"/>
    <w:rsid w:val="006D34E6"/>
    <w:rsid w:val="006D621A"/>
    <w:rsid w:val="006E22CF"/>
    <w:rsid w:val="006E62D6"/>
    <w:rsid w:val="006F078E"/>
    <w:rsid w:val="006F74CB"/>
    <w:rsid w:val="00701D63"/>
    <w:rsid w:val="0072080C"/>
    <w:rsid w:val="00721E97"/>
    <w:rsid w:val="00727DD8"/>
    <w:rsid w:val="007444C5"/>
    <w:rsid w:val="00750C13"/>
    <w:rsid w:val="00766659"/>
    <w:rsid w:val="00771609"/>
    <w:rsid w:val="007737D7"/>
    <w:rsid w:val="00780450"/>
    <w:rsid w:val="00784D07"/>
    <w:rsid w:val="00795652"/>
    <w:rsid w:val="007A0CFD"/>
    <w:rsid w:val="007A2010"/>
    <w:rsid w:val="007A25A3"/>
    <w:rsid w:val="007A4A0A"/>
    <w:rsid w:val="007B2B56"/>
    <w:rsid w:val="007B6334"/>
    <w:rsid w:val="007B69C0"/>
    <w:rsid w:val="007C6B95"/>
    <w:rsid w:val="007E073F"/>
    <w:rsid w:val="007F4CEC"/>
    <w:rsid w:val="00803EFF"/>
    <w:rsid w:val="008055E1"/>
    <w:rsid w:val="0080766A"/>
    <w:rsid w:val="008163D7"/>
    <w:rsid w:val="00824C52"/>
    <w:rsid w:val="0082550D"/>
    <w:rsid w:val="008277FA"/>
    <w:rsid w:val="00842F20"/>
    <w:rsid w:val="00856EF1"/>
    <w:rsid w:val="00882DB9"/>
    <w:rsid w:val="008842A9"/>
    <w:rsid w:val="0088532D"/>
    <w:rsid w:val="008A4449"/>
    <w:rsid w:val="008A4EC7"/>
    <w:rsid w:val="008C1AE7"/>
    <w:rsid w:val="008F1225"/>
    <w:rsid w:val="008F66C4"/>
    <w:rsid w:val="009132A6"/>
    <w:rsid w:val="00913B3F"/>
    <w:rsid w:val="0091403E"/>
    <w:rsid w:val="009174F9"/>
    <w:rsid w:val="00917D6F"/>
    <w:rsid w:val="0092769D"/>
    <w:rsid w:val="00943EE4"/>
    <w:rsid w:val="009504BD"/>
    <w:rsid w:val="00951CF8"/>
    <w:rsid w:val="00962755"/>
    <w:rsid w:val="00964DC3"/>
    <w:rsid w:val="0097460C"/>
    <w:rsid w:val="009752E6"/>
    <w:rsid w:val="009812E6"/>
    <w:rsid w:val="0098434B"/>
    <w:rsid w:val="00995628"/>
    <w:rsid w:val="009A3FBC"/>
    <w:rsid w:val="009B2706"/>
    <w:rsid w:val="009D4FA7"/>
    <w:rsid w:val="00A124C4"/>
    <w:rsid w:val="00A15123"/>
    <w:rsid w:val="00A15534"/>
    <w:rsid w:val="00A17EFE"/>
    <w:rsid w:val="00A22CB9"/>
    <w:rsid w:val="00A23948"/>
    <w:rsid w:val="00A319F0"/>
    <w:rsid w:val="00A33E3A"/>
    <w:rsid w:val="00A40063"/>
    <w:rsid w:val="00A53E99"/>
    <w:rsid w:val="00A66E6A"/>
    <w:rsid w:val="00A71D1A"/>
    <w:rsid w:val="00A729A1"/>
    <w:rsid w:val="00A901A4"/>
    <w:rsid w:val="00A912DA"/>
    <w:rsid w:val="00A96C25"/>
    <w:rsid w:val="00AB0EED"/>
    <w:rsid w:val="00AB0EFF"/>
    <w:rsid w:val="00AC1A6F"/>
    <w:rsid w:val="00AC30E6"/>
    <w:rsid w:val="00AC404D"/>
    <w:rsid w:val="00AF245F"/>
    <w:rsid w:val="00AF7F78"/>
    <w:rsid w:val="00B029EA"/>
    <w:rsid w:val="00B060DB"/>
    <w:rsid w:val="00B12EB7"/>
    <w:rsid w:val="00B1392B"/>
    <w:rsid w:val="00B25368"/>
    <w:rsid w:val="00B265ED"/>
    <w:rsid w:val="00B36A12"/>
    <w:rsid w:val="00B44740"/>
    <w:rsid w:val="00B462E6"/>
    <w:rsid w:val="00B52511"/>
    <w:rsid w:val="00B53821"/>
    <w:rsid w:val="00B57309"/>
    <w:rsid w:val="00B652AA"/>
    <w:rsid w:val="00B73FDA"/>
    <w:rsid w:val="00B82F75"/>
    <w:rsid w:val="00B83C04"/>
    <w:rsid w:val="00B910FE"/>
    <w:rsid w:val="00B937B2"/>
    <w:rsid w:val="00BA537E"/>
    <w:rsid w:val="00BB2ACE"/>
    <w:rsid w:val="00BC1325"/>
    <w:rsid w:val="00BC1C73"/>
    <w:rsid w:val="00BC339E"/>
    <w:rsid w:val="00BC4E14"/>
    <w:rsid w:val="00BC672E"/>
    <w:rsid w:val="00BE4E90"/>
    <w:rsid w:val="00BF0379"/>
    <w:rsid w:val="00BF153C"/>
    <w:rsid w:val="00BF3D89"/>
    <w:rsid w:val="00BF5FAC"/>
    <w:rsid w:val="00C00D13"/>
    <w:rsid w:val="00C0165A"/>
    <w:rsid w:val="00C016CE"/>
    <w:rsid w:val="00C17C2A"/>
    <w:rsid w:val="00C201F3"/>
    <w:rsid w:val="00C2250E"/>
    <w:rsid w:val="00C22EF1"/>
    <w:rsid w:val="00C41F68"/>
    <w:rsid w:val="00C51078"/>
    <w:rsid w:val="00C558CD"/>
    <w:rsid w:val="00C6136F"/>
    <w:rsid w:val="00C70F19"/>
    <w:rsid w:val="00C720F5"/>
    <w:rsid w:val="00C86F4C"/>
    <w:rsid w:val="00C9566A"/>
    <w:rsid w:val="00CA050B"/>
    <w:rsid w:val="00CC139F"/>
    <w:rsid w:val="00CC4760"/>
    <w:rsid w:val="00CC5058"/>
    <w:rsid w:val="00CD13F3"/>
    <w:rsid w:val="00CE56A3"/>
    <w:rsid w:val="00CF2C9D"/>
    <w:rsid w:val="00D01E03"/>
    <w:rsid w:val="00D0404B"/>
    <w:rsid w:val="00D13266"/>
    <w:rsid w:val="00D13514"/>
    <w:rsid w:val="00D223F6"/>
    <w:rsid w:val="00D321D6"/>
    <w:rsid w:val="00D44895"/>
    <w:rsid w:val="00D45B16"/>
    <w:rsid w:val="00D54E06"/>
    <w:rsid w:val="00D65D46"/>
    <w:rsid w:val="00D661DB"/>
    <w:rsid w:val="00D671E4"/>
    <w:rsid w:val="00D70AFD"/>
    <w:rsid w:val="00D70D29"/>
    <w:rsid w:val="00D72971"/>
    <w:rsid w:val="00D761B7"/>
    <w:rsid w:val="00D95E8D"/>
    <w:rsid w:val="00DA42C4"/>
    <w:rsid w:val="00DA49B9"/>
    <w:rsid w:val="00DA6374"/>
    <w:rsid w:val="00DB04C1"/>
    <w:rsid w:val="00DB47C1"/>
    <w:rsid w:val="00DC0261"/>
    <w:rsid w:val="00DC7646"/>
    <w:rsid w:val="00DC7DCA"/>
    <w:rsid w:val="00DD1BAD"/>
    <w:rsid w:val="00DD24E8"/>
    <w:rsid w:val="00DD492E"/>
    <w:rsid w:val="00DE5241"/>
    <w:rsid w:val="00E06B72"/>
    <w:rsid w:val="00E215A9"/>
    <w:rsid w:val="00E218F9"/>
    <w:rsid w:val="00E2230A"/>
    <w:rsid w:val="00E55631"/>
    <w:rsid w:val="00E65ABD"/>
    <w:rsid w:val="00E67145"/>
    <w:rsid w:val="00E7055C"/>
    <w:rsid w:val="00E864CF"/>
    <w:rsid w:val="00E91F9C"/>
    <w:rsid w:val="00E931EF"/>
    <w:rsid w:val="00E93FC4"/>
    <w:rsid w:val="00EA73CD"/>
    <w:rsid w:val="00EB3324"/>
    <w:rsid w:val="00EB5C96"/>
    <w:rsid w:val="00EB7C9F"/>
    <w:rsid w:val="00EC3A19"/>
    <w:rsid w:val="00EC66F3"/>
    <w:rsid w:val="00ED447A"/>
    <w:rsid w:val="00EE272E"/>
    <w:rsid w:val="00EE5899"/>
    <w:rsid w:val="00EF126C"/>
    <w:rsid w:val="00F11E4C"/>
    <w:rsid w:val="00F17C82"/>
    <w:rsid w:val="00F24CA0"/>
    <w:rsid w:val="00F26440"/>
    <w:rsid w:val="00F31906"/>
    <w:rsid w:val="00F5196E"/>
    <w:rsid w:val="00F569F3"/>
    <w:rsid w:val="00F74F39"/>
    <w:rsid w:val="00F77732"/>
    <w:rsid w:val="00F77A7C"/>
    <w:rsid w:val="00F80991"/>
    <w:rsid w:val="00F81D2F"/>
    <w:rsid w:val="00F82571"/>
    <w:rsid w:val="00FA051D"/>
    <w:rsid w:val="00FA5DFA"/>
    <w:rsid w:val="00FB1880"/>
    <w:rsid w:val="00FB2EA3"/>
    <w:rsid w:val="00FC0A4B"/>
    <w:rsid w:val="00FC3F11"/>
    <w:rsid w:val="00FD20DF"/>
    <w:rsid w:val="00FD4496"/>
    <w:rsid w:val="00FE01AD"/>
    <w:rsid w:val="00FE68C9"/>
    <w:rsid w:val="00FF29FA"/>
    <w:rsid w:val="06596480"/>
    <w:rsid w:val="08B8052E"/>
    <w:rsid w:val="08DC6812"/>
    <w:rsid w:val="09B1F481"/>
    <w:rsid w:val="0BC8B018"/>
    <w:rsid w:val="0F17E154"/>
    <w:rsid w:val="1BBC787C"/>
    <w:rsid w:val="24287CD5"/>
    <w:rsid w:val="2ADA2509"/>
    <w:rsid w:val="2D8D40C5"/>
    <w:rsid w:val="3633001A"/>
    <w:rsid w:val="39C40FFB"/>
    <w:rsid w:val="3BBAE892"/>
    <w:rsid w:val="42B53DB2"/>
    <w:rsid w:val="584CD770"/>
    <w:rsid w:val="5969DD9F"/>
    <w:rsid w:val="5BCA3E64"/>
    <w:rsid w:val="6CFA04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44156C"/>
  <w15:chartTrackingRefBased/>
  <w15:docId w15:val="{E8EDF8C7-4094-4D12-81D8-25A2DD990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EF1"/>
  </w:style>
  <w:style w:type="paragraph" w:styleId="Heading1">
    <w:name w:val="heading 1"/>
    <w:next w:val="Normal"/>
    <w:link w:val="Heading1Char"/>
    <w:uiPriority w:val="9"/>
    <w:qFormat/>
    <w:rsid w:val="00795652"/>
    <w:pPr>
      <w:keepNext/>
      <w:keepLines/>
      <w:spacing w:after="131"/>
      <w:ind w:left="10" w:hanging="10"/>
      <w:outlineLvl w:val="0"/>
    </w:pPr>
    <w:rPr>
      <w:rFonts w:ascii="Times New Roman" w:eastAsia="Times New Roman" w:hAnsi="Times New Roman" w:cs="Times New Roman"/>
      <w:b/>
      <w:i/>
      <w:color w:val="000000"/>
      <w:sz w:val="24"/>
    </w:rPr>
  </w:style>
  <w:style w:type="paragraph" w:styleId="Heading2">
    <w:name w:val="heading 2"/>
    <w:next w:val="Normal"/>
    <w:link w:val="Heading2Char"/>
    <w:uiPriority w:val="9"/>
    <w:unhideWhenUsed/>
    <w:qFormat/>
    <w:rsid w:val="00795652"/>
    <w:pPr>
      <w:keepNext/>
      <w:keepLines/>
      <w:shd w:val="clear" w:color="auto" w:fill="DCDDDD"/>
      <w:spacing w:after="103"/>
      <w:ind w:left="82" w:hanging="10"/>
      <w:outlineLvl w:val="1"/>
    </w:pPr>
    <w:rPr>
      <w:rFonts w:ascii="Times New Roman" w:eastAsia="Times New Roman" w:hAnsi="Times New Roman" w:cs="Times New Roman"/>
      <w:b/>
      <w:color w:val="4066A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C22EF1"/>
    <w:pPr>
      <w:spacing w:line="240" w:lineRule="auto"/>
    </w:pPr>
    <w:rPr>
      <w:sz w:val="20"/>
      <w:szCs w:val="20"/>
    </w:rPr>
  </w:style>
  <w:style w:type="character" w:customStyle="1" w:styleId="CommentTextChar">
    <w:name w:val="Comment Text Char"/>
    <w:basedOn w:val="DefaultParagraphFont"/>
    <w:link w:val="CommentText"/>
    <w:uiPriority w:val="99"/>
    <w:semiHidden/>
    <w:rsid w:val="00C22EF1"/>
    <w:rPr>
      <w:sz w:val="20"/>
      <w:szCs w:val="20"/>
    </w:rPr>
  </w:style>
  <w:style w:type="character" w:styleId="CommentReference">
    <w:name w:val="annotation reference"/>
    <w:basedOn w:val="DefaultParagraphFont"/>
    <w:uiPriority w:val="99"/>
    <w:semiHidden/>
    <w:unhideWhenUsed/>
    <w:rsid w:val="00C22EF1"/>
    <w:rPr>
      <w:sz w:val="16"/>
      <w:szCs w:val="16"/>
    </w:rPr>
  </w:style>
  <w:style w:type="paragraph" w:styleId="FootnoteText">
    <w:name w:val="footnote text"/>
    <w:basedOn w:val="Normal"/>
    <w:link w:val="FootnoteTextChar"/>
    <w:uiPriority w:val="99"/>
    <w:semiHidden/>
    <w:unhideWhenUsed/>
    <w:rsid w:val="00C22E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2EF1"/>
    <w:rPr>
      <w:sz w:val="20"/>
      <w:szCs w:val="20"/>
    </w:rPr>
  </w:style>
  <w:style w:type="character" w:styleId="FootnoteReference">
    <w:name w:val="footnote reference"/>
    <w:aliases w:val="ftref"/>
    <w:uiPriority w:val="99"/>
    <w:unhideWhenUsed/>
    <w:rsid w:val="00C22EF1"/>
    <w:rPr>
      <w:vertAlign w:val="superscript"/>
    </w:rPr>
  </w:style>
  <w:style w:type="paragraph" w:styleId="Footer">
    <w:name w:val="footer"/>
    <w:basedOn w:val="Normal"/>
    <w:link w:val="FooterChar"/>
    <w:uiPriority w:val="99"/>
    <w:unhideWhenUsed/>
    <w:rsid w:val="00C22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EF1"/>
  </w:style>
  <w:style w:type="table" w:customStyle="1" w:styleId="TableGrid4">
    <w:name w:val="Table Grid4"/>
    <w:basedOn w:val="TableNormal"/>
    <w:next w:val="TableGrid"/>
    <w:uiPriority w:val="39"/>
    <w:rsid w:val="00C22EF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22EF1"/>
  </w:style>
  <w:style w:type="table" w:customStyle="1" w:styleId="TableGrid5">
    <w:name w:val="Table Grid5"/>
    <w:basedOn w:val="TableNormal"/>
    <w:next w:val="TableGrid"/>
    <w:uiPriority w:val="39"/>
    <w:rsid w:val="00C22EF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22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2E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EF1"/>
    <w:rPr>
      <w:rFonts w:ascii="Segoe UI" w:hAnsi="Segoe UI" w:cs="Segoe UI"/>
      <w:sz w:val="18"/>
      <w:szCs w:val="18"/>
    </w:rPr>
  </w:style>
  <w:style w:type="character" w:customStyle="1" w:styleId="Heading1Char">
    <w:name w:val="Heading 1 Char"/>
    <w:basedOn w:val="DefaultParagraphFont"/>
    <w:link w:val="Heading1"/>
    <w:uiPriority w:val="9"/>
    <w:rsid w:val="00795652"/>
    <w:rPr>
      <w:rFonts w:ascii="Times New Roman" w:eastAsia="Times New Roman" w:hAnsi="Times New Roman" w:cs="Times New Roman"/>
      <w:b/>
      <w:i/>
      <w:color w:val="000000"/>
      <w:sz w:val="24"/>
    </w:rPr>
  </w:style>
  <w:style w:type="character" w:customStyle="1" w:styleId="Heading2Char">
    <w:name w:val="Heading 2 Char"/>
    <w:basedOn w:val="DefaultParagraphFont"/>
    <w:link w:val="Heading2"/>
    <w:uiPriority w:val="9"/>
    <w:rsid w:val="00795652"/>
    <w:rPr>
      <w:rFonts w:ascii="Times New Roman" w:eastAsia="Times New Roman" w:hAnsi="Times New Roman" w:cs="Times New Roman"/>
      <w:b/>
      <w:color w:val="4066AA"/>
      <w:shd w:val="clear" w:color="auto" w:fill="DCDDDD"/>
    </w:rPr>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
    <w:basedOn w:val="Normal"/>
    <w:link w:val="ListParagraphChar"/>
    <w:uiPriority w:val="34"/>
    <w:qFormat/>
    <w:rsid w:val="00795652"/>
    <w:pPr>
      <w:ind w:left="720"/>
      <w:contextualSpacing/>
    </w:pPr>
  </w:style>
  <w:style w:type="table" w:customStyle="1" w:styleId="TableGrid1">
    <w:name w:val="Table Grid1"/>
    <w:basedOn w:val="TableNormal"/>
    <w:next w:val="TableGrid"/>
    <w:uiPriority w:val="39"/>
    <w:rsid w:val="00795652"/>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795652"/>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eGrid6">
    <w:name w:val="Table Grid6"/>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95652"/>
    <w:rPr>
      <w:b/>
      <w:bCs/>
    </w:rPr>
  </w:style>
  <w:style w:type="character" w:customStyle="1" w:styleId="CommentSubjectChar">
    <w:name w:val="Comment Subject Char"/>
    <w:basedOn w:val="CommentTextChar"/>
    <w:link w:val="CommentSubject"/>
    <w:uiPriority w:val="99"/>
    <w:semiHidden/>
    <w:rsid w:val="00795652"/>
    <w:rPr>
      <w:b/>
      <w:bCs/>
      <w:sz w:val="20"/>
      <w:szCs w:val="20"/>
    </w:rPr>
  </w:style>
  <w:style w:type="paragraph" w:styleId="Header">
    <w:name w:val="header"/>
    <w:basedOn w:val="Normal"/>
    <w:link w:val="HeaderChar"/>
    <w:uiPriority w:val="99"/>
    <w:unhideWhenUsed/>
    <w:rsid w:val="007956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652"/>
  </w:style>
  <w:style w:type="character" w:styleId="Hyperlink">
    <w:name w:val="Hyperlink"/>
    <w:basedOn w:val="DefaultParagraphFont"/>
    <w:uiPriority w:val="99"/>
    <w:unhideWhenUsed/>
    <w:rsid w:val="00795652"/>
    <w:rPr>
      <w:color w:val="0563C1" w:themeColor="hyperlink"/>
      <w:u w:val="single"/>
    </w:rPr>
  </w:style>
  <w:style w:type="character" w:styleId="UnresolvedMention">
    <w:name w:val="Unresolved Mention"/>
    <w:basedOn w:val="DefaultParagraphFont"/>
    <w:uiPriority w:val="99"/>
    <w:semiHidden/>
    <w:unhideWhenUsed/>
    <w:rsid w:val="00795652"/>
    <w:rPr>
      <w:color w:val="605E5C"/>
      <w:shd w:val="clear" w:color="auto" w:fill="E1DFDD"/>
    </w:rPr>
  </w:style>
  <w:style w:type="table" w:customStyle="1" w:styleId="TableGrid2">
    <w:name w:val="Table Grid2"/>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795652"/>
    <w:pPr>
      <w:spacing w:after="0" w:line="240" w:lineRule="auto"/>
    </w:pPr>
    <w:rPr>
      <w:rFonts w:ascii="Calibri" w:eastAsia="Calibri" w:hAnsi="Calibri"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95652"/>
    <w:pPr>
      <w:widowControl w:val="0"/>
      <w:spacing w:after="0" w:line="240" w:lineRule="auto"/>
      <w:ind w:left="103"/>
    </w:pPr>
    <w:rPr>
      <w:rFonts w:ascii="Calibri" w:eastAsia="Calibri" w:hAnsi="Calibri" w:cs="Calibri"/>
    </w:rPr>
  </w:style>
  <w:style w:type="numbering" w:customStyle="1" w:styleId="NoList1">
    <w:name w:val="No List1"/>
    <w:next w:val="NoList"/>
    <w:uiPriority w:val="99"/>
    <w:semiHidden/>
    <w:unhideWhenUsed/>
    <w:rsid w:val="00795652"/>
  </w:style>
  <w:style w:type="paragraph" w:customStyle="1" w:styleId="footnotedescription">
    <w:name w:val="footnote description"/>
    <w:next w:val="Normal"/>
    <w:link w:val="footnotedescriptionChar"/>
    <w:hidden/>
    <w:rsid w:val="00795652"/>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795652"/>
    <w:rPr>
      <w:rFonts w:ascii="Times New Roman" w:eastAsia="Times New Roman" w:hAnsi="Times New Roman" w:cs="Times New Roman"/>
      <w:color w:val="000000"/>
      <w:sz w:val="20"/>
    </w:rPr>
  </w:style>
  <w:style w:type="paragraph" w:styleId="TOC1">
    <w:name w:val="toc 1"/>
    <w:hidden/>
    <w:rsid w:val="00795652"/>
    <w:pPr>
      <w:spacing w:after="113" w:line="248" w:lineRule="auto"/>
      <w:ind w:left="25" w:right="29" w:hanging="10"/>
    </w:pPr>
    <w:rPr>
      <w:rFonts w:ascii="Times New Roman" w:eastAsia="Times New Roman" w:hAnsi="Times New Roman" w:cs="Times New Roman"/>
      <w:color w:val="000000"/>
      <w:sz w:val="24"/>
    </w:rPr>
  </w:style>
  <w:style w:type="paragraph" w:styleId="TOC2">
    <w:name w:val="toc 2"/>
    <w:hidden/>
    <w:rsid w:val="00795652"/>
    <w:pPr>
      <w:spacing w:after="24" w:line="249" w:lineRule="auto"/>
      <w:ind w:left="385" w:right="15" w:hanging="10"/>
      <w:jc w:val="both"/>
    </w:pPr>
    <w:rPr>
      <w:rFonts w:ascii="Times New Roman" w:eastAsia="Times New Roman" w:hAnsi="Times New Roman" w:cs="Times New Roman"/>
      <w:color w:val="000000"/>
      <w:sz w:val="24"/>
    </w:rPr>
  </w:style>
  <w:style w:type="character" w:customStyle="1" w:styleId="footnotemark">
    <w:name w:val="footnote mark"/>
    <w:hidden/>
    <w:rsid w:val="00795652"/>
    <w:rPr>
      <w:rFonts w:ascii="Times New Roman" w:eastAsia="Times New Roman" w:hAnsi="Times New Roman" w:cs="Times New Roman"/>
      <w:color w:val="000000"/>
      <w:sz w:val="20"/>
      <w:vertAlign w:val="superscript"/>
    </w:rPr>
  </w:style>
  <w:style w:type="table" w:customStyle="1" w:styleId="TableGrid0">
    <w:name w:val="TableGrid"/>
    <w:rsid w:val="00795652"/>
    <w:pPr>
      <w:spacing w:after="0" w:line="240" w:lineRule="auto"/>
    </w:pPr>
    <w:rPr>
      <w:rFonts w:eastAsiaTheme="minorEastAsia"/>
    </w:rPr>
    <w:tblPr>
      <w:tblCellMar>
        <w:top w:w="0" w:type="dxa"/>
        <w:left w:w="0" w:type="dxa"/>
        <w:bottom w:w="0" w:type="dxa"/>
        <w:right w:w="0" w:type="dxa"/>
      </w:tblCellMar>
    </w:tblPr>
  </w:style>
  <w:style w:type="character" w:customStyle="1" w:styleId="normaltextrun">
    <w:name w:val="normaltextrun"/>
    <w:rsid w:val="00795652"/>
  </w:style>
  <w:style w:type="character" w:customStyle="1" w:styleId="eop">
    <w:name w:val="eop"/>
    <w:rsid w:val="00795652"/>
  </w:style>
  <w:style w:type="paragraph" w:styleId="Revision">
    <w:name w:val="Revision"/>
    <w:hidden/>
    <w:uiPriority w:val="99"/>
    <w:semiHidden/>
    <w:rsid w:val="00795652"/>
    <w:pPr>
      <w:spacing w:after="0" w:line="240" w:lineRule="auto"/>
    </w:pPr>
  </w:style>
  <w:style w:type="paragraph" w:styleId="NormalWeb">
    <w:name w:val="Normal (Web)"/>
    <w:basedOn w:val="Normal"/>
    <w:uiPriority w:val="99"/>
    <w:semiHidden/>
    <w:unhideWhenUsed/>
    <w:rsid w:val="00596511"/>
    <w:rPr>
      <w:rFonts w:ascii="Times New Roman" w:hAnsi="Times New Roman" w:cs="Times New Roman"/>
      <w:sz w:val="24"/>
      <w:szCs w:val="24"/>
    </w:rPr>
  </w:style>
  <w:style w:type="table" w:customStyle="1" w:styleId="TableGrid8">
    <w:name w:val="Table Grid8"/>
    <w:basedOn w:val="TableNormal"/>
    <w:next w:val="TableGrid"/>
    <w:uiPriority w:val="39"/>
    <w:rsid w:val="0052371C"/>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7364E"/>
    <w:rPr>
      <w:color w:val="954F72" w:themeColor="followedHyperlink"/>
      <w:u w:val="single"/>
    </w:r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
    <w:link w:val="ListParagraph"/>
    <w:uiPriority w:val="34"/>
    <w:qFormat/>
    <w:rsid w:val="00DC7D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546452">
      <w:bodyDiv w:val="1"/>
      <w:marLeft w:val="0"/>
      <w:marRight w:val="0"/>
      <w:marTop w:val="0"/>
      <w:marBottom w:val="0"/>
      <w:divBdr>
        <w:top w:val="none" w:sz="0" w:space="0" w:color="auto"/>
        <w:left w:val="none" w:sz="0" w:space="0" w:color="auto"/>
        <w:bottom w:val="none" w:sz="0" w:space="0" w:color="auto"/>
        <w:right w:val="none" w:sz="0" w:space="0" w:color="auto"/>
      </w:divBdr>
      <w:divsChild>
        <w:div w:id="1808621405">
          <w:marLeft w:val="0"/>
          <w:marRight w:val="0"/>
          <w:marTop w:val="0"/>
          <w:marBottom w:val="0"/>
          <w:divBdr>
            <w:top w:val="none" w:sz="0" w:space="0" w:color="auto"/>
            <w:left w:val="none" w:sz="0" w:space="0" w:color="auto"/>
            <w:bottom w:val="none" w:sz="0" w:space="0" w:color="auto"/>
            <w:right w:val="none" w:sz="0" w:space="0" w:color="auto"/>
          </w:divBdr>
          <w:divsChild>
            <w:div w:id="2037466083">
              <w:marLeft w:val="0"/>
              <w:marRight w:val="0"/>
              <w:marTop w:val="0"/>
              <w:marBottom w:val="0"/>
              <w:divBdr>
                <w:top w:val="none" w:sz="0" w:space="0" w:color="auto"/>
                <w:left w:val="none" w:sz="0" w:space="0" w:color="auto"/>
                <w:bottom w:val="none" w:sz="0" w:space="0" w:color="auto"/>
                <w:right w:val="none" w:sz="0" w:space="0" w:color="auto"/>
              </w:divBdr>
              <w:divsChild>
                <w:div w:id="199787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030433">
      <w:bodyDiv w:val="1"/>
      <w:marLeft w:val="0"/>
      <w:marRight w:val="0"/>
      <w:marTop w:val="0"/>
      <w:marBottom w:val="0"/>
      <w:divBdr>
        <w:top w:val="none" w:sz="0" w:space="0" w:color="auto"/>
        <w:left w:val="none" w:sz="0" w:space="0" w:color="auto"/>
        <w:bottom w:val="none" w:sz="0" w:space="0" w:color="auto"/>
        <w:right w:val="none" w:sz="0" w:space="0" w:color="auto"/>
      </w:divBdr>
    </w:div>
    <w:div w:id="549806050">
      <w:bodyDiv w:val="1"/>
      <w:marLeft w:val="0"/>
      <w:marRight w:val="0"/>
      <w:marTop w:val="0"/>
      <w:marBottom w:val="0"/>
      <w:divBdr>
        <w:top w:val="none" w:sz="0" w:space="0" w:color="auto"/>
        <w:left w:val="none" w:sz="0" w:space="0" w:color="auto"/>
        <w:bottom w:val="none" w:sz="0" w:space="0" w:color="auto"/>
        <w:right w:val="none" w:sz="0" w:space="0" w:color="auto"/>
      </w:divBdr>
    </w:div>
    <w:div w:id="624233512">
      <w:bodyDiv w:val="1"/>
      <w:marLeft w:val="0"/>
      <w:marRight w:val="0"/>
      <w:marTop w:val="0"/>
      <w:marBottom w:val="0"/>
      <w:divBdr>
        <w:top w:val="none" w:sz="0" w:space="0" w:color="auto"/>
        <w:left w:val="none" w:sz="0" w:space="0" w:color="auto"/>
        <w:bottom w:val="none" w:sz="0" w:space="0" w:color="auto"/>
        <w:right w:val="none" w:sz="0" w:space="0" w:color="auto"/>
      </w:divBdr>
    </w:div>
    <w:div w:id="945624191">
      <w:bodyDiv w:val="1"/>
      <w:marLeft w:val="0"/>
      <w:marRight w:val="0"/>
      <w:marTop w:val="0"/>
      <w:marBottom w:val="0"/>
      <w:divBdr>
        <w:top w:val="none" w:sz="0" w:space="0" w:color="auto"/>
        <w:left w:val="none" w:sz="0" w:space="0" w:color="auto"/>
        <w:bottom w:val="none" w:sz="0" w:space="0" w:color="auto"/>
        <w:right w:val="none" w:sz="0" w:space="0" w:color="auto"/>
      </w:divBdr>
    </w:div>
    <w:div w:id="1195852138">
      <w:bodyDiv w:val="1"/>
      <w:marLeft w:val="0"/>
      <w:marRight w:val="0"/>
      <w:marTop w:val="0"/>
      <w:marBottom w:val="0"/>
      <w:divBdr>
        <w:top w:val="none" w:sz="0" w:space="0" w:color="auto"/>
        <w:left w:val="none" w:sz="0" w:space="0" w:color="auto"/>
        <w:bottom w:val="none" w:sz="0" w:space="0" w:color="auto"/>
        <w:right w:val="none" w:sz="0" w:space="0" w:color="auto"/>
      </w:divBdr>
    </w:div>
    <w:div w:id="1243444180">
      <w:bodyDiv w:val="1"/>
      <w:marLeft w:val="0"/>
      <w:marRight w:val="0"/>
      <w:marTop w:val="0"/>
      <w:marBottom w:val="0"/>
      <w:divBdr>
        <w:top w:val="none" w:sz="0" w:space="0" w:color="auto"/>
        <w:left w:val="none" w:sz="0" w:space="0" w:color="auto"/>
        <w:bottom w:val="none" w:sz="0" w:space="0" w:color="auto"/>
        <w:right w:val="none" w:sz="0" w:space="0" w:color="auto"/>
      </w:divBdr>
    </w:div>
    <w:div w:id="1327853883">
      <w:bodyDiv w:val="1"/>
      <w:marLeft w:val="0"/>
      <w:marRight w:val="0"/>
      <w:marTop w:val="0"/>
      <w:marBottom w:val="0"/>
      <w:divBdr>
        <w:top w:val="none" w:sz="0" w:space="0" w:color="auto"/>
        <w:left w:val="none" w:sz="0" w:space="0" w:color="auto"/>
        <w:bottom w:val="none" w:sz="0" w:space="0" w:color="auto"/>
        <w:right w:val="none" w:sz="0" w:space="0" w:color="auto"/>
      </w:divBdr>
    </w:div>
    <w:div w:id="1490830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oas.cfp@unwomen.org"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ettings" Target="settings.xml"/><Relationship Id="rId12" Type="http://schemas.openxmlformats.org/officeDocument/2006/relationships/hyperlink" Target="mailto:roas.cfp@unwomen.org"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oas.cfp@unwomen.org"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roas.cfp@unwomen.org" TargetMode="External"/><Relationship Id="rId23"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oas.cfp@unwomen.org" TargetMode="External"/><Relationship Id="rId22" Type="http://schemas.openxmlformats.org/officeDocument/2006/relationships/hyperlink" Target="https://undocs.org/ST/SGB/2003/13"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un.org/Docs/journal/asp/ws.asp?m=ST/SGB/2003/13"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6F37403E7B63A4C86F498B58D6F0BB1" ma:contentTypeVersion="13" ma:contentTypeDescription="Create a new document." ma:contentTypeScope="" ma:versionID="826be5fd9a759e0cbcf8f97186f436d2">
  <xsd:schema xmlns:xsd="http://www.w3.org/2001/XMLSchema" xmlns:xs="http://www.w3.org/2001/XMLSchema" xmlns:p="http://schemas.microsoft.com/office/2006/metadata/properties" xmlns:ns3="abbfaa69-4ca4-4afd-aea0-01147d23e847" xmlns:ns4="0d7682bb-acc8-49df-abe0-03cbdaf9bafd" targetNamespace="http://schemas.microsoft.com/office/2006/metadata/properties" ma:root="true" ma:fieldsID="8c26b656093eefd56b6bf577c894ffcb" ns3:_="" ns4:_="">
    <xsd:import namespace="abbfaa69-4ca4-4afd-aea0-01147d23e847"/>
    <xsd:import namespace="0d7682bb-acc8-49df-abe0-03cbdaf9baf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bfaa69-4ca4-4afd-aea0-01147d23e84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7682bb-acc8-49df-abe0-03cbdaf9baf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F6349F-D65D-4DCA-B24A-3D8420D2C05C}">
  <ds:schemaRefs>
    <ds:schemaRef ds:uri="http://schemas.microsoft.com/sharepoint/v3/contenttype/forms"/>
  </ds:schemaRefs>
</ds:datastoreItem>
</file>

<file path=customXml/itemProps2.xml><?xml version="1.0" encoding="utf-8"?>
<ds:datastoreItem xmlns:ds="http://schemas.openxmlformats.org/officeDocument/2006/customXml" ds:itemID="{119A5AF7-1DC1-4840-9B12-5ECABA54877D}">
  <ds:schemaRefs>
    <ds:schemaRef ds:uri="http://purl.org/dc/dcmitype/"/>
    <ds:schemaRef ds:uri="http://schemas.microsoft.com/office/infopath/2007/PartnerControls"/>
    <ds:schemaRef ds:uri="http://purl.org/dc/elements/1.1/"/>
    <ds:schemaRef ds:uri="http://schemas.microsoft.com/office/2006/metadata/properties"/>
    <ds:schemaRef ds:uri="0d7682bb-acc8-49df-abe0-03cbdaf9bafd"/>
    <ds:schemaRef ds:uri="abbfaa69-4ca4-4afd-aea0-01147d23e847"/>
    <ds:schemaRef ds:uri="http://purl.org/dc/terms/"/>
    <ds:schemaRef ds:uri="http://schemas.microsoft.com/office/2006/documentManagement/typ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8AA75B11-2C88-43BF-8A24-C2737ECF82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bfaa69-4ca4-4afd-aea0-01147d23e847"/>
    <ds:schemaRef ds:uri="0d7682bb-acc8-49df-abe0-03cbdaf9ba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732564-C580-466E-B090-CE097D517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16</Pages>
  <Words>7030</Words>
  <Characters>40074</Characters>
  <Application>Microsoft Office Word</Application>
  <DocSecurity>0</DocSecurity>
  <Lines>333</Lines>
  <Paragraphs>94</Paragraphs>
  <ScaleCrop>false</ScaleCrop>
  <HeadingPairs>
    <vt:vector size="2" baseType="variant">
      <vt:variant>
        <vt:lpstr>Title</vt:lpstr>
      </vt:variant>
      <vt:variant>
        <vt:i4>1</vt:i4>
      </vt:variant>
    </vt:vector>
  </HeadingPairs>
  <TitlesOfParts>
    <vt:vector size="1" baseType="lpstr">
      <vt:lpstr>Call for Proposal Template for Resposible Party_French</vt:lpstr>
    </vt:vector>
  </TitlesOfParts>
  <Company/>
  <LinksUpToDate>false</LinksUpToDate>
  <CharactersWithSpaces>47010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Proposal Template for Resposible Party_French</dc:title>
  <dc:subject/>
  <dc:creator>Brunella CANU</dc:creator>
  <cp:keywords/>
  <dc:description/>
  <cp:lastModifiedBy>Catherine Wolf</cp:lastModifiedBy>
  <cp:revision>8</cp:revision>
  <dcterms:created xsi:type="dcterms:W3CDTF">2021-04-18T15:57:00Z</dcterms:created>
  <dcterms:modified xsi:type="dcterms:W3CDTF">2021-04-18T16:10:00Z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0x01010036F37403E7B63A4C86F498B58D6F0BB1</vt:lpwstr>
  </property>
  <property fmtid="{D5CDD505-2E9C-101B-9397-08002B2CF9AE}" pid="3" name="_dlc_DocIdItemGuid">
    <vt:lpwstr>6660d292-2a40-400f-9e8c-ba4658c5d1da</vt:lpwstr>
  </property>
</Properties>
</file>