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35295BE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6B6844C6" w14:textId="5F5456DB" w:rsidR="00C17C2A" w:rsidRPr="00495051" w:rsidRDefault="00C22EF1" w:rsidP="00495051">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bCs/>
          <w:color w:val="002060"/>
          <w:sz w:val="24"/>
          <w:szCs w:val="24"/>
          <w:lang w:val="en-GB" w:eastAsia="en-GB"/>
        </w:rPr>
        <w:t xml:space="preserve">Call for Proposal (CFP) </w:t>
      </w:r>
      <w:r w:rsidR="009455B8">
        <w:rPr>
          <w:rFonts w:ascii="Calibri" w:eastAsia="Times New Roman" w:hAnsi="Calibri" w:cs="Calibri"/>
          <w:b/>
          <w:bCs/>
          <w:color w:val="002060"/>
          <w:sz w:val="24"/>
          <w:szCs w:val="24"/>
          <w:lang w:val="en-GB" w:eastAsia="en-GB"/>
        </w:rPr>
        <w:t xml:space="preserve">for CSOs to form a cohort of media partners on positive stories </w:t>
      </w:r>
      <w:r w:rsidR="00B67677">
        <w:rPr>
          <w:rFonts w:ascii="Calibri" w:eastAsia="Times New Roman" w:hAnsi="Calibri" w:cs="Calibri"/>
          <w:b/>
          <w:bCs/>
          <w:color w:val="002060"/>
          <w:sz w:val="24"/>
          <w:szCs w:val="24"/>
          <w:lang w:val="en-GB" w:eastAsia="en-GB"/>
        </w:rPr>
        <w:t xml:space="preserve">on women’s participation in the labour market </w:t>
      </w:r>
    </w:p>
    <w:p w14:paraId="19B92EC1" w14:textId="1DB46667" w:rsidR="00C22EF1" w:rsidRPr="00C22EF1" w:rsidRDefault="00C22EF1" w:rsidP="00495051">
      <w:pPr>
        <w:tabs>
          <w:tab w:val="center" w:pos="4320"/>
          <w:tab w:val="right" w:pos="8640"/>
        </w:tabs>
        <w:spacing w:after="0" w:line="240" w:lineRule="auto"/>
        <w:rPr>
          <w:rFonts w:ascii="Calibri" w:eastAsia="Times New Roman" w:hAnsi="Calibri" w:cs="Calibri"/>
          <w:b/>
          <w:bCs/>
          <w:color w:val="000000" w:themeColor="text1"/>
          <w:sz w:val="24"/>
          <w:szCs w:val="24"/>
          <w:lang w:val="en-GB" w:eastAsia="en-GB"/>
        </w:rPr>
      </w:pPr>
      <w:bookmarkStart w:id="0" w:name="_Hlk535499605"/>
    </w:p>
    <w:bookmarkEnd w:id="0"/>
    <w:p w14:paraId="56F9D521" w14:textId="77777777" w:rsidR="0052371C" w:rsidRPr="0052371C" w:rsidRDefault="0052371C" w:rsidP="0052371C">
      <w:pPr>
        <w:spacing w:after="0" w:line="240" w:lineRule="auto"/>
        <w:jc w:val="center"/>
        <w:rPr>
          <w:rFonts w:ascii="Calibri" w:eastAsia="Calibri" w:hAnsi="Calibri" w:cs="Calibri"/>
          <w:b/>
          <w:bCs/>
          <w:color w:val="0070C0"/>
          <w:sz w:val="18"/>
          <w:szCs w:val="18"/>
          <w:u w:val="single"/>
          <w:lang w:val="en-CA"/>
        </w:rPr>
      </w:pPr>
      <w:r w:rsidRPr="0052371C">
        <w:rPr>
          <w:rFonts w:ascii="Calibri" w:eastAsia="Times New Roman" w:hAnsi="Calibri" w:cs="Calibri"/>
          <w:b/>
          <w:color w:val="0070C0"/>
          <w:sz w:val="18"/>
          <w:szCs w:val="18"/>
          <w:u w:val="single"/>
          <w:lang w:val="en-GB" w:eastAsia="en-GB"/>
        </w:rPr>
        <w:t>Section 1</w:t>
      </w:r>
    </w:p>
    <w:p w14:paraId="497245DA" w14:textId="77777777" w:rsidR="0052371C" w:rsidRPr="0052371C" w:rsidRDefault="0052371C" w:rsidP="0052371C">
      <w:pPr>
        <w:spacing w:after="0" w:line="240" w:lineRule="auto"/>
        <w:rPr>
          <w:rFonts w:ascii="Calibri" w:eastAsia="Calibri" w:hAnsi="Calibri" w:cs="Calibri"/>
          <w:b/>
          <w:bCs/>
          <w:sz w:val="18"/>
          <w:szCs w:val="18"/>
          <w:lang w:val="en-CA"/>
        </w:rPr>
      </w:pP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419C6ACF" w14:textId="35EEDC22" w:rsidR="0052371C" w:rsidRPr="0052371C" w:rsidRDefault="005A7CFE" w:rsidP="0052371C">
      <w:pPr>
        <w:spacing w:after="0" w:line="240" w:lineRule="auto"/>
        <w:rPr>
          <w:rFonts w:ascii="Calibri" w:eastAsia="Calibri" w:hAnsi="Calibri" w:cs="Calibri"/>
          <w:b/>
          <w:bCs/>
          <w:sz w:val="18"/>
          <w:szCs w:val="18"/>
          <w:lang w:val="en-CA"/>
        </w:rPr>
      </w:pPr>
      <w:r>
        <w:rPr>
          <w:rFonts w:ascii="Calibri" w:eastAsia="Calibri" w:hAnsi="Calibri" w:cs="Calibri"/>
          <w:b/>
          <w:bCs/>
          <w:sz w:val="18"/>
          <w:szCs w:val="18"/>
          <w:lang w:val="en-CA"/>
        </w:rPr>
        <w:t>CFP/JOR/2021/1</w:t>
      </w:r>
    </w:p>
    <w:p w14:paraId="28BA5F77" w14:textId="77777777" w:rsidR="0052371C" w:rsidRPr="0052371C" w:rsidRDefault="0052371C" w:rsidP="0052371C">
      <w:pPr>
        <w:spacing w:after="0" w:line="240" w:lineRule="auto"/>
        <w:rPr>
          <w:rFonts w:ascii="Calibri" w:eastAsia="Calibri" w:hAnsi="Calibri" w:cs="Calibri"/>
          <w:sz w:val="18"/>
          <w:szCs w:val="18"/>
          <w:lang w:val="en-CA"/>
        </w:rPr>
      </w:pP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F11EB5">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6896E330" w14:textId="0414FED8" w:rsidR="0052371C" w:rsidRPr="0052371C" w:rsidRDefault="0052371C" w:rsidP="0052371C">
      <w:pPr>
        <w:spacing w:after="0" w:line="240" w:lineRule="auto"/>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 xml:space="preserve">UNWOMEN plans to engage </w:t>
      </w:r>
      <w:r w:rsidRPr="00495051">
        <w:rPr>
          <w:rFonts w:ascii="Calibri" w:eastAsia="Calibri" w:hAnsi="Calibri" w:cs="Calibri"/>
          <w:spacing w:val="-2"/>
          <w:sz w:val="18"/>
          <w:szCs w:val="18"/>
          <w:lang w:val="en-CA"/>
        </w:rPr>
        <w:t>Responsible Parties</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now </w:t>
      </w:r>
      <w:proofErr w:type="gramStart"/>
      <w:r w:rsidRPr="0052371C">
        <w:rPr>
          <w:rFonts w:ascii="Calibri" w:eastAsia="Calibri" w:hAnsi="Calibri" w:cs="Calibri"/>
          <w:spacing w:val="-2"/>
          <w:sz w:val="18"/>
          <w:szCs w:val="18"/>
          <w:lang w:val="en-CA"/>
        </w:rPr>
        <w:t>invites</w:t>
      </w:r>
      <w:proofErr w:type="gramEnd"/>
      <w:r w:rsidRPr="0052371C">
        <w:rPr>
          <w:rFonts w:ascii="Calibri" w:eastAsia="Calibri" w:hAnsi="Calibri" w:cs="Calibri"/>
          <w:spacing w:val="-2"/>
          <w:sz w:val="18"/>
          <w:szCs w:val="18"/>
          <w:lang w:val="en-CA"/>
        </w:rPr>
        <w:t xml:space="preserve"> sealed proposals from qualified proponents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p>
    <w:p w14:paraId="1D32437B" w14:textId="32517CD0" w:rsidR="00656EDE" w:rsidRDefault="0052371C" w:rsidP="0052371C">
      <w:pPr>
        <w:spacing w:after="0" w:line="240" w:lineRule="auto"/>
        <w:rPr>
          <w:rFonts w:ascii="Calibri" w:eastAsia="Calibri" w:hAnsi="Calibri" w:cs="Calibri"/>
          <w:sz w:val="18"/>
          <w:szCs w:val="18"/>
          <w:lang w:val="en-CA"/>
        </w:rPr>
      </w:pPr>
      <w:r w:rsidRPr="0052371C">
        <w:rPr>
          <w:rFonts w:ascii="Calibri" w:eastAsia="Calibri" w:hAnsi="Calibri" w:cs="Calibri"/>
          <w:spacing w:val="-2"/>
          <w:sz w:val="18"/>
          <w:szCs w:val="18"/>
          <w:lang w:val="en-CA"/>
        </w:rPr>
        <w:t>Proposals must be received by UNWOMEN at the address specified not later than</w:t>
      </w:r>
      <w:r w:rsidR="00495051">
        <w:rPr>
          <w:rFonts w:ascii="Calibri" w:eastAsia="Calibri" w:hAnsi="Calibri" w:cs="Calibri"/>
          <w:spacing w:val="-2"/>
          <w:sz w:val="18"/>
          <w:szCs w:val="18"/>
          <w:lang w:val="en-CA"/>
        </w:rPr>
        <w:t xml:space="preserve"> 11:59 pm</w:t>
      </w:r>
      <w:r w:rsidRPr="0052371C">
        <w:rPr>
          <w:rFonts w:ascii="Calibri" w:eastAsia="Calibri" w:hAnsi="Calibri" w:cs="Calibri"/>
          <w:sz w:val="18"/>
          <w:szCs w:val="18"/>
          <w:lang w:val="en-CA"/>
        </w:rPr>
        <w:t xml:space="preserve"> on </w:t>
      </w:r>
      <w:r w:rsidR="00E64014" w:rsidRPr="00E64014">
        <w:rPr>
          <w:rFonts w:ascii="Calibri" w:eastAsia="Calibri" w:hAnsi="Calibri" w:cs="Calibri"/>
          <w:sz w:val="18"/>
          <w:szCs w:val="18"/>
          <w:lang w:val="en-CA"/>
        </w:rPr>
        <w:t>15</w:t>
      </w:r>
      <w:r w:rsidR="00495051" w:rsidRPr="00E64014">
        <w:rPr>
          <w:rFonts w:ascii="Calibri" w:eastAsia="Calibri" w:hAnsi="Calibri" w:cs="Calibri"/>
          <w:sz w:val="18"/>
          <w:szCs w:val="18"/>
          <w:lang w:val="en-CA"/>
        </w:rPr>
        <w:t xml:space="preserve"> </w:t>
      </w:r>
      <w:r w:rsidR="00421E25" w:rsidRPr="00E64014">
        <w:rPr>
          <w:rFonts w:ascii="Calibri" w:eastAsia="Calibri" w:hAnsi="Calibri" w:cs="Calibri"/>
          <w:sz w:val="18"/>
          <w:szCs w:val="18"/>
          <w:lang w:val="en-CA"/>
        </w:rPr>
        <w:t>April</w:t>
      </w:r>
      <w:r w:rsidR="00495051" w:rsidRPr="00E64014">
        <w:rPr>
          <w:rFonts w:ascii="Calibri" w:eastAsia="Calibri" w:hAnsi="Calibri" w:cs="Calibri"/>
          <w:sz w:val="18"/>
          <w:szCs w:val="18"/>
          <w:lang w:val="en-CA"/>
        </w:rPr>
        <w:t xml:space="preserve"> 2021.</w:t>
      </w:r>
      <w:r w:rsidR="00495051">
        <w:rPr>
          <w:rFonts w:ascii="Calibri" w:eastAsia="Calibri" w:hAnsi="Calibri" w:cs="Calibri"/>
          <w:sz w:val="18"/>
          <w:szCs w:val="18"/>
          <w:lang w:val="en-CA"/>
        </w:rPr>
        <w:t xml:space="preserve"> </w:t>
      </w:r>
    </w:p>
    <w:p w14:paraId="63CDA0ED" w14:textId="77777777" w:rsidR="00495051" w:rsidRDefault="00495051" w:rsidP="0052371C">
      <w:pPr>
        <w:spacing w:after="0" w:line="240" w:lineRule="auto"/>
        <w:rPr>
          <w:rFonts w:ascii="Calibri" w:eastAsia="Calibri" w:hAnsi="Calibri" w:cs="Calibri"/>
          <w:sz w:val="18"/>
          <w:szCs w:val="18"/>
          <w:lang w:val="en-CA"/>
        </w:rPr>
      </w:pPr>
    </w:p>
    <w:p w14:paraId="1BA9310F" w14:textId="7100DC60" w:rsidR="00656EDE" w:rsidRPr="0052371C" w:rsidRDefault="00656EDE" w:rsidP="0052371C">
      <w:pPr>
        <w:spacing w:after="0" w:line="240" w:lineRule="auto"/>
        <w:rPr>
          <w:rFonts w:ascii="Calibri" w:eastAsia="Calibri" w:hAnsi="Calibri" w:cs="Calibri"/>
          <w:spacing w:val="-2"/>
          <w:sz w:val="18"/>
          <w:szCs w:val="18"/>
          <w:lang w:val="en-CA"/>
        </w:rPr>
      </w:pPr>
      <w:r w:rsidRPr="00C647A4">
        <w:rPr>
          <w:rFonts w:ascii="Calibri" w:eastAsia="Calibri" w:hAnsi="Calibri" w:cs="Calibri"/>
          <w:b/>
          <w:bCs/>
          <w:sz w:val="18"/>
          <w:szCs w:val="18"/>
          <w:lang w:val="en-CA"/>
        </w:rPr>
        <w:t>The budget range for this proposal should be</w:t>
      </w:r>
      <w:r>
        <w:rPr>
          <w:rFonts w:ascii="Calibri" w:eastAsia="Calibri" w:hAnsi="Calibri" w:cs="Calibri"/>
          <w:sz w:val="18"/>
          <w:szCs w:val="18"/>
          <w:lang w:val="en-CA"/>
        </w:rPr>
        <w:t xml:space="preserve"> </w:t>
      </w:r>
      <w:r w:rsidR="000933C5">
        <w:rPr>
          <w:rFonts w:ascii="Calibri" w:eastAsia="Calibri" w:hAnsi="Calibri" w:cs="Calibri"/>
          <w:sz w:val="18"/>
          <w:szCs w:val="18"/>
          <w:lang w:val="en-CA"/>
        </w:rPr>
        <w:t xml:space="preserve">USD </w:t>
      </w:r>
      <w:r w:rsidR="00F22765">
        <w:rPr>
          <w:rFonts w:ascii="Calibri" w:eastAsia="Calibri" w:hAnsi="Calibri" w:cs="Calibri"/>
          <w:sz w:val="18"/>
          <w:szCs w:val="18"/>
          <w:lang w:val="en-CA"/>
        </w:rPr>
        <w:t>1</w:t>
      </w:r>
      <w:r w:rsidR="00E553F8">
        <w:rPr>
          <w:rFonts w:ascii="Calibri" w:eastAsia="Calibri" w:hAnsi="Calibri" w:cs="Calibri"/>
          <w:sz w:val="18"/>
          <w:szCs w:val="18"/>
          <w:lang w:val="en-CA"/>
        </w:rPr>
        <w:t>50,000 – USD 200,000</w:t>
      </w:r>
    </w:p>
    <w:p w14:paraId="4CA628BD" w14:textId="77777777" w:rsidR="0052371C" w:rsidRPr="0052371C" w:rsidRDefault="0052371C"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52371C"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500" w:type="dxa"/>
            <w:tcBorders>
              <w:lef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395435">
        <w:trPr>
          <w:trHeight w:val="230"/>
        </w:trPr>
        <w:tc>
          <w:tcPr>
            <w:tcW w:w="4950"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00" w:type="dxa"/>
            <w:tcBorders>
              <w:left w:val="single" w:sz="4" w:space="0" w:color="auto"/>
            </w:tcBorders>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395435">
        <w:trPr>
          <w:trHeight w:val="907"/>
        </w:trPr>
        <w:tc>
          <w:tcPr>
            <w:tcW w:w="4950" w:type="dxa"/>
            <w:tcBorders>
              <w:right w:val="single" w:sz="4" w:space="0" w:color="auto"/>
            </w:tcBorders>
          </w:tcPr>
          <w:p w14:paraId="7655C8DF" w14:textId="47395B26" w:rsidR="0052371C" w:rsidRPr="0052371C" w:rsidRDefault="0052371C" w:rsidP="00F11EB5">
            <w:pPr>
              <w:numPr>
                <w:ilvl w:val="0"/>
                <w:numId w:val="10"/>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F11EB5">
            <w:pPr>
              <w:numPr>
                <w:ilvl w:val="0"/>
                <w:numId w:val="10"/>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F11EB5">
            <w:pPr>
              <w:numPr>
                <w:ilvl w:val="0"/>
                <w:numId w:val="10"/>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500" w:type="dxa"/>
            <w:tcBorders>
              <w:left w:val="single" w:sz="4" w:space="0" w:color="auto"/>
            </w:tcBorders>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395435">
        <w:trPr>
          <w:trHeight w:val="215"/>
        </w:trPr>
        <w:tc>
          <w:tcPr>
            <w:tcW w:w="4950"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00"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395435">
        <w:trPr>
          <w:trHeight w:val="230"/>
        </w:trPr>
        <w:tc>
          <w:tcPr>
            <w:tcW w:w="4950" w:type="dxa"/>
            <w:tcBorders>
              <w:right w:val="single" w:sz="4" w:space="0" w:color="auto"/>
            </w:tcBorders>
          </w:tcPr>
          <w:p w14:paraId="31F1B5C8" w14:textId="77777777" w:rsidR="0052371C" w:rsidRPr="0052371C" w:rsidRDefault="0052371C" w:rsidP="00F11EB5">
            <w:pPr>
              <w:numPr>
                <w:ilvl w:val="0"/>
                <w:numId w:val="11"/>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500" w:type="dxa"/>
            <w:tcBorders>
              <w:lef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395435">
        <w:trPr>
          <w:trHeight w:val="215"/>
        </w:trPr>
        <w:tc>
          <w:tcPr>
            <w:tcW w:w="4950" w:type="dxa"/>
            <w:tcBorders>
              <w:right w:val="single" w:sz="4" w:space="0" w:color="auto"/>
            </w:tcBorders>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500" w:type="dxa"/>
            <w:tcBorders>
              <w:lef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395435">
        <w:trPr>
          <w:trHeight w:val="676"/>
        </w:trPr>
        <w:tc>
          <w:tcPr>
            <w:tcW w:w="4950" w:type="dxa"/>
            <w:tcBorders>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00" w:type="dxa"/>
            <w:tcBorders>
              <w:lef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52371C" w:rsidRDefault="0052371C" w:rsidP="0052371C">
      <w:pPr>
        <w:tabs>
          <w:tab w:val="left" w:pos="-720"/>
        </w:tabs>
        <w:suppressAutoHyphens/>
        <w:spacing w:after="0" w:line="240" w:lineRule="auto"/>
        <w:jc w:val="both"/>
        <w:rPr>
          <w:rFonts w:ascii="Calibri" w:eastAsia="Calibri" w:hAnsi="Calibri" w:cs="Calibri"/>
          <w:sz w:val="18"/>
          <w:szCs w:val="18"/>
          <w:lang w:val="en-CA"/>
        </w:rPr>
      </w:pPr>
    </w:p>
    <w:p w14:paraId="3C7EB08F" w14:textId="6FA39BFD" w:rsidR="0052371C" w:rsidRPr="00656EDE" w:rsidRDefault="0052371C" w:rsidP="00656EDE">
      <w:pPr>
        <w:tabs>
          <w:tab w:val="left" w:pos="-720"/>
          <w:tab w:val="left" w:pos="1440"/>
        </w:tabs>
        <w:suppressAutoHyphens/>
        <w:spacing w:after="0" w:line="240" w:lineRule="auto"/>
        <w:rPr>
          <w:rFonts w:ascii="Calibri" w:eastAsia="Calibri" w:hAnsi="Calibri" w:cs="Calibri"/>
          <w:b/>
          <w:bCs/>
          <w:sz w:val="18"/>
          <w:szCs w:val="18"/>
          <w:lang w:val="en-CA"/>
        </w:rPr>
      </w:pPr>
      <w:r w:rsidRPr="0052371C">
        <w:rPr>
          <w:rFonts w:ascii="Calibri" w:eastAsia="Calibri" w:hAnsi="Calibri" w:cs="Calibri"/>
          <w:spacing w:val="-2"/>
          <w:sz w:val="18"/>
          <w:szCs w:val="18"/>
          <w:lang w:val="en-CA"/>
        </w:rPr>
        <w:t xml:space="preserve">Interested proponents may obtain further information by contacting this email address: </w:t>
      </w:r>
      <w:r w:rsidRPr="0052371C">
        <w:rPr>
          <w:rFonts w:ascii="Calibri" w:eastAsia="Calibri" w:hAnsi="Calibri" w:cs="Calibri"/>
          <w:sz w:val="18"/>
          <w:szCs w:val="18"/>
          <w:lang w:val="en-CA"/>
        </w:rPr>
        <w:t xml:space="preserve"> </w:t>
      </w:r>
      <w:hyperlink r:id="rId12" w:history="1">
        <w:r w:rsidR="00495051" w:rsidRPr="00BE7A37">
          <w:rPr>
            <w:rStyle w:val="Hyperlink"/>
            <w:rFonts w:ascii="Calibri" w:eastAsia="Calibri" w:hAnsi="Calibri" w:cs="Calibri"/>
            <w:sz w:val="18"/>
            <w:szCs w:val="18"/>
            <w:lang w:val="en-CA"/>
          </w:rPr>
          <w:t>jordan.co@unwomen.org</w:t>
        </w:r>
      </w:hyperlink>
      <w:r w:rsidR="00495051">
        <w:rPr>
          <w:rFonts w:ascii="Calibri" w:eastAsia="Calibri" w:hAnsi="Calibri" w:cs="Calibri"/>
          <w:sz w:val="18"/>
          <w:szCs w:val="18"/>
          <w:lang w:val="en-CA"/>
        </w:rPr>
        <w:t xml:space="preserve"> </w:t>
      </w:r>
    </w:p>
    <w:p w14:paraId="634832EB" w14:textId="77777777" w:rsidR="0052371C" w:rsidRPr="0052371C" w:rsidRDefault="0052371C" w:rsidP="0052371C">
      <w:pPr>
        <w:tabs>
          <w:tab w:val="center" w:pos="4320"/>
          <w:tab w:val="right" w:pos="8640"/>
        </w:tabs>
        <w:spacing w:after="0" w:line="240" w:lineRule="auto"/>
        <w:rPr>
          <w:rFonts w:ascii="Calibri" w:eastAsia="Times New Roman" w:hAnsi="Calibri" w:cs="Calibri"/>
          <w:b/>
          <w:sz w:val="18"/>
          <w:szCs w:val="18"/>
          <w:lang w:val="en-GB" w:eastAsia="en-GB"/>
        </w:rPr>
      </w:pPr>
    </w:p>
    <w:p w14:paraId="63D63A75" w14:textId="28A6B833" w:rsidR="0052371C" w:rsidRPr="0052371C" w:rsidRDefault="0052371C" w:rsidP="00F11EB5">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p>
    <w:p w14:paraId="2C8D9995"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52371C">
        <w:rPr>
          <w:rFonts w:ascii="Calibri" w:eastAsia="Times New Roman" w:hAnsi="Calibri" w:cs="Calibri"/>
          <w:sz w:val="18"/>
          <w:szCs w:val="18"/>
        </w:rPr>
        <w:tab/>
      </w:r>
      <w:r w:rsidRPr="0052371C">
        <w:rPr>
          <w:rFonts w:ascii="Calibri" w:eastAsia="Times New Roman" w:hAnsi="Calibri" w:cs="Calibri"/>
          <w:b/>
          <w:sz w:val="18"/>
          <w:szCs w:val="18"/>
        </w:rPr>
        <w:tab/>
      </w:r>
    </w:p>
    <w:p w14:paraId="4F49C55D"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52371C" w14:paraId="3EE1D0EF" w14:textId="77777777" w:rsidTr="00395435">
        <w:trPr>
          <w:trHeight w:val="315"/>
        </w:trPr>
        <w:tc>
          <w:tcPr>
            <w:tcW w:w="4500" w:type="dxa"/>
          </w:tcPr>
          <w:p w14:paraId="5C2571A0" w14:textId="33E96C0E"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Arial" w:cs="Calibri"/>
                <w:b/>
                <w:sz w:val="18"/>
                <w:szCs w:val="18"/>
              </w:rPr>
              <w:t>Program/Project:</w:t>
            </w:r>
            <w:r w:rsidR="00BC196D">
              <w:rPr>
                <w:rFonts w:eastAsia="Arial" w:cs="Calibri"/>
                <w:b/>
                <w:sz w:val="18"/>
                <w:szCs w:val="18"/>
              </w:rPr>
              <w:t xml:space="preserve"> </w:t>
            </w:r>
          </w:p>
        </w:tc>
        <w:tc>
          <w:tcPr>
            <w:tcW w:w="4860" w:type="dxa"/>
            <w:gridSpan w:val="2"/>
            <w:shd w:val="clear" w:color="auto" w:fill="D5DCE4" w:themeFill="text2" w:themeFillTint="33"/>
          </w:tcPr>
          <w:p w14:paraId="2384F61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p>
        </w:tc>
      </w:tr>
      <w:tr w:rsidR="0052371C" w:rsidRPr="0052371C" w14:paraId="3423111B" w14:textId="77777777" w:rsidTr="00395435">
        <w:trPr>
          <w:trHeight w:val="360"/>
        </w:trPr>
        <w:tc>
          <w:tcPr>
            <w:tcW w:w="4500" w:type="dxa"/>
          </w:tcPr>
          <w:p w14:paraId="78192EF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792BF19A" w14:textId="71C4C0BF"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4C0DFC">
              <w:rPr>
                <w:rFonts w:eastAsia="Times New Roman" w:cs="Calibri"/>
                <w:b/>
                <w:sz w:val="18"/>
                <w:szCs w:val="18"/>
              </w:rPr>
              <w:t xml:space="preserve"> 08 April 2021</w:t>
            </w:r>
          </w:p>
        </w:tc>
        <w:tc>
          <w:tcPr>
            <w:tcW w:w="2430" w:type="dxa"/>
          </w:tcPr>
          <w:p w14:paraId="25E0978F" w14:textId="2C66FAF2"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4C0DFC">
              <w:rPr>
                <w:rFonts w:eastAsia="Times New Roman" w:cs="Calibri"/>
                <w:b/>
                <w:sz w:val="18"/>
                <w:szCs w:val="18"/>
              </w:rPr>
              <w:t xml:space="preserve"> 11:59 pm Amman time</w:t>
            </w:r>
          </w:p>
        </w:tc>
      </w:tr>
      <w:tr w:rsidR="0052371C" w:rsidRPr="0052371C" w14:paraId="682EC9B1" w14:textId="77777777" w:rsidTr="00395435">
        <w:tc>
          <w:tcPr>
            <w:tcW w:w="4500" w:type="dxa"/>
          </w:tcPr>
          <w:p w14:paraId="40540F93" w14:textId="32E4DC66"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Program official’s name:</w:t>
            </w:r>
            <w:r w:rsidR="00BC196D">
              <w:rPr>
                <w:rFonts w:eastAsia="Times New Roman" w:cs="Calibri"/>
                <w:b/>
                <w:sz w:val="18"/>
                <w:szCs w:val="18"/>
              </w:rPr>
              <w:t xml:space="preserve"> </w:t>
            </w:r>
            <w:r w:rsidR="00BC196D" w:rsidRPr="00BC196D">
              <w:rPr>
                <w:rFonts w:eastAsia="Times New Roman" w:cs="Calibri"/>
                <w:bCs/>
                <w:sz w:val="18"/>
                <w:szCs w:val="18"/>
              </w:rPr>
              <w:t>Promoting Women’s Productive Participation in the Public Sphere – Triple P (Productive, Participation, Public)</w:t>
            </w:r>
          </w:p>
        </w:tc>
        <w:tc>
          <w:tcPr>
            <w:tcW w:w="4860" w:type="dxa"/>
            <w:gridSpan w:val="2"/>
          </w:tcPr>
          <w:p w14:paraId="73E6614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(via e-mail)</w:t>
            </w:r>
          </w:p>
        </w:tc>
      </w:tr>
      <w:tr w:rsidR="0052371C" w:rsidRPr="0052371C" w14:paraId="63566985" w14:textId="77777777" w:rsidTr="00395435">
        <w:tc>
          <w:tcPr>
            <w:tcW w:w="4500" w:type="dxa"/>
          </w:tcPr>
          <w:p w14:paraId="65FC708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2075D41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017BC11E" w14:textId="77777777" w:rsidTr="00395435">
        <w:trPr>
          <w:trHeight w:val="324"/>
        </w:trPr>
        <w:tc>
          <w:tcPr>
            <w:tcW w:w="4500" w:type="dxa"/>
          </w:tcPr>
          <w:p w14:paraId="051AF421" w14:textId="4C74CAE8" w:rsidR="0052371C" w:rsidRPr="00BC196D" w:rsidRDefault="0052371C" w:rsidP="0052371C">
            <w:pPr>
              <w:tabs>
                <w:tab w:val="right" w:pos="2880"/>
                <w:tab w:val="left" w:pos="3690"/>
                <w:tab w:val="left" w:pos="5040"/>
              </w:tabs>
              <w:ind w:right="144"/>
              <w:outlineLvl w:val="0"/>
              <w:rPr>
                <w:rFonts w:eastAsia="Times New Roman" w:cs="Calibri"/>
                <w:bCs/>
                <w:sz w:val="18"/>
                <w:szCs w:val="18"/>
              </w:rPr>
            </w:pPr>
            <w:r w:rsidRPr="0052371C">
              <w:rPr>
                <w:rFonts w:eastAsia="Times New Roman" w:cs="Calibri"/>
                <w:b/>
                <w:sz w:val="18"/>
                <w:szCs w:val="18"/>
              </w:rPr>
              <w:t>Email:</w:t>
            </w:r>
            <w:r w:rsidR="00BC196D">
              <w:rPr>
                <w:rFonts w:eastAsia="Times New Roman" w:cs="Calibri"/>
                <w:b/>
                <w:sz w:val="18"/>
                <w:szCs w:val="18"/>
              </w:rPr>
              <w:t xml:space="preserve"> </w:t>
            </w:r>
            <w:r w:rsidR="00BC196D">
              <w:rPr>
                <w:rFonts w:eastAsia="Times New Roman" w:cs="Calibri"/>
                <w:bCs/>
                <w:sz w:val="18"/>
                <w:szCs w:val="18"/>
              </w:rPr>
              <w:t>Jordan.co@unwomen.org</w:t>
            </w:r>
          </w:p>
        </w:tc>
        <w:tc>
          <w:tcPr>
            <w:tcW w:w="4860" w:type="dxa"/>
            <w:gridSpan w:val="2"/>
            <w:shd w:val="clear" w:color="auto" w:fill="D5DCE4" w:themeFill="text2" w:themeFillTint="33"/>
          </w:tcPr>
          <w:p w14:paraId="76143D2C"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UNWOMEN clarifications to proponents due: [if applicable]</w:t>
            </w:r>
          </w:p>
        </w:tc>
      </w:tr>
      <w:tr w:rsidR="0052371C" w:rsidRPr="0052371C" w14:paraId="60C82E14" w14:textId="77777777" w:rsidTr="00395435">
        <w:tc>
          <w:tcPr>
            <w:tcW w:w="4500" w:type="dxa"/>
          </w:tcPr>
          <w:p w14:paraId="03AC406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022F016B" w14:textId="49A1544E"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4C0DFC">
              <w:rPr>
                <w:rFonts w:eastAsia="Times New Roman" w:cs="Calibri"/>
                <w:b/>
                <w:sz w:val="18"/>
                <w:szCs w:val="18"/>
              </w:rPr>
              <w:t xml:space="preserve"> 11 April 2021</w:t>
            </w:r>
          </w:p>
        </w:tc>
        <w:tc>
          <w:tcPr>
            <w:tcW w:w="2430" w:type="dxa"/>
          </w:tcPr>
          <w:p w14:paraId="6056109D" w14:textId="177281DB"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4C0DFC">
              <w:rPr>
                <w:rFonts w:eastAsia="Times New Roman" w:cs="Calibri"/>
                <w:b/>
                <w:sz w:val="18"/>
                <w:szCs w:val="18"/>
              </w:rPr>
              <w:t xml:space="preserve"> 11:59 pm Amman time</w:t>
            </w:r>
          </w:p>
        </w:tc>
      </w:tr>
      <w:tr w:rsidR="0052371C" w:rsidRPr="0052371C" w14:paraId="2B2B229D" w14:textId="77777777" w:rsidTr="00395435">
        <w:tc>
          <w:tcPr>
            <w:tcW w:w="4500" w:type="dxa"/>
          </w:tcPr>
          <w:p w14:paraId="7A9CA8E0" w14:textId="03B935B4"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Telephone number:</w:t>
            </w:r>
            <w:r w:rsidR="00BC196D">
              <w:rPr>
                <w:rFonts w:eastAsia="Times New Roman" w:cs="Calibri"/>
                <w:b/>
                <w:sz w:val="18"/>
                <w:szCs w:val="18"/>
              </w:rPr>
              <w:t xml:space="preserve"> </w:t>
            </w:r>
            <w:r w:rsidR="00BC196D" w:rsidRPr="00BC196D">
              <w:rPr>
                <w:rFonts w:eastAsia="Times New Roman" w:cs="Calibri"/>
                <w:bCs/>
                <w:sz w:val="18"/>
                <w:szCs w:val="18"/>
              </w:rPr>
              <w:t>+962 6 520 0060</w:t>
            </w:r>
          </w:p>
        </w:tc>
        <w:tc>
          <w:tcPr>
            <w:tcW w:w="4860" w:type="dxa"/>
            <w:gridSpan w:val="2"/>
          </w:tcPr>
          <w:p w14:paraId="6707A3F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48C0CD39" w14:textId="77777777" w:rsidTr="00395435">
        <w:trPr>
          <w:trHeight w:val="279"/>
        </w:trPr>
        <w:tc>
          <w:tcPr>
            <w:tcW w:w="4500" w:type="dxa"/>
          </w:tcPr>
          <w:p w14:paraId="30DBA49F"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473B7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Proposal due:</w:t>
            </w:r>
          </w:p>
        </w:tc>
      </w:tr>
      <w:tr w:rsidR="0052371C" w:rsidRPr="0052371C" w14:paraId="446B5A3F" w14:textId="77777777" w:rsidTr="00395435">
        <w:tc>
          <w:tcPr>
            <w:tcW w:w="4500" w:type="dxa"/>
          </w:tcPr>
          <w:p w14:paraId="278DD5C1" w14:textId="5488B7F1" w:rsidR="0052371C" w:rsidRPr="00BC196D" w:rsidRDefault="0052371C" w:rsidP="0052371C">
            <w:pPr>
              <w:tabs>
                <w:tab w:val="right" w:pos="2880"/>
                <w:tab w:val="left" w:pos="3690"/>
                <w:tab w:val="left" w:pos="5040"/>
              </w:tabs>
              <w:ind w:right="144"/>
              <w:outlineLvl w:val="0"/>
              <w:rPr>
                <w:rFonts w:eastAsia="Times New Roman" w:cs="Calibri"/>
                <w:bCs/>
                <w:sz w:val="18"/>
                <w:szCs w:val="18"/>
              </w:rPr>
            </w:pPr>
            <w:r w:rsidRPr="0052371C">
              <w:rPr>
                <w:rFonts w:eastAsia="Times New Roman" w:cs="Calibri"/>
                <w:b/>
                <w:sz w:val="18"/>
                <w:szCs w:val="18"/>
              </w:rPr>
              <w:t>Issue date:</w:t>
            </w:r>
            <w:r w:rsidR="00BC196D">
              <w:rPr>
                <w:rFonts w:eastAsia="Times New Roman" w:cs="Calibri"/>
                <w:b/>
                <w:sz w:val="18"/>
                <w:szCs w:val="18"/>
              </w:rPr>
              <w:t xml:space="preserve"> </w:t>
            </w:r>
            <w:r w:rsidR="00BC196D">
              <w:rPr>
                <w:rFonts w:eastAsia="Times New Roman" w:cs="Calibri"/>
                <w:bCs/>
                <w:sz w:val="18"/>
                <w:szCs w:val="18"/>
              </w:rPr>
              <w:t>30/03/2021</w:t>
            </w:r>
          </w:p>
        </w:tc>
        <w:tc>
          <w:tcPr>
            <w:tcW w:w="2430" w:type="dxa"/>
          </w:tcPr>
          <w:p w14:paraId="074E22FC" w14:textId="01BCC930"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4C0DFC">
              <w:rPr>
                <w:rFonts w:eastAsia="Times New Roman" w:cs="Calibri"/>
                <w:b/>
                <w:sz w:val="18"/>
                <w:szCs w:val="18"/>
              </w:rPr>
              <w:t xml:space="preserve"> 15 April 2021</w:t>
            </w:r>
          </w:p>
        </w:tc>
        <w:tc>
          <w:tcPr>
            <w:tcW w:w="2430" w:type="dxa"/>
          </w:tcPr>
          <w:p w14:paraId="5BA0D72A" w14:textId="020F701E"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4C0DFC">
              <w:rPr>
                <w:rFonts w:eastAsia="Times New Roman" w:cs="Calibri"/>
                <w:b/>
                <w:sz w:val="18"/>
                <w:szCs w:val="18"/>
              </w:rPr>
              <w:t xml:space="preserve"> 11:59 pm Amman time</w:t>
            </w:r>
          </w:p>
        </w:tc>
      </w:tr>
      <w:tr w:rsidR="0052371C" w:rsidRPr="0052371C" w14:paraId="75FD5ADA" w14:textId="77777777" w:rsidTr="00395435">
        <w:tc>
          <w:tcPr>
            <w:tcW w:w="4500" w:type="dxa"/>
          </w:tcPr>
          <w:p w14:paraId="6572039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201B15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162E49E" w14:textId="77777777" w:rsidTr="00395435">
        <w:trPr>
          <w:trHeight w:val="234"/>
        </w:trPr>
        <w:tc>
          <w:tcPr>
            <w:tcW w:w="4500" w:type="dxa"/>
          </w:tcPr>
          <w:p w14:paraId="13934DE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D5DCE4" w:themeFill="text2" w:themeFillTint="33"/>
          </w:tcPr>
          <w:p w14:paraId="151FDE80"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award date:</w:t>
            </w:r>
          </w:p>
        </w:tc>
        <w:tc>
          <w:tcPr>
            <w:tcW w:w="2430" w:type="dxa"/>
            <w:shd w:val="clear" w:color="auto" w:fill="FFFFFF" w:themeFill="background1"/>
          </w:tcPr>
          <w:p w14:paraId="02A7909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2E6C3E2" w14:textId="77777777" w:rsidTr="00395435">
        <w:trPr>
          <w:trHeight w:val="369"/>
        </w:trPr>
        <w:tc>
          <w:tcPr>
            <w:tcW w:w="4500" w:type="dxa"/>
            <w:shd w:val="clear" w:color="auto" w:fill="FFFFFF" w:themeFill="background1"/>
          </w:tcPr>
          <w:p w14:paraId="79E9739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0C0451E2" w14:textId="2AB0F4D6" w:rsidR="0052371C" w:rsidRPr="0052371C" w:rsidRDefault="004C0DFC" w:rsidP="0052371C">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30 April 2021</w:t>
            </w:r>
          </w:p>
        </w:tc>
        <w:tc>
          <w:tcPr>
            <w:tcW w:w="2430" w:type="dxa"/>
            <w:shd w:val="clear" w:color="auto" w:fill="FFFFFF" w:themeFill="background1"/>
          </w:tcPr>
          <w:p w14:paraId="1CC5FF7B"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1373A9D4" w14:textId="77777777" w:rsidTr="00395435">
        <w:tc>
          <w:tcPr>
            <w:tcW w:w="4500" w:type="dxa"/>
          </w:tcPr>
          <w:p w14:paraId="19F5A9C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07E9701"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contract start-date / delivery date (on or before):</w:t>
            </w:r>
          </w:p>
        </w:tc>
      </w:tr>
      <w:tr w:rsidR="0052371C" w:rsidRPr="0052371C" w14:paraId="5AD3EA1A" w14:textId="77777777" w:rsidTr="00395435">
        <w:trPr>
          <w:trHeight w:val="225"/>
        </w:trPr>
        <w:tc>
          <w:tcPr>
            <w:tcW w:w="4500" w:type="dxa"/>
          </w:tcPr>
          <w:p w14:paraId="5746E0CA"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FFFFFF" w:themeFill="background1"/>
          </w:tcPr>
          <w:p w14:paraId="552A8241" w14:textId="14E50923" w:rsidR="0052371C" w:rsidRPr="0052371C" w:rsidRDefault="004C0DFC" w:rsidP="0052371C">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 xml:space="preserve">2 May 2021 </w:t>
            </w:r>
          </w:p>
        </w:tc>
      </w:tr>
    </w:tbl>
    <w:p w14:paraId="0EC8D645"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p w14:paraId="49D0BAFB"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p w14:paraId="67A20593"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p w14:paraId="704370DC"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664DA473" w14:textId="41D8141E" w:rsidR="00C22EF1" w:rsidRDefault="00C22EF1" w:rsidP="00C22EF1">
      <w:pPr>
        <w:tabs>
          <w:tab w:val="center" w:pos="4320"/>
          <w:tab w:val="right" w:pos="8640"/>
        </w:tabs>
        <w:spacing w:after="0" w:line="240" w:lineRule="auto"/>
        <w:rPr>
          <w:rFonts w:ascii="Calibri" w:eastAsia="Times New Roman" w:hAnsi="Calibri" w:cs="Calibri"/>
          <w:b/>
          <w:bCs/>
          <w:iCs/>
          <w:color w:val="000000"/>
          <w:spacing w:val="-2"/>
          <w:sz w:val="18"/>
          <w:szCs w:val="18"/>
          <w:lang w:val="en-GB" w:eastAsia="en-GB"/>
        </w:rPr>
      </w:pPr>
    </w:p>
    <w:p w14:paraId="1988A4AF" w14:textId="2A2282A0" w:rsidR="00C17C2A" w:rsidRDefault="00C17C2A" w:rsidP="00C22EF1">
      <w:pPr>
        <w:tabs>
          <w:tab w:val="center" w:pos="4320"/>
          <w:tab w:val="right" w:pos="8640"/>
        </w:tabs>
        <w:spacing w:after="0" w:line="240" w:lineRule="auto"/>
        <w:rPr>
          <w:rFonts w:ascii="Calibri" w:eastAsia="Times New Roman" w:hAnsi="Calibri" w:cs="Calibri"/>
          <w:b/>
          <w:bCs/>
          <w:iCs/>
          <w:color w:val="000000"/>
          <w:spacing w:val="-2"/>
          <w:sz w:val="18"/>
          <w:szCs w:val="18"/>
          <w:lang w:val="en-GB" w:eastAsia="en-GB"/>
        </w:rPr>
      </w:pPr>
    </w:p>
    <w:p w14:paraId="131BD98F" w14:textId="77777777" w:rsidR="00D45B16" w:rsidRDefault="00D45B16" w:rsidP="00637BD9">
      <w:pPr>
        <w:rPr>
          <w:rFonts w:ascii="Calibri" w:eastAsia="Calibri" w:hAnsi="Calibri" w:cs="Calibri"/>
          <w:color w:val="000000"/>
          <w:spacing w:val="-2"/>
          <w:sz w:val="18"/>
          <w:szCs w:val="18"/>
          <w:lang w:val="en-CA"/>
        </w:rPr>
      </w:pPr>
    </w:p>
    <w:p w14:paraId="7EA98332" w14:textId="34823498" w:rsidR="00D45B16" w:rsidRPr="00AC30E6" w:rsidRDefault="00AC30E6" w:rsidP="00F11EB5">
      <w:pPr>
        <w:pStyle w:val="ListParagraph"/>
        <w:numPr>
          <w:ilvl w:val="0"/>
          <w:numId w:val="12"/>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t>UN Women Terms of Reference</w:t>
      </w:r>
    </w:p>
    <w:tbl>
      <w:tblPr>
        <w:tblStyle w:val="TableGrid4"/>
        <w:tblW w:w="0" w:type="auto"/>
        <w:tblLook w:val="04A0" w:firstRow="1" w:lastRow="0" w:firstColumn="1" w:lastColumn="0" w:noHBand="0" w:noVBand="1"/>
      </w:tblPr>
      <w:tblGrid>
        <w:gridCol w:w="8873"/>
      </w:tblGrid>
      <w:tr w:rsidR="00D45B16" w:rsidRPr="00A872BA" w14:paraId="24C9FB91" w14:textId="77777777" w:rsidTr="00A15534">
        <w:tc>
          <w:tcPr>
            <w:tcW w:w="9629" w:type="dxa"/>
          </w:tcPr>
          <w:p w14:paraId="481B1FB5" w14:textId="7CAF0E40" w:rsidR="00D45B16" w:rsidRPr="00A872BA" w:rsidRDefault="00D45B16" w:rsidP="00F11EB5">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Introduction</w:t>
            </w:r>
            <w:r w:rsidR="00701D63">
              <w:rPr>
                <w:rFonts w:eastAsia="Times New Roman" w:cs="Calibri"/>
                <w:color w:val="000000"/>
                <w:spacing w:val="-3"/>
                <w:sz w:val="18"/>
                <w:szCs w:val="18"/>
                <w:lang w:val="en-GB" w:eastAsia="en-GB"/>
              </w:rPr>
              <w:t xml:space="preserve"> </w:t>
            </w:r>
          </w:p>
          <w:p w14:paraId="32749E64" w14:textId="2A221DB9" w:rsidR="008D5008" w:rsidRDefault="008D5008" w:rsidP="00A230E5">
            <w:pPr>
              <w:spacing w:before="240"/>
              <w:jc w:val="both"/>
              <w:rPr>
                <w:rFonts w:eastAsia="Times New Roman" w:cs="Calibri"/>
                <w:color w:val="000000"/>
                <w:spacing w:val="-3"/>
                <w:sz w:val="18"/>
                <w:szCs w:val="18"/>
                <w:lang w:val="en-GB" w:eastAsia="en-GB"/>
              </w:rPr>
            </w:pPr>
            <w:r w:rsidRPr="008D5008">
              <w:rPr>
                <w:rFonts w:eastAsia="Times New Roman" w:cs="Calibri"/>
                <w:color w:val="000000"/>
                <w:spacing w:val="-3"/>
                <w:sz w:val="18"/>
                <w:szCs w:val="18"/>
                <w:lang w:val="en-GB" w:eastAsia="en-GB"/>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UN Women Jordan Country Office supports the Government of Jordan to implement global norms and standards on gender equality and women’s empowerment; promotes women’s economic empowerment; and implements a resilience and empowerment model for Syrian refugee women and vulnerable Jordanian women. This support is anchored in the UN Sustainable Development Framework (2018-2022) and contributes to the Sustainable Development Goals (SDG), particularly SDG 5 on gender equality and SDG 8 on decent work. UN Women has also supported the Government in key national policies and programmes, including Jordan 2025 – A National Vision and Strategy which aims to achieve balanced growth through a more diverse and competitive economic system and strengthening the role of women in political, economic, and social spheres. </w:t>
            </w:r>
          </w:p>
          <w:p w14:paraId="79DB0AE2" w14:textId="1255C1DC" w:rsidR="008D5008" w:rsidRDefault="008D5008" w:rsidP="00A230E5">
            <w:pPr>
              <w:spacing w:before="240"/>
              <w:jc w:val="both"/>
              <w:rPr>
                <w:rFonts w:eastAsia="Times New Roman" w:cs="Calibri"/>
                <w:color w:val="000000"/>
                <w:spacing w:val="-3"/>
                <w:sz w:val="18"/>
                <w:szCs w:val="18"/>
                <w:lang w:val="en-GB" w:eastAsia="en-GB"/>
              </w:rPr>
            </w:pPr>
            <w:r w:rsidRPr="008D5008">
              <w:rPr>
                <w:rFonts w:eastAsia="Times New Roman" w:cs="Calibri"/>
                <w:color w:val="000000"/>
                <w:spacing w:val="-3"/>
                <w:sz w:val="18"/>
                <w:szCs w:val="18"/>
                <w:lang w:val="en-GB" w:eastAsia="en-GB"/>
              </w:rPr>
              <w:t>At the policy level</w:t>
            </w:r>
            <w:r w:rsidR="00B369B0">
              <w:rPr>
                <w:rFonts w:eastAsia="Times New Roman" w:cs="Calibri"/>
                <w:color w:val="000000"/>
                <w:spacing w:val="-3"/>
                <w:sz w:val="18"/>
                <w:szCs w:val="18"/>
                <w:lang w:val="en-GB" w:eastAsia="en-GB"/>
              </w:rPr>
              <w:t>,</w:t>
            </w:r>
            <w:r w:rsidRPr="008D5008">
              <w:rPr>
                <w:rFonts w:eastAsia="Times New Roman" w:cs="Calibri"/>
                <w:color w:val="000000"/>
                <w:spacing w:val="-3"/>
                <w:sz w:val="18"/>
                <w:szCs w:val="18"/>
                <w:lang w:val="en-GB" w:eastAsia="en-GB"/>
              </w:rPr>
              <w:t xml:space="preserve"> UN Women has assisted the government in mainstreaming gender i</w:t>
            </w:r>
            <w:r>
              <w:rPr>
                <w:rFonts w:eastAsia="Times New Roman" w:cs="Calibri"/>
                <w:color w:val="000000"/>
                <w:spacing w:val="-3"/>
                <w:sz w:val="18"/>
                <w:szCs w:val="18"/>
                <w:lang w:val="en-GB" w:eastAsia="en-GB"/>
              </w:rPr>
              <w:t xml:space="preserve">n its policies </w:t>
            </w:r>
            <w:r w:rsidRPr="008D5008">
              <w:rPr>
                <w:rFonts w:eastAsia="Times New Roman" w:cs="Calibri"/>
                <w:color w:val="000000"/>
                <w:spacing w:val="-3"/>
                <w:sz w:val="18"/>
                <w:szCs w:val="18"/>
                <w:lang w:val="en-GB" w:eastAsia="en-GB"/>
              </w:rPr>
              <w:t xml:space="preserve">and </w:t>
            </w:r>
            <w:r>
              <w:rPr>
                <w:rFonts w:eastAsia="Times New Roman" w:cs="Calibri"/>
                <w:color w:val="000000"/>
                <w:spacing w:val="-3"/>
                <w:sz w:val="18"/>
                <w:szCs w:val="18"/>
                <w:lang w:val="en-GB" w:eastAsia="en-GB"/>
              </w:rPr>
              <w:t xml:space="preserve">the </w:t>
            </w:r>
            <w:r w:rsidRPr="008D5008">
              <w:rPr>
                <w:rFonts w:eastAsia="Times New Roman" w:cs="Calibri"/>
                <w:color w:val="000000"/>
                <w:spacing w:val="-3"/>
                <w:sz w:val="18"/>
                <w:szCs w:val="18"/>
                <w:lang w:val="en-GB" w:eastAsia="en-GB"/>
              </w:rPr>
              <w:t>budgetary allocations for activities promoting gender equality.</w:t>
            </w:r>
            <w:r>
              <w:rPr>
                <w:rFonts w:eastAsia="Times New Roman" w:cs="Calibri"/>
                <w:color w:val="000000"/>
                <w:spacing w:val="-3"/>
                <w:sz w:val="18"/>
                <w:szCs w:val="18"/>
                <w:lang w:val="en-GB" w:eastAsia="en-GB"/>
              </w:rPr>
              <w:t xml:space="preserve"> </w:t>
            </w:r>
            <w:r w:rsidRPr="008D5008">
              <w:rPr>
                <w:rFonts w:eastAsia="Times New Roman" w:cs="Calibri"/>
                <w:color w:val="000000"/>
                <w:spacing w:val="-3"/>
                <w:sz w:val="18"/>
                <w:szCs w:val="18"/>
                <w:lang w:val="en-GB" w:eastAsia="en-GB"/>
              </w:rPr>
              <w:t>At the institutional level, UN Women has led upstream initiatives helping increase women’s political participation and representation in parliament and municipal governments as well as downstream ones increasing access to life-saving protection services for sexual and gender-based violence survivors. At the social and individual level</w:t>
            </w:r>
            <w:r w:rsidR="00B369B0">
              <w:rPr>
                <w:rFonts w:eastAsia="Times New Roman" w:cs="Calibri"/>
                <w:color w:val="000000"/>
                <w:spacing w:val="-3"/>
                <w:sz w:val="18"/>
                <w:szCs w:val="18"/>
                <w:lang w:val="en-GB" w:eastAsia="en-GB"/>
              </w:rPr>
              <w:t>,</w:t>
            </w:r>
            <w:r w:rsidRPr="008D5008">
              <w:rPr>
                <w:rFonts w:eastAsia="Times New Roman" w:cs="Calibri"/>
                <w:color w:val="000000"/>
                <w:spacing w:val="-3"/>
                <w:sz w:val="18"/>
                <w:szCs w:val="18"/>
                <w:lang w:val="en-GB" w:eastAsia="en-GB"/>
              </w:rPr>
              <w:t xml:space="preserve"> there have been many successes in skills development, entrepreneurship training and employment, helping women earn an income, rise out of poverty, and challenge patriarchal norms</w:t>
            </w:r>
            <w:r>
              <w:rPr>
                <w:rFonts w:eastAsia="Times New Roman" w:cs="Calibri"/>
                <w:color w:val="000000"/>
                <w:spacing w:val="-3"/>
                <w:sz w:val="18"/>
                <w:szCs w:val="18"/>
                <w:lang w:val="en-GB" w:eastAsia="en-GB"/>
              </w:rPr>
              <w:t xml:space="preserve">. </w:t>
            </w:r>
          </w:p>
          <w:p w14:paraId="45675740" w14:textId="2B390F01" w:rsidR="00B369B0" w:rsidRDefault="00B369B0" w:rsidP="00A230E5">
            <w:pPr>
              <w:spacing w:before="240"/>
              <w:jc w:val="both"/>
              <w:rPr>
                <w:rFonts w:eastAsia="Times New Roman" w:cs="Calibri"/>
                <w:color w:val="000000"/>
                <w:spacing w:val="-3"/>
                <w:sz w:val="18"/>
                <w:szCs w:val="18"/>
                <w:lang w:val="en-GB" w:eastAsia="en-GB"/>
              </w:rPr>
            </w:pPr>
            <w:r w:rsidRPr="00B369B0">
              <w:rPr>
                <w:rFonts w:eastAsia="Times New Roman" w:cs="Calibri"/>
                <w:color w:val="000000"/>
                <w:spacing w:val="-3"/>
                <w:sz w:val="18"/>
                <w:szCs w:val="18"/>
                <w:lang w:val="en-GB" w:eastAsia="en-GB"/>
              </w:rPr>
              <w:t xml:space="preserve">Such initiatives have shown strong results; however, significant challenges remain. Despite high levels of education and achievement amongst women, major constraints remain on their productive participation in the public sphere. Intertwined barriers, lack </w:t>
            </w:r>
            <w:proofErr w:type="gramStart"/>
            <w:r w:rsidRPr="00B369B0">
              <w:rPr>
                <w:rFonts w:eastAsia="Times New Roman" w:cs="Calibri"/>
                <w:color w:val="000000"/>
                <w:spacing w:val="-3"/>
                <w:sz w:val="18"/>
                <w:szCs w:val="18"/>
                <w:lang w:val="en-GB" w:eastAsia="en-GB"/>
              </w:rPr>
              <w:t>of</w:t>
            </w:r>
            <w:r w:rsidR="00281469">
              <w:rPr>
                <w:rFonts w:eastAsia="Times New Roman" w:cs="Calibri"/>
                <w:color w:val="000000"/>
                <w:spacing w:val="-3"/>
                <w:sz w:val="18"/>
                <w:szCs w:val="18"/>
                <w:lang w:val="en-GB" w:eastAsia="en-GB"/>
              </w:rPr>
              <w:t>:</w:t>
            </w:r>
            <w:proofErr w:type="gramEnd"/>
            <w:r w:rsidR="00281469">
              <w:rPr>
                <w:rFonts w:eastAsia="Times New Roman" w:cs="Calibri"/>
                <w:color w:val="000000"/>
                <w:spacing w:val="-3"/>
                <w:sz w:val="18"/>
                <w:szCs w:val="18"/>
                <w:lang w:val="en-GB" w:eastAsia="en-GB"/>
              </w:rPr>
              <w:t xml:space="preserve"> </w:t>
            </w:r>
            <w:r w:rsidR="00686E7A">
              <w:rPr>
                <w:rFonts w:eastAsia="Times New Roman" w:cs="Calibri"/>
                <w:color w:val="000000"/>
                <w:spacing w:val="-3"/>
                <w:sz w:val="18"/>
                <w:szCs w:val="18"/>
                <w:lang w:val="en-GB" w:eastAsia="en-GB"/>
              </w:rPr>
              <w:t>d</w:t>
            </w:r>
            <w:r w:rsidRPr="00B369B0">
              <w:rPr>
                <w:rFonts w:eastAsia="Times New Roman" w:cs="Calibri"/>
                <w:color w:val="000000"/>
                <w:spacing w:val="-3"/>
                <w:sz w:val="18"/>
                <w:szCs w:val="18"/>
                <w:lang w:val="en-GB" w:eastAsia="en-GB"/>
              </w:rPr>
              <w:t>ecent work opportunities, provision of childcare, reliable transportation, information, social and employment mediation services such as access to training,</w:t>
            </w:r>
            <w:r w:rsidR="00502F3E">
              <w:rPr>
                <w:rFonts w:eastAsia="Times New Roman" w:cs="Calibri"/>
                <w:color w:val="000000"/>
                <w:spacing w:val="-3"/>
                <w:sz w:val="18"/>
                <w:szCs w:val="18"/>
                <w:lang w:val="en-GB" w:eastAsia="en-GB"/>
              </w:rPr>
              <w:t xml:space="preserve"> and</w:t>
            </w:r>
            <w:r w:rsidRPr="00B369B0">
              <w:rPr>
                <w:rFonts w:eastAsia="Times New Roman" w:cs="Calibri"/>
                <w:color w:val="000000"/>
                <w:spacing w:val="-3"/>
                <w:sz w:val="18"/>
                <w:szCs w:val="18"/>
                <w:lang w:val="en-GB" w:eastAsia="en-GB"/>
              </w:rPr>
              <w:t xml:space="preserve"> GBV redressal and prevention</w:t>
            </w:r>
            <w:r w:rsidR="00502F3E">
              <w:rPr>
                <w:rFonts w:eastAsia="Times New Roman" w:cs="Calibri"/>
                <w:color w:val="000000"/>
                <w:spacing w:val="-3"/>
                <w:sz w:val="18"/>
                <w:szCs w:val="18"/>
                <w:lang w:val="en-GB" w:eastAsia="en-GB"/>
              </w:rPr>
              <w:t>. In addition, there is as</w:t>
            </w:r>
            <w:r w:rsidR="00281469">
              <w:rPr>
                <w:rFonts w:eastAsia="Times New Roman" w:cs="Calibri"/>
                <w:color w:val="000000"/>
                <w:spacing w:val="-3"/>
                <w:sz w:val="18"/>
                <w:szCs w:val="18"/>
                <w:lang w:val="en-GB" w:eastAsia="en-GB"/>
              </w:rPr>
              <w:t xml:space="preserve"> abundance of deeply rooted</w:t>
            </w:r>
            <w:r w:rsidRPr="00B369B0">
              <w:rPr>
                <w:rFonts w:eastAsia="Times New Roman" w:cs="Calibri"/>
                <w:color w:val="000000"/>
                <w:spacing w:val="-3"/>
                <w:sz w:val="18"/>
                <w:szCs w:val="18"/>
                <w:lang w:val="en-GB" w:eastAsia="en-GB"/>
              </w:rPr>
              <w:t xml:space="preserve"> harmful social norms </w:t>
            </w:r>
            <w:r w:rsidR="00502F3E">
              <w:rPr>
                <w:rFonts w:eastAsia="Times New Roman" w:cs="Calibri"/>
                <w:color w:val="000000"/>
                <w:spacing w:val="-3"/>
                <w:sz w:val="18"/>
                <w:szCs w:val="18"/>
                <w:lang w:val="en-GB" w:eastAsia="en-GB"/>
              </w:rPr>
              <w:t xml:space="preserve">which </w:t>
            </w:r>
            <w:r w:rsidRPr="00B369B0">
              <w:rPr>
                <w:rFonts w:eastAsia="Times New Roman" w:cs="Calibri"/>
                <w:color w:val="000000"/>
                <w:spacing w:val="-3"/>
                <w:sz w:val="18"/>
                <w:szCs w:val="18"/>
                <w:lang w:val="en-GB" w:eastAsia="en-GB"/>
              </w:rPr>
              <w:t xml:space="preserve">continue to hinder women’s full socio-economic empowerment. These factors converge to create a situation where female labour force participation is chronically low in Jordan, standing at 14% in </w:t>
            </w:r>
            <w:r w:rsidR="00281469">
              <w:rPr>
                <w:rFonts w:eastAsia="Times New Roman" w:cs="Calibri"/>
                <w:color w:val="000000"/>
                <w:spacing w:val="-3"/>
                <w:sz w:val="18"/>
                <w:szCs w:val="18"/>
                <w:lang w:val="en-GB" w:eastAsia="en-GB"/>
              </w:rPr>
              <w:t>2020</w:t>
            </w:r>
            <w:r w:rsidRPr="00B369B0">
              <w:rPr>
                <w:rFonts w:eastAsia="Times New Roman" w:cs="Calibri"/>
                <w:color w:val="000000"/>
                <w:spacing w:val="-3"/>
                <w:sz w:val="18"/>
                <w:szCs w:val="18"/>
                <w:lang w:val="en-GB" w:eastAsia="en-GB"/>
              </w:rPr>
              <w:t xml:space="preserve">. The COVID-19 outbreak and </w:t>
            </w:r>
            <w:r w:rsidR="00552A8F">
              <w:rPr>
                <w:rFonts w:eastAsia="Times New Roman" w:cs="Calibri"/>
                <w:color w:val="000000"/>
                <w:spacing w:val="-3"/>
                <w:sz w:val="18"/>
                <w:szCs w:val="18"/>
                <w:lang w:val="en-GB" w:eastAsia="en-GB"/>
              </w:rPr>
              <w:t>resulting</w:t>
            </w:r>
            <w:r w:rsidRPr="00B369B0">
              <w:rPr>
                <w:rFonts w:eastAsia="Times New Roman" w:cs="Calibri"/>
                <w:color w:val="000000"/>
                <w:spacing w:val="-3"/>
                <w:sz w:val="18"/>
                <w:szCs w:val="18"/>
                <w:lang w:val="en-GB" w:eastAsia="en-GB"/>
              </w:rPr>
              <w:t xml:space="preserve"> government measures to contain the spread of the disease had significant economic consequences, with </w:t>
            </w:r>
            <w:r w:rsidR="00C34819">
              <w:rPr>
                <w:rFonts w:eastAsia="Times New Roman" w:cs="Calibri"/>
                <w:color w:val="000000"/>
                <w:spacing w:val="-3"/>
                <w:sz w:val="18"/>
                <w:szCs w:val="18"/>
                <w:lang w:val="en-GB" w:eastAsia="en-GB"/>
              </w:rPr>
              <w:t xml:space="preserve">a </w:t>
            </w:r>
            <w:r w:rsidRPr="00B369B0">
              <w:rPr>
                <w:rFonts w:eastAsia="Times New Roman" w:cs="Calibri"/>
                <w:color w:val="000000"/>
                <w:spacing w:val="-3"/>
                <w:sz w:val="18"/>
                <w:szCs w:val="18"/>
                <w:lang w:val="en-GB" w:eastAsia="en-GB"/>
              </w:rPr>
              <w:t xml:space="preserve">disproportional impact on women. </w:t>
            </w:r>
            <w:r w:rsidR="00281469">
              <w:rPr>
                <w:rFonts w:eastAsia="Times New Roman" w:cs="Calibri"/>
                <w:color w:val="000000"/>
                <w:spacing w:val="-3"/>
                <w:sz w:val="18"/>
                <w:szCs w:val="18"/>
                <w:lang w:val="en-GB" w:eastAsia="en-GB"/>
              </w:rPr>
              <w:t xml:space="preserve">These challenges are strongly reflected into the daily public narrative about gender roles and women’s participation in the public sphere. This narrative as well can be found in abundance in media outlets. </w:t>
            </w:r>
            <w:r w:rsidRPr="00B369B0">
              <w:rPr>
                <w:rFonts w:eastAsia="Times New Roman" w:cs="Calibri"/>
                <w:color w:val="000000"/>
                <w:spacing w:val="-3"/>
                <w:sz w:val="18"/>
                <w:szCs w:val="18"/>
                <w:lang w:val="en-GB" w:eastAsia="en-GB"/>
              </w:rPr>
              <w:t>Therefore, it is imperative to engage in a holistic approach that addresses all the cross-cutting challenges to women’s economic empowerment, at both national and local levels, to promote significant and transformative change towards gender equality</w:t>
            </w:r>
            <w:r w:rsidR="00281469">
              <w:rPr>
                <w:rFonts w:eastAsia="Times New Roman" w:cs="Calibri"/>
                <w:color w:val="000000"/>
                <w:spacing w:val="-3"/>
                <w:sz w:val="18"/>
                <w:szCs w:val="18"/>
                <w:lang w:val="en-GB" w:eastAsia="en-GB"/>
              </w:rPr>
              <w:t xml:space="preserve"> that can be reflected into the daily reality of women in Jordan</w:t>
            </w:r>
            <w:r w:rsidRPr="00B369B0">
              <w:rPr>
                <w:rFonts w:eastAsia="Times New Roman" w:cs="Calibri"/>
                <w:color w:val="000000"/>
                <w:spacing w:val="-3"/>
                <w:sz w:val="18"/>
                <w:szCs w:val="18"/>
                <w:lang w:val="en-GB" w:eastAsia="en-GB"/>
              </w:rPr>
              <w:t xml:space="preserve">. </w:t>
            </w:r>
          </w:p>
          <w:p w14:paraId="15F07BA7" w14:textId="203EB6E7" w:rsidR="00B369B0" w:rsidRDefault="00B369B0" w:rsidP="00A230E5">
            <w:pPr>
              <w:spacing w:before="240"/>
              <w:jc w:val="both"/>
              <w:rPr>
                <w:rFonts w:eastAsia="Times New Roman" w:cs="Calibri"/>
                <w:color w:val="000000"/>
                <w:spacing w:val="-3"/>
                <w:sz w:val="18"/>
                <w:szCs w:val="18"/>
                <w:lang w:val="en-GB" w:eastAsia="en-GB"/>
              </w:rPr>
            </w:pPr>
            <w:r w:rsidRPr="00B369B0">
              <w:rPr>
                <w:rFonts w:eastAsia="Times New Roman" w:cs="Calibri"/>
                <w:color w:val="000000"/>
                <w:spacing w:val="-3"/>
                <w:sz w:val="18"/>
                <w:szCs w:val="18"/>
                <w:lang w:val="en-GB" w:eastAsia="en-GB"/>
              </w:rPr>
              <w:t xml:space="preserve">UN Women recognises that interventions on livelihoods and women’s economic empowerment </w:t>
            </w:r>
            <w:r w:rsidR="00543267">
              <w:rPr>
                <w:rFonts w:eastAsia="Times New Roman" w:cs="Calibri"/>
                <w:color w:val="000000"/>
                <w:spacing w:val="-3"/>
                <w:sz w:val="18"/>
                <w:szCs w:val="18"/>
                <w:lang w:val="en-GB" w:eastAsia="en-GB"/>
              </w:rPr>
              <w:t>require</w:t>
            </w:r>
            <w:r w:rsidRPr="00B369B0">
              <w:rPr>
                <w:rFonts w:eastAsia="Times New Roman" w:cs="Calibri"/>
                <w:color w:val="000000"/>
                <w:spacing w:val="-3"/>
                <w:sz w:val="18"/>
                <w:szCs w:val="18"/>
                <w:lang w:val="en-GB" w:eastAsia="en-GB"/>
              </w:rPr>
              <w:t xml:space="preserve"> a supportive environment to be more successful and </w:t>
            </w:r>
            <w:r w:rsidR="00543267" w:rsidRPr="00B369B0">
              <w:rPr>
                <w:rFonts w:eastAsia="Times New Roman" w:cs="Calibri"/>
                <w:color w:val="000000"/>
                <w:spacing w:val="-3"/>
                <w:sz w:val="18"/>
                <w:szCs w:val="18"/>
                <w:lang w:val="en-GB" w:eastAsia="en-GB"/>
              </w:rPr>
              <w:t>sustainable</w:t>
            </w:r>
            <w:r w:rsidR="00543267">
              <w:rPr>
                <w:rFonts w:eastAsia="Times New Roman" w:cs="Calibri"/>
                <w:color w:val="000000"/>
                <w:spacing w:val="-3"/>
                <w:sz w:val="18"/>
                <w:szCs w:val="18"/>
                <w:lang w:val="en-GB" w:eastAsia="en-GB"/>
              </w:rPr>
              <w:t xml:space="preserve">; </w:t>
            </w:r>
            <w:r w:rsidR="00543267" w:rsidRPr="00B369B0">
              <w:rPr>
                <w:rFonts w:eastAsia="Times New Roman" w:cs="Calibri"/>
                <w:color w:val="000000"/>
                <w:spacing w:val="-3"/>
                <w:sz w:val="18"/>
                <w:szCs w:val="18"/>
                <w:lang w:val="en-GB" w:eastAsia="en-GB"/>
              </w:rPr>
              <w:t>therefore</w:t>
            </w:r>
            <w:r w:rsidR="00543267">
              <w:rPr>
                <w:rFonts w:eastAsia="Times New Roman" w:cs="Calibri"/>
                <w:color w:val="000000"/>
                <w:spacing w:val="-3"/>
                <w:sz w:val="18"/>
                <w:szCs w:val="18"/>
                <w:lang w:val="en-GB" w:eastAsia="en-GB"/>
              </w:rPr>
              <w:t>,</w:t>
            </w:r>
            <w:r w:rsidRPr="00B369B0">
              <w:rPr>
                <w:rFonts w:eastAsia="Times New Roman" w:cs="Calibri"/>
                <w:color w:val="000000"/>
                <w:spacing w:val="-3"/>
                <w:sz w:val="18"/>
                <w:szCs w:val="18"/>
                <w:lang w:val="en-GB" w:eastAsia="en-GB"/>
              </w:rPr>
              <w:t xml:space="preserve"> the</w:t>
            </w:r>
            <w:r w:rsidR="00543267">
              <w:rPr>
                <w:rFonts w:eastAsia="Times New Roman" w:cs="Calibri"/>
                <w:color w:val="000000"/>
                <w:spacing w:val="-3"/>
                <w:sz w:val="18"/>
                <w:szCs w:val="18"/>
                <w:lang w:val="en-GB" w:eastAsia="en-GB"/>
              </w:rPr>
              <w:t>re is</w:t>
            </w:r>
            <w:r w:rsidRPr="00B369B0">
              <w:rPr>
                <w:rFonts w:eastAsia="Times New Roman" w:cs="Calibri"/>
                <w:color w:val="000000"/>
                <w:spacing w:val="-3"/>
                <w:sz w:val="18"/>
                <w:szCs w:val="18"/>
                <w:lang w:val="en-GB" w:eastAsia="en-GB"/>
              </w:rPr>
              <w:t xml:space="preserve"> great value </w:t>
            </w:r>
            <w:r w:rsidR="00543267">
              <w:rPr>
                <w:rFonts w:eastAsia="Times New Roman" w:cs="Calibri"/>
                <w:color w:val="000000"/>
                <w:spacing w:val="-3"/>
                <w:sz w:val="18"/>
                <w:szCs w:val="18"/>
                <w:lang w:val="en-GB" w:eastAsia="en-GB"/>
              </w:rPr>
              <w:t>in</w:t>
            </w:r>
            <w:r w:rsidRPr="00B369B0">
              <w:rPr>
                <w:rFonts w:eastAsia="Times New Roman" w:cs="Calibri"/>
                <w:color w:val="000000"/>
                <w:spacing w:val="-3"/>
                <w:sz w:val="18"/>
                <w:szCs w:val="18"/>
                <w:lang w:val="en-GB" w:eastAsia="en-GB"/>
              </w:rPr>
              <w:t xml:space="preserve"> working with the media to promote more gender-responsive reporting on the role and impact of women and work</w:t>
            </w:r>
            <w:r w:rsidR="00281469">
              <w:rPr>
                <w:rFonts w:eastAsia="Times New Roman" w:cs="Calibri"/>
                <w:color w:val="000000"/>
                <w:spacing w:val="-3"/>
                <w:sz w:val="18"/>
                <w:szCs w:val="18"/>
                <w:lang w:val="en-GB" w:eastAsia="en-GB"/>
              </w:rPr>
              <w:t xml:space="preserve"> and their right for equal access to socio-economic opportunities in the household and communities</w:t>
            </w:r>
            <w:r w:rsidRPr="00B369B0">
              <w:rPr>
                <w:rFonts w:eastAsia="Times New Roman" w:cs="Calibri"/>
                <w:color w:val="000000"/>
                <w:spacing w:val="-3"/>
                <w:sz w:val="18"/>
                <w:szCs w:val="18"/>
                <w:lang w:val="en-GB" w:eastAsia="en-GB"/>
              </w:rPr>
              <w:t xml:space="preserve">. The significant role of the media in influencing opinions shaping important discourse that affect societies is irrefutable, with the ability to reach </w:t>
            </w:r>
            <w:proofErr w:type="gramStart"/>
            <w:r w:rsidRPr="00B369B0">
              <w:rPr>
                <w:rFonts w:eastAsia="Times New Roman" w:cs="Calibri"/>
                <w:color w:val="000000"/>
                <w:spacing w:val="-3"/>
                <w:sz w:val="18"/>
                <w:szCs w:val="18"/>
                <w:lang w:val="en-GB" w:eastAsia="en-GB"/>
              </w:rPr>
              <w:t>a large number of</w:t>
            </w:r>
            <w:proofErr w:type="gramEnd"/>
            <w:r w:rsidRPr="00B369B0">
              <w:rPr>
                <w:rFonts w:eastAsia="Times New Roman" w:cs="Calibri"/>
                <w:color w:val="000000"/>
                <w:spacing w:val="-3"/>
                <w:sz w:val="18"/>
                <w:szCs w:val="18"/>
                <w:lang w:val="en-GB" w:eastAsia="en-GB"/>
              </w:rPr>
              <w:t xml:space="preserve"> people</w:t>
            </w:r>
            <w:r w:rsidR="00281469">
              <w:rPr>
                <w:rFonts w:eastAsia="Times New Roman" w:cs="Calibri"/>
                <w:color w:val="000000"/>
                <w:spacing w:val="-3"/>
                <w:sz w:val="18"/>
                <w:szCs w:val="18"/>
                <w:lang w:val="en-GB" w:eastAsia="en-GB"/>
              </w:rPr>
              <w:t xml:space="preserve"> to challenge the </w:t>
            </w:r>
            <w:r w:rsidR="00F371AB">
              <w:rPr>
                <w:rFonts w:eastAsia="Times New Roman" w:cs="Calibri"/>
                <w:color w:val="000000"/>
                <w:spacing w:val="-3"/>
                <w:sz w:val="18"/>
                <w:szCs w:val="18"/>
                <w:lang w:val="en-GB" w:eastAsia="en-GB"/>
              </w:rPr>
              <w:t>harmful</w:t>
            </w:r>
            <w:r w:rsidR="00281469">
              <w:rPr>
                <w:rFonts w:eastAsia="Times New Roman" w:cs="Calibri"/>
                <w:color w:val="000000"/>
                <w:spacing w:val="-3"/>
                <w:sz w:val="18"/>
                <w:szCs w:val="18"/>
                <w:lang w:val="en-GB" w:eastAsia="en-GB"/>
              </w:rPr>
              <w:t xml:space="preserve"> stereotypes about women.</w:t>
            </w:r>
            <w:r w:rsidRPr="00B369B0">
              <w:rPr>
                <w:rFonts w:eastAsia="Times New Roman" w:cs="Calibri"/>
                <w:color w:val="000000"/>
                <w:spacing w:val="-3"/>
                <w:sz w:val="18"/>
                <w:szCs w:val="18"/>
                <w:lang w:val="en-GB" w:eastAsia="en-GB"/>
              </w:rPr>
              <w:t xml:space="preserve"> The wide influence</w:t>
            </w:r>
            <w:r w:rsidR="00281469">
              <w:rPr>
                <w:rFonts w:eastAsia="Times New Roman" w:cs="Calibri"/>
                <w:color w:val="000000"/>
                <w:spacing w:val="-3"/>
                <w:sz w:val="18"/>
                <w:szCs w:val="18"/>
                <w:lang w:val="en-GB" w:eastAsia="en-GB"/>
              </w:rPr>
              <w:t xml:space="preserve"> of</w:t>
            </w:r>
            <w:r w:rsidRPr="00B369B0">
              <w:rPr>
                <w:rFonts w:eastAsia="Times New Roman" w:cs="Calibri"/>
                <w:color w:val="000000"/>
                <w:spacing w:val="-3"/>
                <w:sz w:val="18"/>
                <w:szCs w:val="18"/>
                <w:lang w:val="en-GB" w:eastAsia="en-GB"/>
              </w:rPr>
              <w:t xml:space="preserve"> traditional and new media platforms can initiate the debate and influence change social norms around women and work. </w:t>
            </w:r>
          </w:p>
          <w:p w14:paraId="1697DC25" w14:textId="5C9A06DB" w:rsidR="00A230E5" w:rsidRPr="00A230E5" w:rsidRDefault="00A230E5" w:rsidP="00A230E5">
            <w:pPr>
              <w:spacing w:before="240"/>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In light of the above, and as part of the project “</w:t>
            </w:r>
            <w:r>
              <w:rPr>
                <w:rFonts w:eastAsia="Times New Roman" w:cs="Calibri"/>
                <w:i/>
                <w:iCs/>
                <w:color w:val="000000"/>
                <w:spacing w:val="-3"/>
                <w:sz w:val="18"/>
                <w:szCs w:val="18"/>
                <w:lang w:val="en-GB" w:eastAsia="en-GB"/>
              </w:rPr>
              <w:t xml:space="preserve">Promoting Women’s Productive Participation in the Public Sphere – Triple P (Productive, Participation, Public)” </w:t>
            </w:r>
            <w:r>
              <w:rPr>
                <w:rFonts w:eastAsia="Times New Roman" w:cs="Calibri"/>
                <w:color w:val="000000"/>
                <w:spacing w:val="-3"/>
                <w:sz w:val="18"/>
                <w:szCs w:val="18"/>
                <w:lang w:val="en-GB" w:eastAsia="en-GB"/>
              </w:rPr>
              <w:t xml:space="preserve">UN Women, aims to </w:t>
            </w:r>
            <w:r w:rsidR="009B2D5A">
              <w:rPr>
                <w:rFonts w:eastAsia="Times New Roman" w:cs="Calibri"/>
                <w:color w:val="000000"/>
                <w:spacing w:val="-3"/>
                <w:sz w:val="18"/>
                <w:szCs w:val="18"/>
                <w:lang w:val="en-GB" w:eastAsia="en-GB"/>
              </w:rPr>
              <w:t>build the capacity of reporters and media professionals on gender responsive reporting on women and work and GBV</w:t>
            </w:r>
            <w:r w:rsidR="00F96657">
              <w:rPr>
                <w:rFonts w:eastAsia="Times New Roman" w:cs="Calibri"/>
                <w:color w:val="000000"/>
                <w:spacing w:val="-3"/>
                <w:sz w:val="18"/>
                <w:szCs w:val="18"/>
                <w:lang w:val="en-GB" w:eastAsia="en-GB"/>
              </w:rPr>
              <w:t xml:space="preserve"> in the socio-economic spheres</w:t>
            </w:r>
            <w:r w:rsidR="00B369B0">
              <w:rPr>
                <w:rFonts w:eastAsia="Times New Roman" w:cs="Calibri"/>
                <w:color w:val="000000"/>
                <w:spacing w:val="-3"/>
                <w:sz w:val="18"/>
                <w:szCs w:val="18"/>
                <w:lang w:val="en-GB" w:eastAsia="en-GB"/>
              </w:rPr>
              <w:t>. The project will work with a selected group of media professionals both to change the way women and work are portrayed</w:t>
            </w:r>
            <w:r w:rsidR="00F96657">
              <w:rPr>
                <w:rFonts w:eastAsia="Times New Roman" w:cs="Calibri"/>
                <w:color w:val="000000"/>
                <w:spacing w:val="-3"/>
                <w:sz w:val="18"/>
                <w:szCs w:val="18"/>
                <w:lang w:val="en-GB" w:eastAsia="en-GB"/>
              </w:rPr>
              <w:t xml:space="preserve"> in the media</w:t>
            </w:r>
            <w:r w:rsidR="00B369B0">
              <w:rPr>
                <w:rFonts w:eastAsia="Times New Roman" w:cs="Calibri"/>
                <w:color w:val="000000"/>
                <w:spacing w:val="-3"/>
                <w:sz w:val="18"/>
                <w:szCs w:val="18"/>
                <w:lang w:val="en-GB" w:eastAsia="en-GB"/>
              </w:rPr>
              <w:t xml:space="preserve">, as well as issues such as gender-based violence, and use media channels to communicate positive stories. </w:t>
            </w:r>
          </w:p>
          <w:p w14:paraId="2149BC50" w14:textId="426BBB1C" w:rsidR="00D45B16" w:rsidRPr="00A872BA" w:rsidRDefault="00D45B16" w:rsidP="00A15534">
            <w:pPr>
              <w:tabs>
                <w:tab w:val="center" w:pos="4320"/>
                <w:tab w:val="right" w:pos="8640"/>
              </w:tabs>
              <w:rPr>
                <w:rFonts w:eastAsia="Times New Roman" w:cs="Calibri"/>
                <w:color w:val="000000"/>
                <w:spacing w:val="-3"/>
                <w:sz w:val="18"/>
                <w:szCs w:val="18"/>
                <w:lang w:val="en-GB" w:eastAsia="en-GB"/>
              </w:rPr>
            </w:pPr>
          </w:p>
        </w:tc>
      </w:tr>
      <w:tr w:rsidR="00D45B16" w:rsidRPr="00A872BA" w14:paraId="4E48E7A9" w14:textId="77777777" w:rsidTr="00A15534">
        <w:tc>
          <w:tcPr>
            <w:tcW w:w="9629" w:type="dxa"/>
          </w:tcPr>
          <w:p w14:paraId="0C665E7A" w14:textId="5481809B" w:rsidR="00B369B0" w:rsidRPr="00B369B0" w:rsidRDefault="00D45B16" w:rsidP="00F11EB5">
            <w:pPr>
              <w:numPr>
                <w:ilvl w:val="0"/>
                <w:numId w:val="2"/>
              </w:numPr>
              <w:tabs>
                <w:tab w:val="center" w:pos="4320"/>
                <w:tab w:val="right" w:pos="8640"/>
              </w:tabs>
              <w:spacing w:before="240"/>
              <w:ind w:left="360"/>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0D7212">
              <w:rPr>
                <w:rFonts w:eastAsia="Times New Roman" w:cs="Calibri"/>
                <w:color w:val="000000"/>
                <w:spacing w:val="-3"/>
                <w:sz w:val="18"/>
                <w:szCs w:val="18"/>
                <w:lang w:val="en-GB" w:eastAsia="en-GB"/>
              </w:rPr>
              <w:t>Description of required services/results</w:t>
            </w:r>
            <w:r w:rsidR="00B369B0" w:rsidRPr="000D7212">
              <w:rPr>
                <w:rFonts w:eastAsia="Times New Roman" w:cs="Calibri"/>
                <w:color w:val="000000"/>
                <w:spacing w:val="-3"/>
                <w:sz w:val="18"/>
                <w:szCs w:val="18"/>
                <w:lang w:val="en-GB" w:eastAsia="en-GB"/>
              </w:rPr>
              <w:t>:</w:t>
            </w:r>
          </w:p>
          <w:p w14:paraId="072FA490" w14:textId="62AE4235" w:rsidR="00B369B0" w:rsidRDefault="00270090" w:rsidP="00270090">
            <w:pPr>
              <w:tabs>
                <w:tab w:val="center" w:pos="4320"/>
                <w:tab w:val="right" w:pos="8640"/>
              </w:tabs>
              <w:spacing w:before="240"/>
              <w:jc w:val="both"/>
              <w:rPr>
                <w:rFonts w:eastAsia="Times New Roman" w:cs="Calibri"/>
                <w:color w:val="000000"/>
                <w:spacing w:val="-3"/>
                <w:sz w:val="18"/>
                <w:szCs w:val="18"/>
                <w:lang w:val="en-GB" w:eastAsia="en-GB"/>
              </w:rPr>
            </w:pPr>
            <w:r w:rsidRPr="00270090">
              <w:rPr>
                <w:rFonts w:eastAsia="Times New Roman" w:cs="Calibri"/>
                <w:color w:val="000000"/>
                <w:spacing w:val="-3"/>
                <w:sz w:val="18"/>
                <w:szCs w:val="18"/>
                <w:lang w:val="en-GB" w:eastAsia="en-GB"/>
              </w:rPr>
              <w:t>UN Women Jordan Country Office welcomes proposals for partnerships to achieve results under the following outcome/output areas:</w:t>
            </w:r>
          </w:p>
          <w:p w14:paraId="17DF254E" w14:textId="159F92BB" w:rsidR="00DE1C56" w:rsidRPr="000E64BA" w:rsidRDefault="00270090" w:rsidP="00270090">
            <w:pPr>
              <w:tabs>
                <w:tab w:val="center" w:pos="4320"/>
                <w:tab w:val="right" w:pos="8640"/>
              </w:tabs>
              <w:spacing w:before="240"/>
              <w:jc w:val="both"/>
              <w:rPr>
                <w:rFonts w:eastAsia="Times New Roman" w:cs="Calibri"/>
                <w:b/>
                <w:bCs/>
                <w:color w:val="000000"/>
                <w:spacing w:val="-3"/>
                <w:sz w:val="18"/>
                <w:szCs w:val="18"/>
                <w:lang w:val="en-GB" w:eastAsia="en-GB"/>
              </w:rPr>
            </w:pPr>
            <w:r w:rsidRPr="000E64BA">
              <w:rPr>
                <w:rFonts w:eastAsia="Times New Roman" w:cs="Calibri"/>
                <w:b/>
                <w:bCs/>
                <w:color w:val="000000"/>
                <w:spacing w:val="-3"/>
                <w:sz w:val="18"/>
                <w:szCs w:val="18"/>
                <w:lang w:val="en-GB" w:eastAsia="en-GB"/>
              </w:rPr>
              <w:t xml:space="preserve">Output 1.1: </w:t>
            </w:r>
            <w:r w:rsidR="00F96657" w:rsidRPr="000E64BA">
              <w:rPr>
                <w:rFonts w:eastAsia="Times New Roman" w:cs="Calibri"/>
                <w:b/>
                <w:bCs/>
                <w:color w:val="000000"/>
                <w:spacing w:val="-3"/>
                <w:sz w:val="18"/>
                <w:szCs w:val="18"/>
                <w:lang w:val="en-GB" w:eastAsia="en-GB"/>
              </w:rPr>
              <w:t>A</w:t>
            </w:r>
            <w:r w:rsidRPr="000E64BA">
              <w:rPr>
                <w:rFonts w:eastAsia="Times New Roman" w:cs="Calibri"/>
                <w:b/>
                <w:bCs/>
                <w:color w:val="000000"/>
                <w:spacing w:val="-3"/>
                <w:sz w:val="18"/>
                <w:szCs w:val="18"/>
                <w:lang w:val="en-GB" w:eastAsia="en-GB"/>
              </w:rPr>
              <w:t xml:space="preserve"> cohort of media partners to report on positive stories </w:t>
            </w:r>
            <w:r w:rsidR="00B67677" w:rsidRPr="000E64BA">
              <w:rPr>
                <w:rFonts w:eastAsia="Times New Roman" w:cs="Calibri"/>
                <w:b/>
                <w:bCs/>
                <w:color w:val="000000"/>
                <w:spacing w:val="-3"/>
                <w:sz w:val="18"/>
                <w:szCs w:val="18"/>
                <w:lang w:val="en-GB" w:eastAsia="en-GB"/>
              </w:rPr>
              <w:t xml:space="preserve">on women’s participation in the labour market </w:t>
            </w:r>
          </w:p>
          <w:p w14:paraId="2875A190" w14:textId="1FA3066F" w:rsidR="004B3A74" w:rsidRDefault="00DE1C56" w:rsidP="00270090">
            <w:pPr>
              <w:tabs>
                <w:tab w:val="center" w:pos="4320"/>
                <w:tab w:val="right" w:pos="8640"/>
              </w:tabs>
              <w:spacing w:before="240"/>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lastRenderedPageBreak/>
              <w:t>Key activities to include</w:t>
            </w:r>
            <w:r w:rsidR="004B3A74">
              <w:rPr>
                <w:rFonts w:eastAsia="Times New Roman" w:cs="Calibri"/>
                <w:color w:val="000000"/>
                <w:spacing w:val="-3"/>
                <w:sz w:val="18"/>
                <w:szCs w:val="18"/>
                <w:lang w:val="en-GB" w:eastAsia="en-GB"/>
              </w:rPr>
              <w:t xml:space="preserve">: </w:t>
            </w:r>
          </w:p>
          <w:p w14:paraId="5AD3AE7D" w14:textId="646115F7" w:rsidR="00431149" w:rsidRPr="00672197" w:rsidRDefault="00431149" w:rsidP="00F11EB5">
            <w:pPr>
              <w:pStyle w:val="ListParagraph"/>
              <w:numPr>
                <w:ilvl w:val="0"/>
                <w:numId w:val="18"/>
              </w:numPr>
              <w:tabs>
                <w:tab w:val="center" w:pos="4320"/>
                <w:tab w:val="right" w:pos="8640"/>
              </w:tabs>
              <w:spacing w:before="120" w:after="120"/>
              <w:jc w:val="both"/>
              <w:rPr>
                <w:rFonts w:eastAsia="Times New Roman" w:cs="Calibri"/>
                <w:color w:val="000000"/>
                <w:spacing w:val="-3"/>
                <w:sz w:val="18"/>
                <w:szCs w:val="18"/>
                <w:lang w:val="en-GB" w:eastAsia="en-GB"/>
              </w:rPr>
            </w:pPr>
            <w:r w:rsidRPr="00672197">
              <w:rPr>
                <w:rFonts w:eastAsia="Times New Roman" w:cs="Calibri"/>
                <w:color w:val="000000"/>
                <w:spacing w:val="-3"/>
                <w:sz w:val="18"/>
                <w:szCs w:val="18"/>
                <w:lang w:val="en-GB" w:eastAsia="en-GB"/>
              </w:rPr>
              <w:t>Identify media professionals including</w:t>
            </w:r>
            <w:r w:rsidR="002B1B5D" w:rsidRPr="00672197">
              <w:rPr>
                <w:rFonts w:eastAsia="Times New Roman" w:cs="Calibri"/>
                <w:color w:val="000000"/>
                <w:spacing w:val="-3"/>
                <w:sz w:val="18"/>
                <w:szCs w:val="18"/>
                <w:lang w:val="en-GB" w:eastAsia="en-GB"/>
              </w:rPr>
              <w:t xml:space="preserve"> </w:t>
            </w:r>
            <w:r w:rsidR="003C64AC">
              <w:rPr>
                <w:rFonts w:eastAsia="Times New Roman" w:cs="Calibri"/>
                <w:color w:val="000000"/>
                <w:spacing w:val="-3"/>
                <w:sz w:val="18"/>
                <w:szCs w:val="18"/>
                <w:lang w:val="en-GB" w:eastAsia="en-GB"/>
              </w:rPr>
              <w:t xml:space="preserve">editors, </w:t>
            </w:r>
            <w:r w:rsidR="002B1B5D" w:rsidRPr="00672197">
              <w:rPr>
                <w:rFonts w:eastAsia="Times New Roman" w:cs="Calibri"/>
                <w:color w:val="000000"/>
                <w:spacing w:val="-3"/>
                <w:sz w:val="18"/>
                <w:szCs w:val="18"/>
                <w:lang w:val="en-GB" w:eastAsia="en-GB"/>
              </w:rPr>
              <w:t>journalists, reporters, anchors</w:t>
            </w:r>
            <w:r w:rsidR="00421E25">
              <w:rPr>
                <w:rFonts w:eastAsia="Times New Roman" w:cs="Calibri"/>
                <w:color w:val="000000"/>
                <w:spacing w:val="-3"/>
                <w:sz w:val="18"/>
                <w:szCs w:val="18"/>
                <w:lang w:val="en-GB" w:eastAsia="en-GB"/>
              </w:rPr>
              <w:t>, creative directors, graphic designers, marketing directors</w:t>
            </w:r>
            <w:r w:rsidR="002B1B5D" w:rsidRPr="00672197">
              <w:rPr>
                <w:rFonts w:eastAsia="Times New Roman" w:cs="Calibri"/>
                <w:color w:val="000000"/>
                <w:spacing w:val="-3"/>
                <w:sz w:val="18"/>
                <w:szCs w:val="18"/>
                <w:lang w:val="en-GB" w:eastAsia="en-GB"/>
              </w:rPr>
              <w:t xml:space="preserve"> </w:t>
            </w:r>
            <w:r w:rsidRPr="00672197">
              <w:rPr>
                <w:rFonts w:eastAsia="Times New Roman" w:cs="Calibri"/>
                <w:color w:val="000000"/>
                <w:spacing w:val="-3"/>
                <w:sz w:val="18"/>
                <w:szCs w:val="18"/>
                <w:lang w:val="en-GB" w:eastAsia="en-GB"/>
              </w:rPr>
              <w:t>working</w:t>
            </w:r>
            <w:r w:rsidR="002B1B5D" w:rsidRPr="00672197">
              <w:rPr>
                <w:rFonts w:eastAsia="Times New Roman" w:cs="Calibri"/>
                <w:color w:val="000000"/>
                <w:spacing w:val="-3"/>
                <w:sz w:val="18"/>
                <w:szCs w:val="18"/>
                <w:lang w:val="en-GB" w:eastAsia="en-GB"/>
              </w:rPr>
              <w:t xml:space="preserve"> in different media channels </w:t>
            </w:r>
            <w:r w:rsidRPr="00672197">
              <w:rPr>
                <w:rFonts w:eastAsia="Times New Roman" w:cs="Calibri"/>
                <w:color w:val="000000"/>
                <w:spacing w:val="-3"/>
                <w:sz w:val="18"/>
                <w:szCs w:val="18"/>
                <w:lang w:val="en-GB" w:eastAsia="en-GB"/>
              </w:rPr>
              <w:t xml:space="preserve">across </w:t>
            </w:r>
            <w:r w:rsidR="002B1B5D" w:rsidRPr="00672197">
              <w:rPr>
                <w:rFonts w:eastAsia="Times New Roman" w:cs="Calibri"/>
                <w:color w:val="000000"/>
                <w:spacing w:val="-3"/>
                <w:sz w:val="18"/>
                <w:szCs w:val="18"/>
                <w:lang w:val="en-GB" w:eastAsia="en-GB"/>
              </w:rPr>
              <w:t>newspapers, magazines, blog</w:t>
            </w:r>
            <w:r w:rsidRPr="00672197">
              <w:rPr>
                <w:rFonts w:eastAsia="Times New Roman" w:cs="Calibri"/>
                <w:color w:val="000000"/>
                <w:spacing w:val="-3"/>
                <w:sz w:val="18"/>
                <w:szCs w:val="18"/>
                <w:lang w:val="en-GB" w:eastAsia="en-GB"/>
              </w:rPr>
              <w:t>s</w:t>
            </w:r>
            <w:r w:rsidR="002B1B5D" w:rsidRPr="00672197">
              <w:rPr>
                <w:rFonts w:eastAsia="Times New Roman" w:cs="Calibri"/>
                <w:color w:val="000000"/>
                <w:spacing w:val="-3"/>
                <w:sz w:val="18"/>
                <w:szCs w:val="18"/>
                <w:lang w:val="en-GB" w:eastAsia="en-GB"/>
              </w:rPr>
              <w:t>, billboards, radio stations, television stations</w:t>
            </w:r>
            <w:r w:rsidR="00421E25">
              <w:rPr>
                <w:rFonts w:eastAsia="Times New Roman" w:cs="Calibri"/>
                <w:color w:val="000000"/>
                <w:spacing w:val="-3"/>
                <w:sz w:val="18"/>
                <w:szCs w:val="18"/>
                <w:lang w:val="en-GB" w:eastAsia="en-GB"/>
              </w:rPr>
              <w:t>, and in marketing and advertising</w:t>
            </w:r>
            <w:r w:rsidR="002B1B5D" w:rsidRPr="00672197">
              <w:rPr>
                <w:rFonts w:eastAsia="Times New Roman" w:cs="Calibri"/>
                <w:color w:val="000000"/>
                <w:spacing w:val="-3"/>
                <w:sz w:val="18"/>
                <w:szCs w:val="18"/>
                <w:lang w:val="en-GB" w:eastAsia="en-GB"/>
              </w:rPr>
              <w:t xml:space="preserve"> in both traditional </w:t>
            </w:r>
            <w:r w:rsidRPr="00672197">
              <w:rPr>
                <w:rFonts w:eastAsia="Times New Roman" w:cs="Calibri"/>
                <w:color w:val="000000"/>
                <w:spacing w:val="-3"/>
                <w:sz w:val="18"/>
                <w:szCs w:val="18"/>
                <w:lang w:val="en-GB" w:eastAsia="en-GB"/>
              </w:rPr>
              <w:t xml:space="preserve">and new media, </w:t>
            </w:r>
            <w:r w:rsidR="003C64AC">
              <w:rPr>
                <w:rFonts w:eastAsia="Times New Roman" w:cs="Calibri"/>
                <w:color w:val="000000"/>
                <w:spacing w:val="-3"/>
                <w:sz w:val="18"/>
                <w:szCs w:val="18"/>
                <w:lang w:val="en-GB" w:eastAsia="en-GB"/>
              </w:rPr>
              <w:t>from both</w:t>
            </w:r>
            <w:r w:rsidRPr="00672197">
              <w:rPr>
                <w:rFonts w:eastAsia="Times New Roman" w:cs="Calibri"/>
                <w:color w:val="000000"/>
                <w:spacing w:val="-3"/>
                <w:sz w:val="18"/>
                <w:szCs w:val="18"/>
                <w:lang w:val="en-GB" w:eastAsia="en-GB"/>
              </w:rPr>
              <w:t xml:space="preserve"> national a</w:t>
            </w:r>
            <w:r w:rsidR="003C64AC">
              <w:rPr>
                <w:rFonts w:eastAsia="Times New Roman" w:cs="Calibri"/>
                <w:color w:val="000000"/>
                <w:spacing w:val="-3"/>
                <w:sz w:val="18"/>
                <w:szCs w:val="18"/>
                <w:lang w:val="en-GB" w:eastAsia="en-GB"/>
              </w:rPr>
              <w:t>nd local</w:t>
            </w:r>
            <w:r w:rsidRPr="00672197">
              <w:rPr>
                <w:rFonts w:eastAsia="Times New Roman" w:cs="Calibri"/>
                <w:color w:val="000000"/>
                <w:spacing w:val="-3"/>
                <w:sz w:val="18"/>
                <w:szCs w:val="18"/>
                <w:lang w:val="en-GB" w:eastAsia="en-GB"/>
              </w:rPr>
              <w:t xml:space="preserve"> outlets</w:t>
            </w:r>
            <w:r w:rsidR="003C64AC">
              <w:rPr>
                <w:rFonts w:eastAsia="Times New Roman" w:cs="Calibri"/>
                <w:color w:val="000000"/>
                <w:spacing w:val="-3"/>
                <w:sz w:val="18"/>
                <w:szCs w:val="18"/>
                <w:lang w:val="en-GB" w:eastAsia="en-GB"/>
              </w:rPr>
              <w:t>, as well as public and private outlets.</w:t>
            </w:r>
          </w:p>
          <w:p w14:paraId="1E80165E" w14:textId="6F041361" w:rsidR="002B1B5D" w:rsidRPr="00672197" w:rsidRDefault="00431149" w:rsidP="00F11EB5">
            <w:pPr>
              <w:pStyle w:val="ListParagraph"/>
              <w:numPr>
                <w:ilvl w:val="0"/>
                <w:numId w:val="18"/>
              </w:numPr>
              <w:tabs>
                <w:tab w:val="center" w:pos="4320"/>
                <w:tab w:val="right" w:pos="8640"/>
              </w:tabs>
              <w:spacing w:before="120" w:after="120"/>
              <w:jc w:val="both"/>
              <w:rPr>
                <w:rFonts w:eastAsia="Times New Roman" w:cs="Calibri"/>
                <w:color w:val="000000"/>
                <w:spacing w:val="-3"/>
                <w:sz w:val="18"/>
                <w:szCs w:val="18"/>
                <w:lang w:val="en-GB" w:eastAsia="en-GB"/>
              </w:rPr>
            </w:pPr>
            <w:r w:rsidRPr="00672197">
              <w:rPr>
                <w:rFonts w:eastAsia="Times New Roman" w:cs="Calibri"/>
                <w:color w:val="000000"/>
                <w:spacing w:val="-3"/>
                <w:sz w:val="18"/>
                <w:szCs w:val="18"/>
                <w:lang w:val="en-GB" w:eastAsia="en-GB"/>
              </w:rPr>
              <w:t>Establish t</w:t>
            </w:r>
            <w:r w:rsidR="00421E25">
              <w:rPr>
                <w:rFonts w:eastAsia="Times New Roman" w:cs="Calibri"/>
                <w:color w:val="000000"/>
                <w:spacing w:val="-3"/>
                <w:sz w:val="18"/>
                <w:szCs w:val="18"/>
                <w:lang w:val="en-GB" w:eastAsia="en-GB"/>
              </w:rPr>
              <w:t>hree</w:t>
            </w:r>
            <w:r w:rsidRPr="00672197">
              <w:rPr>
                <w:rFonts w:eastAsia="Times New Roman" w:cs="Calibri"/>
                <w:color w:val="000000"/>
                <w:spacing w:val="-3"/>
                <w:sz w:val="18"/>
                <w:szCs w:val="18"/>
                <w:lang w:val="en-GB" w:eastAsia="en-GB"/>
              </w:rPr>
              <w:t xml:space="preserve"> cohorts from the identified media professionals including, </w:t>
            </w:r>
            <w:proofErr w:type="spellStart"/>
            <w:r w:rsidRPr="00672197">
              <w:rPr>
                <w:rFonts w:eastAsia="Times New Roman" w:cs="Calibri"/>
                <w:color w:val="000000"/>
                <w:spacing w:val="-3"/>
                <w:sz w:val="18"/>
                <w:szCs w:val="18"/>
                <w:lang w:val="en-GB" w:eastAsia="en-GB"/>
              </w:rPr>
              <w:t>i</w:t>
            </w:r>
            <w:proofErr w:type="spellEnd"/>
            <w:r w:rsidRPr="00672197">
              <w:rPr>
                <w:rFonts w:eastAsia="Times New Roman" w:cs="Calibri"/>
                <w:color w:val="000000"/>
                <w:spacing w:val="-3"/>
                <w:sz w:val="18"/>
                <w:szCs w:val="18"/>
                <w:lang w:val="en-GB" w:eastAsia="en-GB"/>
              </w:rPr>
              <w:t xml:space="preserve">) </w:t>
            </w:r>
            <w:r w:rsidR="002B1B5D" w:rsidRPr="00672197">
              <w:rPr>
                <w:rFonts w:eastAsia="Times New Roman" w:cs="Calibri"/>
                <w:color w:val="000000"/>
                <w:spacing w:val="-3"/>
                <w:sz w:val="18"/>
                <w:szCs w:val="18"/>
                <w:lang w:val="en-GB" w:eastAsia="en-GB"/>
              </w:rPr>
              <w:t>junior</w:t>
            </w:r>
            <w:r w:rsidRPr="00672197">
              <w:rPr>
                <w:rFonts w:eastAsia="Times New Roman" w:cs="Calibri"/>
                <w:color w:val="000000"/>
                <w:spacing w:val="-3"/>
                <w:sz w:val="18"/>
                <w:szCs w:val="18"/>
                <w:lang w:val="en-GB" w:eastAsia="en-GB"/>
              </w:rPr>
              <w:t xml:space="preserve"> media professionals; and ii) </w:t>
            </w:r>
            <w:r w:rsidR="003C64AC">
              <w:rPr>
                <w:rFonts w:eastAsia="Times New Roman" w:cs="Calibri"/>
                <w:color w:val="000000"/>
                <w:spacing w:val="-3"/>
                <w:sz w:val="18"/>
                <w:szCs w:val="18"/>
                <w:lang w:val="en-GB" w:eastAsia="en-GB"/>
              </w:rPr>
              <w:t>editors in chief/</w:t>
            </w:r>
            <w:r w:rsidRPr="00672197">
              <w:rPr>
                <w:rFonts w:eastAsia="Times New Roman" w:cs="Calibri"/>
                <w:color w:val="000000"/>
                <w:spacing w:val="-3"/>
                <w:sz w:val="18"/>
                <w:szCs w:val="18"/>
                <w:lang w:val="en-GB" w:eastAsia="en-GB"/>
              </w:rPr>
              <w:t>s</w:t>
            </w:r>
            <w:r w:rsidR="002B1B5D" w:rsidRPr="00672197">
              <w:rPr>
                <w:rFonts w:eastAsia="Times New Roman" w:cs="Calibri"/>
                <w:color w:val="000000"/>
                <w:spacing w:val="-3"/>
                <w:sz w:val="18"/>
                <w:szCs w:val="18"/>
                <w:lang w:val="en-GB" w:eastAsia="en-GB"/>
              </w:rPr>
              <w:t xml:space="preserve">enior media </w:t>
            </w:r>
            <w:r w:rsidR="00CF508B" w:rsidRPr="00672197">
              <w:rPr>
                <w:rFonts w:eastAsia="Times New Roman" w:cs="Calibri"/>
                <w:color w:val="000000"/>
                <w:spacing w:val="-3"/>
                <w:sz w:val="18"/>
                <w:szCs w:val="18"/>
                <w:lang w:val="en-GB" w:eastAsia="en-GB"/>
              </w:rPr>
              <w:t>professionals</w:t>
            </w:r>
            <w:r w:rsidR="00421E25">
              <w:rPr>
                <w:rFonts w:eastAsia="Times New Roman" w:cs="Calibri"/>
                <w:color w:val="000000"/>
                <w:spacing w:val="-3"/>
                <w:sz w:val="18"/>
                <w:szCs w:val="18"/>
                <w:lang w:val="en-GB" w:eastAsia="en-GB"/>
              </w:rPr>
              <w:t>; (iii) marketing and advertising professionals</w:t>
            </w:r>
            <w:r w:rsidR="00B67677">
              <w:rPr>
                <w:rFonts w:eastAsia="Times New Roman" w:cs="Calibri"/>
                <w:color w:val="000000"/>
                <w:spacing w:val="-3"/>
                <w:sz w:val="18"/>
                <w:szCs w:val="18"/>
                <w:lang w:val="en-GB" w:eastAsia="en-GB"/>
              </w:rPr>
              <w:t>.</w:t>
            </w:r>
            <w:r w:rsidR="002B1B5D" w:rsidRPr="00672197">
              <w:rPr>
                <w:rFonts w:eastAsia="Times New Roman" w:cs="Calibri"/>
                <w:color w:val="000000"/>
                <w:spacing w:val="-3"/>
                <w:sz w:val="18"/>
                <w:szCs w:val="18"/>
                <w:lang w:val="en-GB" w:eastAsia="en-GB"/>
              </w:rPr>
              <w:t xml:space="preserve"> </w:t>
            </w:r>
            <w:r w:rsidR="00B67677">
              <w:rPr>
                <w:rFonts w:eastAsia="Times New Roman" w:cs="Calibri"/>
                <w:color w:val="000000"/>
                <w:spacing w:val="-3"/>
                <w:sz w:val="18"/>
                <w:szCs w:val="18"/>
                <w:lang w:val="en-GB" w:eastAsia="en-GB"/>
              </w:rPr>
              <w:t>The selected professionals should cover</w:t>
            </w:r>
            <w:r w:rsidR="007D6273">
              <w:rPr>
                <w:rFonts w:eastAsia="Times New Roman" w:cs="Calibri"/>
                <w:color w:val="000000"/>
                <w:spacing w:val="-3"/>
                <w:sz w:val="18"/>
                <w:szCs w:val="18"/>
                <w:lang w:val="en-GB" w:eastAsia="en-GB"/>
              </w:rPr>
              <w:t xml:space="preserve"> topics related to gender, economics, or</w:t>
            </w:r>
            <w:r w:rsidR="00063D96">
              <w:rPr>
                <w:rFonts w:eastAsia="Times New Roman" w:cs="Calibri"/>
                <w:color w:val="000000"/>
                <w:spacing w:val="-3"/>
                <w:sz w:val="18"/>
                <w:szCs w:val="18"/>
                <w:lang w:val="en-GB" w:eastAsia="en-GB"/>
              </w:rPr>
              <w:t xml:space="preserve"> the </w:t>
            </w:r>
            <w:r w:rsidR="007D6273">
              <w:rPr>
                <w:rFonts w:eastAsia="Times New Roman" w:cs="Calibri"/>
                <w:color w:val="000000"/>
                <w:spacing w:val="-3"/>
                <w:sz w:val="18"/>
                <w:szCs w:val="18"/>
                <w:lang w:val="en-GB" w:eastAsia="en-GB"/>
              </w:rPr>
              <w:t xml:space="preserve">labour market. </w:t>
            </w:r>
            <w:r w:rsidR="00B67677">
              <w:rPr>
                <w:rFonts w:eastAsia="Times New Roman" w:cs="Calibri"/>
                <w:color w:val="000000"/>
                <w:spacing w:val="-3"/>
                <w:sz w:val="18"/>
                <w:szCs w:val="18"/>
                <w:lang w:val="en-GB" w:eastAsia="en-GB"/>
              </w:rPr>
              <w:t xml:space="preserve"> </w:t>
            </w:r>
            <w:r w:rsidRPr="00672197">
              <w:rPr>
                <w:rFonts w:eastAsia="Times New Roman" w:cs="Calibri"/>
                <w:color w:val="000000"/>
                <w:spacing w:val="-3"/>
                <w:sz w:val="18"/>
                <w:szCs w:val="18"/>
                <w:lang w:val="en-GB" w:eastAsia="en-GB"/>
              </w:rPr>
              <w:t>Criteria to be determined with UN Women.</w:t>
            </w:r>
          </w:p>
          <w:p w14:paraId="678B5760" w14:textId="370CEAE7" w:rsidR="00431149" w:rsidRPr="00672197" w:rsidRDefault="002B1B5D" w:rsidP="00F11EB5">
            <w:pPr>
              <w:pStyle w:val="ListParagraph"/>
              <w:numPr>
                <w:ilvl w:val="0"/>
                <w:numId w:val="18"/>
              </w:numPr>
              <w:tabs>
                <w:tab w:val="center" w:pos="4320"/>
                <w:tab w:val="right" w:pos="8640"/>
              </w:tabs>
              <w:spacing w:before="120" w:after="120"/>
              <w:jc w:val="both"/>
              <w:rPr>
                <w:rFonts w:eastAsia="Times New Roman" w:cs="Calibri"/>
                <w:color w:val="000000"/>
                <w:spacing w:val="-3"/>
                <w:sz w:val="18"/>
                <w:szCs w:val="18"/>
                <w:lang w:val="en-GB" w:eastAsia="en-GB"/>
              </w:rPr>
            </w:pPr>
            <w:r w:rsidRPr="00672197">
              <w:rPr>
                <w:rFonts w:eastAsia="Times New Roman" w:cs="Calibri"/>
                <w:color w:val="000000"/>
                <w:spacing w:val="-3"/>
                <w:sz w:val="18"/>
                <w:szCs w:val="18"/>
                <w:lang w:val="en-GB" w:eastAsia="en-GB"/>
              </w:rPr>
              <w:t xml:space="preserve">Develop </w:t>
            </w:r>
            <w:r w:rsidR="00431149" w:rsidRPr="00672197">
              <w:rPr>
                <w:rFonts w:eastAsia="Times New Roman" w:cs="Calibri"/>
                <w:color w:val="000000"/>
                <w:spacing w:val="-3"/>
                <w:sz w:val="18"/>
                <w:szCs w:val="18"/>
                <w:lang w:val="en-GB" w:eastAsia="en-GB"/>
              </w:rPr>
              <w:t xml:space="preserve">a curriculum </w:t>
            </w:r>
            <w:r w:rsidR="001C2EF1" w:rsidRPr="00672197">
              <w:rPr>
                <w:rFonts w:eastAsia="Times New Roman" w:cs="Calibri"/>
                <w:color w:val="000000"/>
                <w:spacing w:val="-3"/>
                <w:sz w:val="18"/>
                <w:szCs w:val="18"/>
                <w:lang w:val="en-GB" w:eastAsia="en-GB"/>
              </w:rPr>
              <w:t xml:space="preserve">and capacity development plan </w:t>
            </w:r>
            <w:r w:rsidR="00431149" w:rsidRPr="00672197">
              <w:rPr>
                <w:rFonts w:eastAsia="Times New Roman" w:cs="Calibri"/>
                <w:color w:val="000000"/>
                <w:spacing w:val="-3"/>
                <w:sz w:val="18"/>
                <w:szCs w:val="18"/>
                <w:lang w:val="en-GB" w:eastAsia="en-GB"/>
              </w:rPr>
              <w:t xml:space="preserve">on gender responsive reporting in the different media channels with </w:t>
            </w:r>
            <w:r w:rsidR="00063D96">
              <w:rPr>
                <w:rFonts w:eastAsia="Times New Roman" w:cs="Calibri"/>
                <w:color w:val="000000"/>
                <w:spacing w:val="-3"/>
                <w:sz w:val="18"/>
                <w:szCs w:val="18"/>
                <w:lang w:val="en-GB" w:eastAsia="en-GB"/>
              </w:rPr>
              <w:t xml:space="preserve">a </w:t>
            </w:r>
            <w:r w:rsidR="00431149" w:rsidRPr="00672197">
              <w:rPr>
                <w:rFonts w:eastAsia="Times New Roman" w:cs="Calibri"/>
                <w:color w:val="000000"/>
                <w:spacing w:val="-3"/>
                <w:sz w:val="18"/>
                <w:szCs w:val="18"/>
                <w:lang w:val="en-GB" w:eastAsia="en-GB"/>
              </w:rPr>
              <w:t xml:space="preserve">focus </w:t>
            </w:r>
            <w:r w:rsidR="006261AD">
              <w:rPr>
                <w:rFonts w:eastAsia="Times New Roman" w:cs="Calibri"/>
                <w:color w:val="000000"/>
                <w:spacing w:val="-3"/>
                <w:sz w:val="18"/>
                <w:szCs w:val="18"/>
                <w:lang w:val="en-GB" w:eastAsia="en-GB"/>
              </w:rPr>
              <w:t>on at least two key components</w:t>
            </w:r>
            <w:r w:rsidR="00431149" w:rsidRPr="00672197">
              <w:rPr>
                <w:rFonts w:eastAsia="Times New Roman" w:cs="Calibri"/>
                <w:color w:val="000000"/>
                <w:spacing w:val="-3"/>
                <w:sz w:val="18"/>
                <w:szCs w:val="18"/>
                <w:lang w:val="en-GB" w:eastAsia="en-GB"/>
              </w:rPr>
              <w:t>:</w:t>
            </w:r>
            <w:r w:rsidR="006261AD">
              <w:rPr>
                <w:rFonts w:eastAsia="Times New Roman" w:cs="Calibri"/>
                <w:color w:val="000000"/>
                <w:spacing w:val="-3"/>
                <w:sz w:val="18"/>
                <w:szCs w:val="18"/>
                <w:lang w:val="en-GB" w:eastAsia="en-GB"/>
              </w:rPr>
              <w:t xml:space="preserve"> (</w:t>
            </w:r>
            <w:proofErr w:type="spellStart"/>
            <w:r w:rsidR="006261AD">
              <w:rPr>
                <w:rFonts w:eastAsia="Times New Roman" w:cs="Calibri"/>
                <w:color w:val="000000"/>
                <w:spacing w:val="-3"/>
                <w:sz w:val="18"/>
                <w:szCs w:val="18"/>
                <w:lang w:val="en-GB" w:eastAsia="en-GB"/>
              </w:rPr>
              <w:t>i</w:t>
            </w:r>
            <w:proofErr w:type="spellEnd"/>
            <w:r w:rsidR="006261AD">
              <w:rPr>
                <w:rFonts w:eastAsia="Times New Roman" w:cs="Calibri"/>
                <w:color w:val="000000"/>
                <w:spacing w:val="-3"/>
                <w:sz w:val="18"/>
                <w:szCs w:val="18"/>
                <w:lang w:val="en-GB" w:eastAsia="en-GB"/>
              </w:rPr>
              <w:t>) gender sensitive reporting and language; (ii)</w:t>
            </w:r>
            <w:r w:rsidR="00431149" w:rsidRPr="00672197">
              <w:rPr>
                <w:rFonts w:eastAsia="Times New Roman" w:cs="Calibri"/>
                <w:color w:val="000000"/>
                <w:spacing w:val="-3"/>
                <w:sz w:val="18"/>
                <w:szCs w:val="18"/>
                <w:lang w:val="en-GB" w:eastAsia="en-GB"/>
              </w:rPr>
              <w:t xml:space="preserve"> </w:t>
            </w:r>
            <w:r w:rsidR="007D6273">
              <w:rPr>
                <w:rFonts w:eastAsia="Times New Roman" w:cs="Calibri"/>
                <w:color w:val="000000"/>
                <w:spacing w:val="-3"/>
                <w:sz w:val="18"/>
                <w:szCs w:val="18"/>
                <w:lang w:val="en-GB" w:eastAsia="en-GB"/>
              </w:rPr>
              <w:t>w</w:t>
            </w:r>
            <w:r w:rsidR="00431149" w:rsidRPr="00672197">
              <w:rPr>
                <w:rFonts w:eastAsia="Times New Roman" w:cs="Calibri"/>
                <w:color w:val="000000"/>
                <w:spacing w:val="-3"/>
                <w:sz w:val="18"/>
                <w:szCs w:val="18"/>
                <w:lang w:val="en-GB" w:eastAsia="en-GB"/>
              </w:rPr>
              <w:t>omen in the labour force</w:t>
            </w:r>
            <w:r w:rsidR="006261AD">
              <w:rPr>
                <w:rFonts w:eastAsia="Times New Roman" w:cs="Calibri"/>
                <w:color w:val="000000"/>
                <w:spacing w:val="-3"/>
                <w:sz w:val="18"/>
                <w:szCs w:val="18"/>
                <w:lang w:val="en-GB" w:eastAsia="en-GB"/>
              </w:rPr>
              <w:t>: key challenges and opportunities, including</w:t>
            </w:r>
            <w:r w:rsidR="00653D5C">
              <w:rPr>
                <w:rFonts w:eastAsia="Times New Roman" w:cs="Calibri"/>
                <w:color w:val="000000"/>
                <w:spacing w:val="-3"/>
                <w:sz w:val="18"/>
                <w:szCs w:val="18"/>
                <w:lang w:val="en-GB" w:eastAsia="en-GB"/>
              </w:rPr>
              <w:t xml:space="preserve"> how to report issues related to policy reform,</w:t>
            </w:r>
            <w:r w:rsidR="006261AD">
              <w:rPr>
                <w:rFonts w:eastAsia="Times New Roman" w:cs="Calibri"/>
                <w:color w:val="000000"/>
                <w:spacing w:val="-3"/>
                <w:sz w:val="18"/>
                <w:szCs w:val="18"/>
                <w:lang w:val="en-GB" w:eastAsia="en-GB"/>
              </w:rPr>
              <w:t xml:space="preserve"> </w:t>
            </w:r>
            <w:r w:rsidR="00431149" w:rsidRPr="00672197">
              <w:rPr>
                <w:rFonts w:eastAsia="Times New Roman" w:cs="Calibri"/>
                <w:color w:val="000000"/>
                <w:spacing w:val="-3"/>
                <w:sz w:val="18"/>
                <w:szCs w:val="18"/>
                <w:lang w:val="en-GB" w:eastAsia="en-GB"/>
              </w:rPr>
              <w:t>harassment and gender based violence</w:t>
            </w:r>
            <w:r w:rsidR="003C64AC">
              <w:rPr>
                <w:rFonts w:eastAsia="Times New Roman" w:cs="Calibri"/>
                <w:color w:val="000000"/>
                <w:spacing w:val="-3"/>
                <w:sz w:val="18"/>
                <w:szCs w:val="18"/>
                <w:lang w:val="en-GB" w:eastAsia="en-GB"/>
              </w:rPr>
              <w:t xml:space="preserve"> in the workplace</w:t>
            </w:r>
            <w:r w:rsidR="00431149" w:rsidRPr="00672197">
              <w:rPr>
                <w:rFonts w:eastAsia="Times New Roman" w:cs="Calibri"/>
                <w:color w:val="000000"/>
                <w:spacing w:val="-3"/>
                <w:sz w:val="18"/>
                <w:szCs w:val="18"/>
                <w:lang w:val="en-GB" w:eastAsia="en-GB"/>
              </w:rPr>
              <w:t xml:space="preserve">, </w:t>
            </w:r>
            <w:r w:rsidR="006261AD">
              <w:rPr>
                <w:rFonts w:eastAsia="Times New Roman" w:cs="Calibri"/>
                <w:color w:val="000000"/>
                <w:spacing w:val="-3"/>
                <w:sz w:val="18"/>
                <w:szCs w:val="18"/>
                <w:lang w:val="en-GB" w:eastAsia="en-GB"/>
              </w:rPr>
              <w:t xml:space="preserve">social norms and attitudes towards women at work, key enablers and, </w:t>
            </w:r>
            <w:r w:rsidR="00431149" w:rsidRPr="00672197">
              <w:rPr>
                <w:rFonts w:eastAsia="Times New Roman" w:cs="Calibri"/>
                <w:color w:val="000000"/>
                <w:spacing w:val="-3"/>
                <w:sz w:val="18"/>
                <w:szCs w:val="18"/>
                <w:lang w:val="en-GB" w:eastAsia="en-GB"/>
              </w:rPr>
              <w:t xml:space="preserve">women’s role in the socio-economic sphere. Curriculum to be developed in partnership with UN Women and gender and media experts. </w:t>
            </w:r>
          </w:p>
          <w:p w14:paraId="2CB64D44" w14:textId="5F1777B9" w:rsidR="00421E25" w:rsidRDefault="001C2EF1" w:rsidP="00F11EB5">
            <w:pPr>
              <w:pStyle w:val="ListParagraph"/>
              <w:numPr>
                <w:ilvl w:val="0"/>
                <w:numId w:val="18"/>
              </w:numPr>
              <w:tabs>
                <w:tab w:val="center" w:pos="4320"/>
                <w:tab w:val="right" w:pos="8640"/>
              </w:tabs>
              <w:spacing w:before="120" w:after="120"/>
              <w:jc w:val="both"/>
              <w:rPr>
                <w:rFonts w:eastAsia="Times New Roman" w:cs="Calibri"/>
                <w:color w:val="000000"/>
                <w:spacing w:val="-3"/>
                <w:sz w:val="18"/>
                <w:szCs w:val="18"/>
                <w:lang w:val="en-GB" w:eastAsia="en-GB"/>
              </w:rPr>
            </w:pPr>
            <w:r w:rsidRPr="00672197">
              <w:rPr>
                <w:rFonts w:eastAsia="Times New Roman" w:cs="Calibri"/>
                <w:color w:val="000000"/>
                <w:spacing w:val="-3"/>
                <w:sz w:val="18"/>
                <w:szCs w:val="18"/>
                <w:lang w:val="en-GB" w:eastAsia="en-GB"/>
              </w:rPr>
              <w:t>Based on the capacity development plan, undertake training</w:t>
            </w:r>
            <w:r w:rsidR="00063D96">
              <w:rPr>
                <w:rFonts w:eastAsia="Times New Roman" w:cs="Calibri"/>
                <w:color w:val="000000"/>
                <w:spacing w:val="-3"/>
                <w:sz w:val="18"/>
                <w:szCs w:val="18"/>
                <w:lang w:val="en-GB" w:eastAsia="en-GB"/>
              </w:rPr>
              <w:t xml:space="preserve"> sessions</w:t>
            </w:r>
            <w:r w:rsidRPr="00672197">
              <w:rPr>
                <w:rFonts w:eastAsia="Times New Roman" w:cs="Calibri"/>
                <w:color w:val="000000"/>
                <w:spacing w:val="-3"/>
                <w:sz w:val="18"/>
                <w:szCs w:val="18"/>
                <w:lang w:val="en-GB" w:eastAsia="en-GB"/>
              </w:rPr>
              <w:t xml:space="preserve"> with the t</w:t>
            </w:r>
            <w:r w:rsidR="00421E25">
              <w:rPr>
                <w:rFonts w:eastAsia="Times New Roman" w:cs="Calibri"/>
                <w:color w:val="000000"/>
                <w:spacing w:val="-3"/>
                <w:sz w:val="18"/>
                <w:szCs w:val="18"/>
                <w:lang w:val="en-GB" w:eastAsia="en-GB"/>
              </w:rPr>
              <w:t>hree</w:t>
            </w:r>
            <w:r w:rsidRPr="00672197">
              <w:rPr>
                <w:rFonts w:eastAsia="Times New Roman" w:cs="Calibri"/>
                <w:color w:val="000000"/>
                <w:spacing w:val="-3"/>
                <w:sz w:val="18"/>
                <w:szCs w:val="18"/>
                <w:lang w:val="en-GB" w:eastAsia="en-GB"/>
              </w:rPr>
              <w:t xml:space="preserve"> cohorts, with at least 50 media professionals (50% women and 50% men.)</w:t>
            </w:r>
          </w:p>
          <w:p w14:paraId="1707DCD4" w14:textId="3C3A0524" w:rsidR="00421E25" w:rsidRDefault="001C2EF1" w:rsidP="00F11EB5">
            <w:pPr>
              <w:pStyle w:val="ListParagraph"/>
              <w:numPr>
                <w:ilvl w:val="0"/>
                <w:numId w:val="18"/>
              </w:numPr>
              <w:tabs>
                <w:tab w:val="center" w:pos="4320"/>
                <w:tab w:val="right" w:pos="8640"/>
              </w:tabs>
              <w:spacing w:before="120" w:after="120"/>
              <w:jc w:val="both"/>
              <w:rPr>
                <w:rFonts w:eastAsia="Times New Roman" w:cs="Calibri"/>
                <w:color w:val="000000"/>
                <w:spacing w:val="-3"/>
                <w:sz w:val="18"/>
                <w:szCs w:val="18"/>
                <w:lang w:val="en-GB" w:eastAsia="en-GB"/>
              </w:rPr>
            </w:pPr>
            <w:r w:rsidRPr="000D7212">
              <w:rPr>
                <w:rFonts w:eastAsia="Times New Roman" w:cs="Calibri"/>
                <w:color w:val="000000"/>
                <w:spacing w:val="-3"/>
                <w:sz w:val="18"/>
                <w:szCs w:val="18"/>
                <w:lang w:val="en-GB" w:eastAsia="en-GB"/>
              </w:rPr>
              <w:t>Organise networking spaces for media professionals</w:t>
            </w:r>
            <w:r w:rsidR="006261AD" w:rsidRPr="000D7212">
              <w:rPr>
                <w:rFonts w:eastAsia="Times New Roman" w:cs="Calibri"/>
                <w:color w:val="000000"/>
                <w:spacing w:val="-3"/>
                <w:sz w:val="18"/>
                <w:szCs w:val="18"/>
                <w:lang w:val="en-GB" w:eastAsia="en-GB"/>
              </w:rPr>
              <w:t>,</w:t>
            </w:r>
            <w:r w:rsidRPr="000D7212">
              <w:rPr>
                <w:rFonts w:eastAsia="Times New Roman" w:cs="Calibri"/>
                <w:color w:val="000000"/>
                <w:spacing w:val="-3"/>
                <w:sz w:val="18"/>
                <w:szCs w:val="18"/>
                <w:lang w:val="en-GB" w:eastAsia="en-GB"/>
              </w:rPr>
              <w:t xml:space="preserve"> including providing a platform for </w:t>
            </w:r>
            <w:r w:rsidR="00E213E1" w:rsidRPr="000D7212">
              <w:rPr>
                <w:rFonts w:eastAsia="Times New Roman" w:cs="Calibri"/>
                <w:color w:val="000000"/>
                <w:spacing w:val="-3"/>
                <w:sz w:val="18"/>
                <w:szCs w:val="18"/>
                <w:lang w:val="en-GB" w:eastAsia="en-GB"/>
              </w:rPr>
              <w:t xml:space="preserve">champions to share their experience and </w:t>
            </w:r>
            <w:r w:rsidR="00392899" w:rsidRPr="000D7212">
              <w:rPr>
                <w:rFonts w:eastAsia="Times New Roman" w:cs="Calibri"/>
                <w:color w:val="000000"/>
                <w:spacing w:val="-3"/>
                <w:sz w:val="18"/>
                <w:szCs w:val="18"/>
                <w:lang w:val="en-GB" w:eastAsia="en-GB"/>
              </w:rPr>
              <w:t>best practices.</w:t>
            </w:r>
          </w:p>
          <w:p w14:paraId="57B23B69" w14:textId="77777777" w:rsidR="000D7212" w:rsidRPr="000D7212" w:rsidRDefault="007D6273" w:rsidP="00F11EB5">
            <w:pPr>
              <w:pStyle w:val="ListParagraph"/>
              <w:numPr>
                <w:ilvl w:val="0"/>
                <w:numId w:val="18"/>
              </w:numPr>
              <w:tabs>
                <w:tab w:val="center" w:pos="4320"/>
                <w:tab w:val="right" w:pos="8640"/>
              </w:tabs>
              <w:spacing w:before="120" w:after="120"/>
              <w:jc w:val="both"/>
              <w:rPr>
                <w:color w:val="000000"/>
                <w:spacing w:val="-3"/>
                <w:sz w:val="18"/>
                <w:szCs w:val="18"/>
                <w:lang w:val="en-GB" w:eastAsia="en-GB"/>
              </w:rPr>
            </w:pPr>
            <w:r w:rsidRPr="000D7212">
              <w:rPr>
                <w:rFonts w:eastAsia="Times New Roman" w:cs="Calibri"/>
                <w:color w:val="000000"/>
                <w:spacing w:val="-3"/>
                <w:sz w:val="18"/>
                <w:szCs w:val="18"/>
                <w:lang w:val="en-GB" w:eastAsia="en-GB"/>
              </w:rPr>
              <w:t xml:space="preserve">Convene regular knowledge exchange meetings for cohort </w:t>
            </w:r>
            <w:proofErr w:type="gramStart"/>
            <w:r w:rsidRPr="000D7212">
              <w:rPr>
                <w:rFonts w:eastAsia="Times New Roman" w:cs="Calibri"/>
                <w:color w:val="000000"/>
                <w:spacing w:val="-3"/>
                <w:sz w:val="18"/>
                <w:szCs w:val="18"/>
                <w:lang w:val="en-GB" w:eastAsia="en-GB"/>
              </w:rPr>
              <w:t>members;</w:t>
            </w:r>
            <w:proofErr w:type="gramEnd"/>
          </w:p>
          <w:p w14:paraId="1C0E9558" w14:textId="77C23677" w:rsidR="00421E25" w:rsidRPr="000E64BA" w:rsidRDefault="00E213E1" w:rsidP="00F11EB5">
            <w:pPr>
              <w:pStyle w:val="ListParagraph"/>
              <w:numPr>
                <w:ilvl w:val="0"/>
                <w:numId w:val="18"/>
              </w:numPr>
              <w:tabs>
                <w:tab w:val="center" w:pos="4320"/>
                <w:tab w:val="right" w:pos="8640"/>
              </w:tabs>
              <w:spacing w:before="120" w:after="120"/>
              <w:jc w:val="both"/>
              <w:rPr>
                <w:color w:val="000000"/>
                <w:spacing w:val="-3"/>
                <w:sz w:val="18"/>
                <w:szCs w:val="18"/>
                <w:lang w:val="en-GB" w:eastAsia="en-GB"/>
              </w:rPr>
            </w:pPr>
            <w:r w:rsidRPr="000D7212">
              <w:rPr>
                <w:rFonts w:eastAsia="Times New Roman" w:cs="Calibri"/>
                <w:color w:val="000000"/>
                <w:spacing w:val="-3"/>
                <w:sz w:val="18"/>
                <w:szCs w:val="18"/>
                <w:lang w:val="en-GB" w:eastAsia="en-GB"/>
              </w:rPr>
              <w:t>Support media professionals to b</w:t>
            </w:r>
            <w:r w:rsidR="00CF508B" w:rsidRPr="000D7212">
              <w:rPr>
                <w:rFonts w:eastAsia="Times New Roman" w:cs="Calibri"/>
                <w:color w:val="000000"/>
                <w:spacing w:val="-3"/>
                <w:sz w:val="18"/>
                <w:szCs w:val="18"/>
                <w:lang w:val="en-GB" w:eastAsia="en-GB"/>
              </w:rPr>
              <w:t>roadcast and publish</w:t>
            </w:r>
            <w:r w:rsidR="003A379D" w:rsidRPr="000D7212">
              <w:rPr>
                <w:rFonts w:eastAsia="Times New Roman" w:cs="Calibri"/>
                <w:color w:val="000000"/>
                <w:spacing w:val="-3"/>
                <w:sz w:val="18"/>
                <w:szCs w:val="18"/>
                <w:lang w:val="en-GB" w:eastAsia="en-GB"/>
              </w:rPr>
              <w:t xml:space="preserve"> at least</w:t>
            </w:r>
            <w:r w:rsidR="00CF508B" w:rsidRPr="000D7212">
              <w:rPr>
                <w:rFonts w:eastAsia="Times New Roman" w:cs="Calibri"/>
                <w:color w:val="000000"/>
                <w:spacing w:val="-3"/>
                <w:sz w:val="18"/>
                <w:szCs w:val="18"/>
                <w:lang w:val="en-GB" w:eastAsia="en-GB"/>
              </w:rPr>
              <w:t xml:space="preserve"> 10 gender responsive stories about women in alignment with the training’s content</w:t>
            </w:r>
            <w:r w:rsidR="003A379D" w:rsidRPr="000D7212">
              <w:rPr>
                <w:rFonts w:eastAsia="Times New Roman" w:cs="Calibri"/>
                <w:color w:val="000000"/>
                <w:spacing w:val="-3"/>
                <w:sz w:val="18"/>
                <w:szCs w:val="18"/>
                <w:lang w:val="en-GB" w:eastAsia="en-GB"/>
              </w:rPr>
              <w:t xml:space="preserve"> that includes exposure visits</w:t>
            </w:r>
            <w:r w:rsidR="006261AD" w:rsidRPr="000D7212">
              <w:rPr>
                <w:rFonts w:eastAsia="Times New Roman" w:cs="Calibri"/>
                <w:color w:val="000000"/>
                <w:spacing w:val="-3"/>
                <w:sz w:val="18"/>
                <w:szCs w:val="18"/>
                <w:lang w:val="en-GB" w:eastAsia="en-GB"/>
              </w:rPr>
              <w:t>, especially at the governorate level.</w:t>
            </w:r>
          </w:p>
          <w:p w14:paraId="3BB2F41C" w14:textId="77777777" w:rsidR="00270090" w:rsidRPr="00063D96" w:rsidRDefault="00270090" w:rsidP="000D7212">
            <w:pPr>
              <w:rPr>
                <w:rFonts w:eastAsia="Times New Roman" w:cs="Calibri"/>
                <w:b/>
                <w:color w:val="000000"/>
                <w:spacing w:val="-3"/>
                <w:sz w:val="18"/>
                <w:szCs w:val="18"/>
                <w:lang w:val="en-GB" w:eastAsia="en-GB"/>
              </w:rPr>
            </w:pPr>
            <w:r w:rsidRPr="00392899">
              <w:rPr>
                <w:rFonts w:eastAsia="Times New Roman" w:cs="Calibri"/>
                <w:b/>
                <w:color w:val="000000"/>
                <w:spacing w:val="-3"/>
                <w:sz w:val="18"/>
                <w:szCs w:val="18"/>
                <w:lang w:val="en-GB" w:eastAsia="en-GB"/>
              </w:rPr>
              <w:t>Institutional Arrangement</w:t>
            </w:r>
          </w:p>
          <w:p w14:paraId="72597E73" w14:textId="5A5ED7D0" w:rsidR="00270090" w:rsidRPr="00270090" w:rsidRDefault="00270090" w:rsidP="00270090">
            <w:pPr>
              <w:tabs>
                <w:tab w:val="center" w:pos="4320"/>
                <w:tab w:val="right" w:pos="8640"/>
              </w:tabs>
              <w:spacing w:before="240"/>
              <w:jc w:val="both"/>
              <w:rPr>
                <w:rFonts w:eastAsia="Times New Roman" w:cs="Calibri"/>
                <w:color w:val="000000"/>
                <w:spacing w:val="-3"/>
                <w:sz w:val="18"/>
                <w:szCs w:val="18"/>
                <w:lang w:val="en-GB" w:eastAsia="en-GB"/>
              </w:rPr>
            </w:pPr>
            <w:r w:rsidRPr="00270090">
              <w:rPr>
                <w:rFonts w:eastAsia="Times New Roman" w:cs="Calibri"/>
                <w:color w:val="000000"/>
                <w:spacing w:val="-3"/>
                <w:sz w:val="18"/>
                <w:szCs w:val="18"/>
                <w:lang w:val="en-GB" w:eastAsia="en-GB"/>
              </w:rPr>
              <w:t xml:space="preserve">The selected organization(s) will sign a Project Cooperation Agreement (PCA) with UN Women. A competitive selection process will take place to identify the potential partners. The organization will be selected only if it has proven capacity to deliver the proposed outputs/activities. The organization’s capacity will be assessed by UN Women as per UN Women’s policy and procedures. </w:t>
            </w:r>
          </w:p>
          <w:p w14:paraId="4C28E3BA" w14:textId="5CB301F4" w:rsidR="00270090" w:rsidRPr="000E64BA" w:rsidRDefault="00270090" w:rsidP="00270090">
            <w:pPr>
              <w:tabs>
                <w:tab w:val="center" w:pos="4320"/>
                <w:tab w:val="right" w:pos="8640"/>
              </w:tabs>
              <w:spacing w:before="240"/>
              <w:jc w:val="both"/>
              <w:rPr>
                <w:rFonts w:eastAsia="Times New Roman" w:cs="Calibri"/>
                <w:b/>
                <w:bCs/>
                <w:color w:val="000000"/>
                <w:spacing w:val="-3"/>
                <w:sz w:val="18"/>
                <w:szCs w:val="18"/>
                <w:lang w:val="en-GB" w:eastAsia="en-GB"/>
              </w:rPr>
            </w:pPr>
            <w:r w:rsidRPr="000E64BA">
              <w:rPr>
                <w:rFonts w:eastAsia="Times New Roman" w:cs="Calibri"/>
                <w:b/>
                <w:bCs/>
                <w:color w:val="000000"/>
                <w:spacing w:val="-3"/>
                <w:sz w:val="18"/>
                <w:szCs w:val="18"/>
                <w:lang w:val="en-GB" w:eastAsia="en-GB"/>
              </w:rPr>
              <w:t>Reporting</w:t>
            </w:r>
          </w:p>
          <w:p w14:paraId="5B4056A5" w14:textId="70B07E25" w:rsidR="00270090" w:rsidRPr="00270090" w:rsidRDefault="00270090" w:rsidP="00270090">
            <w:pPr>
              <w:tabs>
                <w:tab w:val="center" w:pos="4320"/>
                <w:tab w:val="right" w:pos="8640"/>
              </w:tabs>
              <w:spacing w:before="240"/>
              <w:jc w:val="both"/>
              <w:rPr>
                <w:rFonts w:eastAsia="Times New Roman" w:cs="Calibri"/>
                <w:color w:val="000000"/>
                <w:spacing w:val="-3"/>
                <w:sz w:val="18"/>
                <w:szCs w:val="18"/>
                <w:lang w:val="en-GB" w:eastAsia="en-GB"/>
              </w:rPr>
            </w:pPr>
            <w:r w:rsidRPr="00270090">
              <w:rPr>
                <w:rFonts w:eastAsia="Times New Roman" w:cs="Calibri"/>
                <w:color w:val="000000"/>
                <w:spacing w:val="-3"/>
                <w:sz w:val="18"/>
                <w:szCs w:val="18"/>
                <w:lang w:val="en-GB" w:eastAsia="en-GB"/>
              </w:rPr>
              <w:t>The selected partner will work closely with UN Women during programme implementation and will provide quarterly narrative and financial reports in line with UN Women guidelines and requirements.</w:t>
            </w:r>
          </w:p>
        </w:tc>
      </w:tr>
      <w:tr w:rsidR="00D45B16" w:rsidRPr="00A872BA" w14:paraId="4C610FB7" w14:textId="77777777" w:rsidTr="00A15534">
        <w:tc>
          <w:tcPr>
            <w:tcW w:w="9629" w:type="dxa"/>
          </w:tcPr>
          <w:p w14:paraId="446AB2FB" w14:textId="1FA396C4" w:rsidR="00BF0379" w:rsidRPr="00270090" w:rsidRDefault="00D45B16" w:rsidP="00F11EB5">
            <w:pPr>
              <w:numPr>
                <w:ilvl w:val="0"/>
                <w:numId w:val="2"/>
              </w:numPr>
              <w:tabs>
                <w:tab w:val="center" w:pos="4320"/>
                <w:tab w:val="right" w:pos="8640"/>
              </w:tabs>
              <w:jc w:val="both"/>
              <w:rPr>
                <w:rFonts w:eastAsia="Times New Roman" w:cs="Calibri"/>
                <w:b/>
                <w:color w:val="000000"/>
                <w:spacing w:val="-3"/>
                <w:sz w:val="18"/>
                <w:szCs w:val="18"/>
                <w:lang w:val="en-GB" w:eastAsia="en-GB"/>
              </w:rPr>
            </w:pPr>
            <w:r w:rsidRPr="00A872BA">
              <w:rPr>
                <w:rFonts w:eastAsia="Times New Roman" w:cs="Calibri"/>
                <w:color w:val="000000"/>
                <w:spacing w:val="-3"/>
                <w:sz w:val="18"/>
                <w:szCs w:val="18"/>
                <w:lang w:val="en-GB" w:eastAsia="en-GB"/>
              </w:rPr>
              <w:lastRenderedPageBreak/>
              <w:t xml:space="preserve"> </w:t>
            </w:r>
            <w:r w:rsidRPr="003B599D">
              <w:rPr>
                <w:rFonts w:eastAsia="Times New Roman" w:cs="Calibri"/>
                <w:b/>
                <w:color w:val="000000"/>
                <w:spacing w:val="-3"/>
                <w:sz w:val="18"/>
                <w:szCs w:val="18"/>
                <w:lang w:val="en-GB" w:eastAsia="en-GB"/>
              </w:rPr>
              <w:t xml:space="preserve">Timeframe:  </w:t>
            </w:r>
            <w:r w:rsidR="004B59EF" w:rsidRPr="00DE1C56">
              <w:rPr>
                <w:rFonts w:eastAsia="Times New Roman" w:cs="Calibri"/>
                <w:bCs/>
                <w:color w:val="000000"/>
                <w:spacing w:val="-3"/>
                <w:sz w:val="18"/>
                <w:szCs w:val="18"/>
                <w:lang w:val="en-GB" w:eastAsia="en-GB"/>
              </w:rPr>
              <w:t>1</w:t>
            </w:r>
            <w:r w:rsidR="00421E25">
              <w:rPr>
                <w:rFonts w:eastAsia="Times New Roman" w:cs="Calibri"/>
                <w:bCs/>
                <w:color w:val="000000"/>
                <w:spacing w:val="-3"/>
                <w:sz w:val="18"/>
                <w:szCs w:val="18"/>
                <w:lang w:val="en-GB" w:eastAsia="en-GB"/>
              </w:rPr>
              <w:t xml:space="preserve"> Jun</w:t>
            </w:r>
            <w:r w:rsidR="004B59EF" w:rsidRPr="00DE1C56">
              <w:rPr>
                <w:rFonts w:eastAsia="Times New Roman" w:cs="Calibri"/>
                <w:bCs/>
                <w:color w:val="000000"/>
                <w:spacing w:val="-3"/>
                <w:sz w:val="18"/>
                <w:szCs w:val="18"/>
                <w:lang w:val="en-GB" w:eastAsia="en-GB"/>
              </w:rPr>
              <w:t xml:space="preserve"> – 30 </w:t>
            </w:r>
            <w:r w:rsidR="00421E25">
              <w:rPr>
                <w:rFonts w:eastAsia="Times New Roman" w:cs="Calibri"/>
                <w:bCs/>
                <w:color w:val="000000"/>
                <w:spacing w:val="-3"/>
                <w:sz w:val="18"/>
                <w:szCs w:val="18"/>
                <w:lang w:val="en-GB" w:eastAsia="en-GB"/>
              </w:rPr>
              <w:t>September</w:t>
            </w:r>
            <w:r w:rsidR="004B59EF" w:rsidRPr="00DE1C56">
              <w:rPr>
                <w:rFonts w:eastAsia="Times New Roman" w:cs="Calibri"/>
                <w:bCs/>
                <w:color w:val="000000"/>
                <w:spacing w:val="-3"/>
                <w:sz w:val="18"/>
                <w:szCs w:val="18"/>
                <w:lang w:val="en-GB" w:eastAsia="en-GB"/>
              </w:rPr>
              <w:t xml:space="preserve"> 2021</w:t>
            </w:r>
          </w:p>
        </w:tc>
      </w:tr>
      <w:tr w:rsidR="00D45B16" w:rsidRPr="00A872BA" w14:paraId="0B55902D" w14:textId="77777777" w:rsidTr="00A15534">
        <w:tc>
          <w:tcPr>
            <w:tcW w:w="9629" w:type="dxa"/>
          </w:tcPr>
          <w:p w14:paraId="42A4B2BA" w14:textId="5070D650" w:rsidR="00D45B16" w:rsidRPr="00A872BA" w:rsidRDefault="00D45B16" w:rsidP="00F11EB5">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Competencies:</w:t>
            </w:r>
            <w:r w:rsidR="00701D63">
              <w:rPr>
                <w:rFonts w:eastAsia="Times New Roman" w:cs="Calibri"/>
                <w:color w:val="000000"/>
                <w:spacing w:val="-3"/>
                <w:sz w:val="18"/>
                <w:szCs w:val="18"/>
                <w:lang w:val="en-GB" w:eastAsia="en-GB"/>
              </w:rPr>
              <w:t xml:space="preserve"> </w:t>
            </w:r>
          </w:p>
          <w:p w14:paraId="6143382B" w14:textId="77777777" w:rsidR="004B59EF" w:rsidRPr="004B59EF" w:rsidRDefault="004B59EF" w:rsidP="004B59EF">
            <w:pPr>
              <w:tabs>
                <w:tab w:val="center" w:pos="4320"/>
                <w:tab w:val="right" w:pos="8640"/>
              </w:tabs>
              <w:jc w:val="both"/>
              <w:rPr>
                <w:rFonts w:eastAsia="Times New Roman" w:cs="Calibri"/>
                <w:color w:val="000000"/>
                <w:spacing w:val="-3"/>
                <w:sz w:val="18"/>
                <w:szCs w:val="18"/>
                <w:lang w:val="en-GB" w:eastAsia="en-GB"/>
              </w:rPr>
            </w:pPr>
            <w:r w:rsidRPr="004B59EF">
              <w:rPr>
                <w:rFonts w:eastAsia="Times New Roman" w:cs="Calibri"/>
                <w:color w:val="000000"/>
                <w:spacing w:val="-3"/>
                <w:sz w:val="18"/>
                <w:szCs w:val="18"/>
                <w:lang w:val="en-GB" w:eastAsia="en-GB"/>
              </w:rPr>
              <w:t>In the selection of partners, the following competencies will be considered:</w:t>
            </w:r>
          </w:p>
          <w:p w14:paraId="6ACEB2AB" w14:textId="77777777" w:rsidR="004B59EF" w:rsidRPr="004B59EF" w:rsidRDefault="004B59EF" w:rsidP="00F11EB5">
            <w:pPr>
              <w:numPr>
                <w:ilvl w:val="0"/>
                <w:numId w:val="17"/>
              </w:numPr>
              <w:tabs>
                <w:tab w:val="center" w:pos="4320"/>
                <w:tab w:val="right" w:pos="8640"/>
              </w:tabs>
              <w:jc w:val="both"/>
              <w:rPr>
                <w:rFonts w:eastAsia="Times New Roman" w:cs="Calibri"/>
                <w:color w:val="000000"/>
                <w:spacing w:val="-3"/>
                <w:sz w:val="18"/>
                <w:szCs w:val="18"/>
                <w:lang w:val="en-GB" w:eastAsia="en-GB"/>
              </w:rPr>
            </w:pPr>
            <w:r w:rsidRPr="004B59EF">
              <w:rPr>
                <w:rFonts w:eastAsia="Times New Roman" w:cs="Calibri"/>
                <w:color w:val="000000"/>
                <w:spacing w:val="-3"/>
                <w:sz w:val="18"/>
                <w:szCs w:val="18"/>
                <w:lang w:val="en-GB" w:eastAsia="en-GB"/>
              </w:rPr>
              <w:t>Soundness of technical competency described in the approach to the outcome/outputs as described in the Terms of Reference for the Call for Proposals.</w:t>
            </w:r>
          </w:p>
          <w:p w14:paraId="16A93D4A" w14:textId="77777777" w:rsidR="004B59EF" w:rsidRPr="004B59EF" w:rsidRDefault="004B59EF" w:rsidP="00F11EB5">
            <w:pPr>
              <w:numPr>
                <w:ilvl w:val="0"/>
                <w:numId w:val="17"/>
              </w:numPr>
              <w:tabs>
                <w:tab w:val="center" w:pos="4320"/>
                <w:tab w:val="right" w:pos="8640"/>
              </w:tabs>
              <w:jc w:val="both"/>
              <w:rPr>
                <w:rFonts w:eastAsia="Times New Roman" w:cs="Calibri"/>
                <w:color w:val="000000"/>
                <w:spacing w:val="-3"/>
                <w:sz w:val="18"/>
                <w:szCs w:val="18"/>
                <w:lang w:val="en-GB" w:eastAsia="en-GB"/>
              </w:rPr>
            </w:pPr>
            <w:r w:rsidRPr="004B59EF">
              <w:rPr>
                <w:rFonts w:eastAsia="Times New Roman" w:cs="Calibri"/>
                <w:color w:val="000000"/>
                <w:spacing w:val="-3"/>
                <w:sz w:val="18"/>
                <w:szCs w:val="18"/>
                <w:lang w:val="en-GB" w:eastAsia="en-GB"/>
              </w:rPr>
              <w:t>Capacity to deliver expected results: governance and management competency, and financial and administrative competency.</w:t>
            </w:r>
          </w:p>
          <w:p w14:paraId="72057D88" w14:textId="67AE4623" w:rsidR="00BF0379" w:rsidRPr="004B59EF" w:rsidRDefault="004B59EF" w:rsidP="00F11EB5">
            <w:pPr>
              <w:numPr>
                <w:ilvl w:val="0"/>
                <w:numId w:val="17"/>
              </w:numPr>
              <w:tabs>
                <w:tab w:val="center" w:pos="4320"/>
                <w:tab w:val="right" w:pos="8640"/>
              </w:tabs>
              <w:jc w:val="both"/>
              <w:rPr>
                <w:rFonts w:eastAsia="Times New Roman" w:cs="Calibri"/>
                <w:color w:val="000000"/>
                <w:spacing w:val="-3"/>
                <w:sz w:val="18"/>
                <w:szCs w:val="18"/>
                <w:lang w:val="en-GB" w:eastAsia="en-GB"/>
              </w:rPr>
            </w:pPr>
            <w:r w:rsidRPr="004B59EF">
              <w:rPr>
                <w:rFonts w:eastAsia="Times New Roman" w:cs="Calibri"/>
                <w:color w:val="000000"/>
                <w:spacing w:val="-3"/>
                <w:sz w:val="18"/>
                <w:szCs w:val="18"/>
                <w:lang w:val="en-GB" w:eastAsia="en-GB"/>
              </w:rPr>
              <w:t>Relevance of the mandate and the role of the organization to implement expected results and to contribute to the sustainability of said results.</w:t>
            </w:r>
          </w:p>
          <w:p w14:paraId="4887585C" w14:textId="73D29E08" w:rsidR="00BF0379" w:rsidRPr="00A872BA" w:rsidRDefault="00BF0379" w:rsidP="00A15534">
            <w:pPr>
              <w:tabs>
                <w:tab w:val="center" w:pos="4320"/>
                <w:tab w:val="right" w:pos="8640"/>
              </w:tabs>
              <w:rPr>
                <w:rFonts w:eastAsia="Times New Roman" w:cs="Calibri"/>
                <w:color w:val="000000"/>
                <w:spacing w:val="-3"/>
                <w:sz w:val="18"/>
                <w:szCs w:val="18"/>
                <w:lang w:val="en-GB" w:eastAsia="en-GB"/>
              </w:rPr>
            </w:pPr>
          </w:p>
        </w:tc>
      </w:tr>
    </w:tbl>
    <w:p w14:paraId="59273299" w14:textId="764368E4" w:rsidR="00C22EF1" w:rsidRPr="00637BD9" w:rsidRDefault="00C22EF1" w:rsidP="00637BD9">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br w:type="page"/>
      </w:r>
    </w:p>
    <w:p w14:paraId="17AA7DA6" w14:textId="002C8D0D"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lastRenderedPageBreak/>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2E7C965"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51260AF9"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1B3A583A" w14:textId="77777777" w:rsidR="005A7CFE" w:rsidRPr="0052371C" w:rsidRDefault="005A7CFE" w:rsidP="005A7CFE">
      <w:pPr>
        <w:spacing w:after="0" w:line="240" w:lineRule="auto"/>
        <w:rPr>
          <w:rFonts w:ascii="Calibri" w:eastAsia="Calibri" w:hAnsi="Calibri" w:cs="Calibri"/>
          <w:b/>
          <w:bCs/>
          <w:sz w:val="18"/>
          <w:szCs w:val="18"/>
          <w:lang w:val="en-CA"/>
        </w:rPr>
      </w:pPr>
      <w:r>
        <w:rPr>
          <w:rFonts w:ascii="Calibri" w:eastAsia="Calibri" w:hAnsi="Calibri" w:cs="Calibri"/>
          <w:b/>
          <w:bCs/>
          <w:sz w:val="18"/>
          <w:szCs w:val="18"/>
          <w:lang w:val="en-CA"/>
        </w:rPr>
        <w:t>CFP/JOR/2021/1</w:t>
      </w:r>
    </w:p>
    <w:p w14:paraId="325FBF2D"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000E64BA">
        <w:trPr>
          <w:trHeight w:val="872"/>
        </w:trPr>
        <w:tc>
          <w:tcPr>
            <w:tcW w:w="6011" w:type="dxa"/>
          </w:tcPr>
          <w:p w14:paraId="242EE6DF" w14:textId="0911624F" w:rsidR="00CA050B" w:rsidRPr="00A872BA" w:rsidRDefault="00CA050B" w:rsidP="00F11EB5">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Confirm that the services being requested are part of the key services that the proponent has been performing as an organization. This must be supported by a list of at least </w:t>
            </w:r>
            <w:r w:rsidR="00B92107">
              <w:rPr>
                <w:rFonts w:ascii="Calibri" w:eastAsia="Calibri" w:hAnsi="Calibri" w:cs="Calibri"/>
                <w:color w:val="000000"/>
                <w:sz w:val="18"/>
                <w:szCs w:val="18"/>
                <w:lang w:val="en-CA"/>
              </w:rPr>
              <w:t>two</w:t>
            </w:r>
            <w:r w:rsidRPr="00A872BA">
              <w:rPr>
                <w:rFonts w:ascii="Calibri" w:eastAsia="Calibri" w:hAnsi="Calibri" w:cs="Calibri"/>
                <w:color w:val="000000"/>
                <w:sz w:val="18"/>
                <w:szCs w:val="18"/>
                <w:lang w:val="en-CA"/>
              </w:rPr>
              <w:t xml:space="preserve">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5818EF0A" w14:textId="380CBA03"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tc>
      </w:tr>
      <w:tr w:rsidR="00CA050B" w:rsidRPr="00A872BA" w14:paraId="1490E619" w14:textId="77777777" w:rsidTr="2D8D40C5">
        <w:tc>
          <w:tcPr>
            <w:tcW w:w="6011" w:type="dxa"/>
          </w:tcPr>
          <w:p w14:paraId="75CB6D0A" w14:textId="77777777" w:rsidR="00CA050B" w:rsidRPr="00A872BA" w:rsidRDefault="00CA050B" w:rsidP="00F11EB5">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F11EB5">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2"/>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F11EB5">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A872BA" w:rsidRDefault="00CA050B" w:rsidP="00F11EB5">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68B5BDF3" w14:textId="5B48E6AF"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A872BA" w:rsidRDefault="00CA050B" w:rsidP="000E64BA">
            <w:pPr>
              <w:spacing w:before="120" w:after="120" w:line="240" w:lineRule="auto"/>
              <w:ind w:left="432" w:hanging="432"/>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C41F68" w:rsidRPr="000B480F">
              <w:rPr>
                <w:rFonts w:ascii="Arial" w:eastAsia="Times New Roman" w:hAnsi="Arial" w:cs="Arial"/>
                <w:sz w:val="18"/>
                <w:szCs w:val="18"/>
                <w:vertAlign w:val="superscript"/>
              </w:rPr>
              <w:footnoteReference w:id="3"/>
            </w:r>
            <w:r w:rsidR="00C41F68"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A872BA" w:rsidRDefault="004A5BB6" w:rsidP="00A15534">
            <w:pPr>
              <w:spacing w:before="120" w:after="120" w:line="240" w:lineRule="auto"/>
              <w:rPr>
                <w:rFonts w:ascii="Calibri" w:eastAsia="Calibri" w:hAnsi="Calibri" w:cs="Calibri"/>
                <w:color w:val="000000"/>
                <w:sz w:val="18"/>
                <w:szCs w:val="18"/>
                <w:lang w:val="en-CA"/>
              </w:rPr>
            </w:pP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lastRenderedPageBreak/>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0458BA22" w14:textId="10DBB106" w:rsidR="00C22EF1" w:rsidRPr="005A7CFE" w:rsidRDefault="005A7CFE" w:rsidP="009812E6">
      <w:pPr>
        <w:spacing w:after="0" w:line="240" w:lineRule="auto"/>
        <w:rPr>
          <w:rFonts w:ascii="Calibri" w:eastAsia="Calibri" w:hAnsi="Calibri" w:cs="Calibri"/>
          <w:b/>
          <w:bCs/>
          <w:sz w:val="18"/>
          <w:szCs w:val="18"/>
          <w:lang w:val="en-CA"/>
        </w:rPr>
      </w:pPr>
      <w:r>
        <w:rPr>
          <w:rFonts w:ascii="Calibri" w:eastAsia="Calibri" w:hAnsi="Calibri" w:cs="Calibri"/>
          <w:b/>
          <w:bCs/>
          <w:sz w:val="18"/>
          <w:szCs w:val="18"/>
          <w:lang w:val="en-CA"/>
        </w:rPr>
        <w:t>CFP/JOR/2021/1</w:t>
      </w:r>
    </w:p>
    <w:p w14:paraId="5AE968EA"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F11EB5">
      <w:pPr>
        <w:pStyle w:val="ListParagraph"/>
        <w:numPr>
          <w:ilvl w:val="0"/>
          <w:numId w:val="13"/>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F11EB5">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7FA9613D" w:rsidR="006A5A4D" w:rsidRDefault="00C22EF1" w:rsidP="00F11EB5">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r w:rsidR="00191EDB" w:rsidRPr="00A872BA">
        <w:rPr>
          <w:rFonts w:ascii="Calibri" w:eastAsia="Calibri" w:hAnsi="Calibri" w:cs="Calibri"/>
          <w:color w:val="000000"/>
          <w:spacing w:val="-3"/>
          <w:sz w:val="18"/>
          <w:szCs w:val="18"/>
          <w:lang w:val="en-GB" w:eastAsia="en-GB"/>
        </w:rPr>
        <w:t>invite</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sidR="006A5A4D">
        <w:rPr>
          <w:rFonts w:ascii="Calibri" w:eastAsia="Calibri" w:hAnsi="Calibri" w:cs="Calibri"/>
          <w:color w:val="000000"/>
          <w:spacing w:val="-3"/>
          <w:sz w:val="18"/>
          <w:szCs w:val="18"/>
          <w:lang w:val="en-GB" w:eastAsia="en-GB"/>
        </w:rPr>
        <w:t>.</w:t>
      </w:r>
    </w:p>
    <w:p w14:paraId="5D86306C" w14:textId="3A128BFF" w:rsidR="00C22EF1" w:rsidRPr="00784D07" w:rsidRDefault="006A5A4D" w:rsidP="00F11EB5">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is soliciting proposals from Civil Society Organizations (CSOs)</w:t>
      </w:r>
      <w:r w:rsidR="00191EDB">
        <w:rPr>
          <w:rFonts w:ascii="Calibri" w:eastAsia="Calibri" w:hAnsi="Calibri" w:cs="Calibri"/>
          <w:color w:val="000000"/>
          <w:spacing w:val="-3"/>
          <w:sz w:val="18"/>
          <w:szCs w:val="18"/>
          <w:lang w:val="en-GB" w:eastAsia="en-GB"/>
        </w:rPr>
        <w:t>.</w:t>
      </w:r>
      <w:r w:rsidR="000970E9">
        <w:rPr>
          <w:rFonts w:ascii="Calibri" w:eastAsia="Calibri" w:hAnsi="Calibri" w:cs="Calibri"/>
          <w:color w:val="000000"/>
          <w:spacing w:val="-3"/>
          <w:sz w:val="18"/>
          <w:szCs w:val="18"/>
          <w:lang w:val="en-GB" w:eastAsia="en-GB"/>
        </w:rPr>
        <w:t xml:space="preserve"> </w:t>
      </w:r>
      <w:r w:rsidR="000970E9" w:rsidRPr="00341C50">
        <w:rPr>
          <w:rFonts w:ascii="Calibri" w:eastAsia="Calibri" w:hAnsi="Calibri" w:cs="Calibri"/>
          <w:b/>
          <w:spacing w:val="-3"/>
          <w:sz w:val="18"/>
          <w:szCs w:val="18"/>
          <w:highlight w:val="yellow"/>
          <w:lang w:val="en-GB" w:eastAsia="en-GB"/>
        </w:rPr>
        <w:t>Women’s organizations or entities are highly encouraged to apply.</w:t>
      </w:r>
    </w:p>
    <w:p w14:paraId="7FFC88CE" w14:textId="78F4F7F0" w:rsidR="00C22EF1" w:rsidRPr="00784D07" w:rsidRDefault="00C22EF1" w:rsidP="00F11EB5">
      <w:pPr>
        <w:numPr>
          <w:ilvl w:val="1"/>
          <w:numId w:val="7"/>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w:t>
      </w:r>
      <w:proofErr w:type="spellStart"/>
      <w:r w:rsidRPr="00784D07">
        <w:rPr>
          <w:rFonts w:ascii="Calibri" w:eastAsia="Calibri" w:hAnsi="Calibri" w:cs="Calibri"/>
          <w:color w:val="000000"/>
          <w:spacing w:val="-3"/>
          <w:sz w:val="18"/>
          <w:szCs w:val="18"/>
          <w:lang w:val="en-GB" w:eastAsia="en-GB"/>
        </w:rPr>
        <w:t>CfP</w:t>
      </w:r>
      <w:proofErr w:type="spellEnd"/>
      <w:r w:rsidRPr="00784D07">
        <w:rPr>
          <w:rFonts w:ascii="Calibri" w:eastAsia="Calibri" w:hAnsi="Calibri" w:cs="Calibri"/>
          <w:color w:val="000000"/>
          <w:spacing w:val="-3"/>
          <w:sz w:val="18"/>
          <w:szCs w:val="18"/>
          <w:lang w:val="en-GB" w:eastAsia="en-GB"/>
        </w:rPr>
        <w:t xml:space="preserve">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77777777" w:rsidR="00C22EF1" w:rsidRPr="00A872BA" w:rsidRDefault="00C22EF1" w:rsidP="00F11EB5">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626280D4" w14:textId="77777777" w:rsidR="00C22EF1" w:rsidRPr="00A872BA" w:rsidRDefault="00C22EF1" w:rsidP="00F11EB5">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 xml:space="preserve">No proposal may be modified </w:t>
      </w:r>
      <w:proofErr w:type="gramStart"/>
      <w:r w:rsidRPr="00A872BA">
        <w:rPr>
          <w:rFonts w:ascii="Calibri" w:eastAsia="Calibri" w:hAnsi="Calibri" w:cs="Calibri"/>
          <w:color w:val="000000"/>
          <w:spacing w:val="-2"/>
          <w:sz w:val="18"/>
          <w:szCs w:val="18"/>
          <w:lang w:val="en-GB" w:eastAsia="en-GB"/>
        </w:rPr>
        <w:t>subsequent to</w:t>
      </w:r>
      <w:proofErr w:type="gramEnd"/>
      <w:r w:rsidRPr="00A872BA">
        <w:rPr>
          <w:rFonts w:ascii="Calibri" w:eastAsia="Calibri" w:hAnsi="Calibri" w:cs="Calibri"/>
          <w:color w:val="000000"/>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77F53B8D" w14:textId="77777777" w:rsidR="00C22EF1" w:rsidRPr="00A872BA" w:rsidRDefault="00C22EF1" w:rsidP="00F11EB5">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15FA77B4" w14:textId="409FBC75" w:rsidR="00C22EF1" w:rsidRPr="00A872BA" w:rsidRDefault="00C22EF1" w:rsidP="00F11EB5">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Effective with the release of this CFP,</w:t>
      </w:r>
      <w:r w:rsidR="00F24CA0">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u w:val="single"/>
          <w:lang w:val="en-GB" w:eastAsia="en-GB"/>
        </w:rPr>
        <w:t>all</w:t>
      </w:r>
      <w:r w:rsidRPr="00A872BA">
        <w:rPr>
          <w:rFonts w:ascii="Calibri" w:eastAsia="Calibri" w:hAnsi="Calibri" w:cs="Calibri"/>
          <w:color w:val="000000"/>
          <w:spacing w:val="-3"/>
          <w:sz w:val="18"/>
          <w:szCs w:val="18"/>
          <w:lang w:val="en-GB" w:eastAsia="en-GB"/>
        </w:rPr>
        <w:t xml:space="preserve"> communications must be directed only to UNWOMEN, by email at</w:t>
      </w:r>
      <w:r w:rsidR="004B59EF">
        <w:rPr>
          <w:rFonts w:ascii="Arial" w:eastAsia="Calibri" w:hAnsi="Arial" w:cs="Arial"/>
          <w:spacing w:val="-3"/>
          <w:sz w:val="18"/>
          <w:szCs w:val="18"/>
          <w:lang w:val="en-GB" w:eastAsia="en-GB"/>
        </w:rPr>
        <w:t xml:space="preserve"> </w:t>
      </w:r>
      <w:hyperlink r:id="rId13" w:history="1">
        <w:r w:rsidR="004B59EF" w:rsidRPr="00BE7A37">
          <w:rPr>
            <w:rStyle w:val="Hyperlink"/>
            <w:rFonts w:ascii="Calibri" w:eastAsia="Calibri" w:hAnsi="Calibri" w:cs="Calibri"/>
            <w:spacing w:val="-3"/>
            <w:sz w:val="18"/>
            <w:szCs w:val="18"/>
            <w:lang w:val="en-GB" w:eastAsia="en-GB"/>
          </w:rPr>
          <w:t>Jordan.co@unwomen.org</w:t>
        </w:r>
      </w:hyperlink>
      <w:r w:rsidR="004B59EF">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44CEE206" w14:textId="77777777" w:rsidR="00C22EF1" w:rsidRPr="00A872BA" w:rsidRDefault="00C22EF1" w:rsidP="00F11EB5">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4FC1CB68" w14:textId="19B3C3B9" w:rsidR="00C22EF1"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5616C31F" w14:textId="77777777" w:rsidR="00C22EF1" w:rsidRPr="00A872BA" w:rsidRDefault="00C22EF1" w:rsidP="00F11EB5">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50B303EF" w:rsidR="00C22EF1" w:rsidRDefault="00DC0261"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964DC3">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 xml:space="preserve">WOMEN </w:t>
      </w:r>
      <w:proofErr w:type="gramStart"/>
      <w:r w:rsidR="00C22EF1" w:rsidRPr="00A872BA">
        <w:rPr>
          <w:rFonts w:ascii="Calibri" w:eastAsia="Times New Roman" w:hAnsi="Calibri" w:cs="Calibri"/>
          <w:color w:val="000000"/>
          <w:sz w:val="18"/>
          <w:szCs w:val="18"/>
          <w:lang w:val="en-GB" w:eastAsia="en-GB"/>
        </w:rPr>
        <w:t>reserves</w:t>
      </w:r>
      <w:proofErr w:type="gramEnd"/>
      <w:r w:rsidR="00C22EF1" w:rsidRPr="00A872BA">
        <w:rPr>
          <w:rFonts w:ascii="Calibri" w:eastAsia="Times New Roman" w:hAnsi="Calibri" w:cs="Calibri"/>
          <w:color w:val="000000"/>
          <w:sz w:val="18"/>
          <w:szCs w:val="18"/>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9238A2F" w14:textId="31583E55" w:rsidR="001265F6" w:rsidRPr="001265F6" w:rsidRDefault="001265F6" w:rsidP="00F11EB5">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2FC9F0B7" w:rsidR="001265F6" w:rsidRPr="00A872BA" w:rsidRDefault="001265F6" w:rsidP="000E64BA">
      <w:pPr>
        <w:numPr>
          <w:ilvl w:val="1"/>
          <w:numId w:val="0"/>
        </w:numPr>
        <w:tabs>
          <w:tab w:val="left" w:pos="-1440"/>
        </w:tabs>
        <w:suppressAutoHyphens/>
        <w:spacing w:after="0" w:line="240" w:lineRule="auto"/>
        <w:ind w:left="936" w:hanging="576"/>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sidRPr="000E64BA">
        <w:rPr>
          <w:rFonts w:ascii="Calibri" w:eastAsia="Times New Roman" w:hAnsi="Calibri" w:cs="Calibri"/>
          <w:color w:val="000000"/>
          <w:sz w:val="18"/>
          <w:szCs w:val="18"/>
          <w:lang w:val="en-GB" w:eastAsia="en-GB"/>
        </w:rPr>
        <w:t>4.1   The mandatory requirements/pre-qualification criteria have been designed to assure that, to the degree possible in the initial phase of the CFP selection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A872BA" w:rsidRDefault="001265F6" w:rsidP="001265F6">
      <w:pPr>
        <w:numPr>
          <w:ilvl w:val="1"/>
          <w:numId w:val="0"/>
        </w:numPr>
        <w:tabs>
          <w:tab w:val="left" w:pos="-1440"/>
        </w:tabs>
        <w:suppressAutoHyphens/>
        <w:spacing w:before="240" w:after="120" w:line="240" w:lineRule="auto"/>
        <w:ind w:left="596" w:hanging="596"/>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.2   Proponents will receive a pass/fail rating in the mandatory requirements/pre-qualification criteria section. </w:t>
      </w:r>
      <w:proofErr w:type="gramStart"/>
      <w:r w:rsidRPr="00A872BA">
        <w:rPr>
          <w:rFonts w:ascii="Calibri" w:eastAsia="Calibri" w:hAnsi="Calibri" w:cs="Calibri"/>
          <w:color w:val="000000"/>
          <w:spacing w:val="-3"/>
          <w:sz w:val="18"/>
          <w:szCs w:val="18"/>
          <w:lang w:val="en-GB" w:eastAsia="en-GB"/>
        </w:rPr>
        <w:t>In order to</w:t>
      </w:r>
      <w:proofErr w:type="gramEnd"/>
      <w:r w:rsidRPr="00A872BA">
        <w:rPr>
          <w:rFonts w:ascii="Calibri" w:eastAsia="Calibri" w:hAnsi="Calibri" w:cs="Calibr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61C503E" w14:textId="1EA93150"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6E62D6" w:rsidRDefault="00C22EF1" w:rsidP="00F11EB5">
      <w:pPr>
        <w:pStyle w:val="ListParagraph"/>
        <w:keepNext/>
        <w:keepLines/>
        <w:numPr>
          <w:ilvl w:val="0"/>
          <w:numId w:val="7"/>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lastRenderedPageBreak/>
        <w:t xml:space="preserve">Clarification of CFP documents </w:t>
      </w:r>
    </w:p>
    <w:p w14:paraId="76B004B0" w14:textId="141F938D"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Default="00426E45" w:rsidP="006E62D6">
      <w:pPr>
        <w:tabs>
          <w:tab w:val="left" w:pos="-720"/>
        </w:tabs>
        <w:suppressAutoHyphens/>
        <w:spacing w:after="0" w:line="240" w:lineRule="auto"/>
        <w:ind w:left="425"/>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77777777" w:rsid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p>
    <w:p w14:paraId="6D297908" w14:textId="7505FC9D" w:rsidR="00C22EF1" w:rsidRP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 </w:t>
      </w:r>
      <w:r w:rsidR="00C22EF1" w:rsidRPr="00A872BA">
        <w:rPr>
          <w:rFonts w:ascii="Calibri" w:eastAsia="Times New Roman" w:hAnsi="Calibri" w:cs="Calibri"/>
          <w:b/>
          <w:bCs/>
          <w:color w:val="000000"/>
          <w:sz w:val="18"/>
          <w:szCs w:val="18"/>
          <w:lang w:val="en-GB" w:eastAsia="en-GB"/>
        </w:rPr>
        <w:t xml:space="preserve">Amendments to CFP documents </w:t>
      </w:r>
    </w:p>
    <w:p w14:paraId="6B15105B" w14:textId="1988A463"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0B2F306C" w:rsidR="00C22EF1" w:rsidRPr="00A872BA" w:rsidRDefault="00426E45" w:rsidP="00C22EF1">
      <w:pPr>
        <w:keepNext/>
        <w:keepLines/>
        <w:tabs>
          <w:tab w:val="left" w:pos="-720"/>
        </w:tabs>
        <w:suppressAutoHyphens/>
        <w:spacing w:before="360" w:after="120" w:line="240" w:lineRule="auto"/>
        <w:ind w:left="450"/>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 xml:space="preserve">.2. </w:t>
      </w:r>
      <w:proofErr w:type="gramStart"/>
      <w:r w:rsidR="00C22EF1" w:rsidRPr="00A872BA">
        <w:rPr>
          <w:rFonts w:ascii="Calibri" w:eastAsia="Times New Roman" w:hAnsi="Calibri" w:cs="Calibri"/>
          <w:color w:val="000000"/>
          <w:sz w:val="18"/>
          <w:szCs w:val="18"/>
          <w:lang w:val="en-GB" w:eastAsia="en-GB"/>
        </w:rPr>
        <w:t>In order to</w:t>
      </w:r>
      <w:proofErr w:type="gramEnd"/>
      <w:r w:rsidR="00C22EF1" w:rsidRPr="00A872BA">
        <w:rPr>
          <w:rFonts w:ascii="Calibri" w:eastAsia="Times New Roman" w:hAnsi="Calibri" w:cs="Calibri"/>
          <w:color w:val="000000"/>
          <w:sz w:val="18"/>
          <w:szCs w:val="18"/>
          <w:lang w:val="en-GB" w:eastAsia="en-GB"/>
        </w:rPr>
        <w:t xml:space="preserve"> afford prospective proponents reasonable time in which to take the amendment into account in preparing their proposals, UNWOMEN may, at its discretion, extend the deadline for the submission of proposal.</w:t>
      </w:r>
    </w:p>
    <w:p w14:paraId="73C65755" w14:textId="3A361129" w:rsidR="00C22EF1" w:rsidRPr="00426E45" w:rsidRDefault="00C22EF1" w:rsidP="000E64BA">
      <w:pPr>
        <w:pStyle w:val="ListParagraph"/>
        <w:keepNext/>
        <w:keepLines/>
        <w:numPr>
          <w:ilvl w:val="0"/>
          <w:numId w:val="1"/>
        </w:numPr>
        <w:spacing w:after="0" w:line="240" w:lineRule="auto"/>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t xml:space="preserve"> Language of proposal</w:t>
      </w:r>
    </w:p>
    <w:p w14:paraId="50987417" w14:textId="77777777" w:rsidR="00F569F3" w:rsidRPr="00F569F3" w:rsidRDefault="00C22EF1" w:rsidP="00F11EB5">
      <w:pPr>
        <w:pStyle w:val="ListParagraph"/>
        <w:keepNext/>
        <w:keepLines/>
        <w:numPr>
          <w:ilvl w:val="1"/>
          <w:numId w:val="14"/>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2804A5F5" w14:textId="77777777" w:rsidR="00F569F3" w:rsidRPr="00F569F3" w:rsidRDefault="00F569F3" w:rsidP="00F569F3">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00F1AC09" w14:textId="7F275E96" w:rsidR="00C22EF1" w:rsidRDefault="00C22EF1" w:rsidP="00F11EB5">
      <w:pPr>
        <w:pStyle w:val="ListParagraph"/>
        <w:keepNext/>
        <w:keepLines/>
        <w:numPr>
          <w:ilvl w:val="1"/>
          <w:numId w:val="14"/>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426E45">
      <w:pPr>
        <w:keepNext/>
        <w:keepLines/>
        <w:numPr>
          <w:ilvl w:val="0"/>
          <w:numId w:val="1"/>
        </w:numPr>
        <w:spacing w:after="0" w:line="240" w:lineRule="auto"/>
        <w:ind w:left="357"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30F30F83" w14:textId="22914CC8" w:rsidR="00F569F3" w:rsidRPr="00CB4A4D" w:rsidRDefault="00F569F3"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00C22EF1"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06CC6A2B" w14:textId="6C5CA254"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All proposals should be sent by email to the following secure email address: </w:t>
      </w:r>
      <w:hyperlink r:id="rId14" w:history="1">
        <w:r w:rsidR="004B59EF" w:rsidRPr="00BE7A37">
          <w:rPr>
            <w:rStyle w:val="Hyperlink"/>
            <w:rFonts w:ascii="Calibri" w:eastAsia="Calibri" w:hAnsi="Calibri" w:cs="Calibri"/>
            <w:spacing w:val="-3"/>
            <w:sz w:val="18"/>
            <w:szCs w:val="18"/>
            <w:lang w:val="en-GB" w:eastAsia="en-GB"/>
          </w:rPr>
          <w:t>jordan.co@unwomen.org</w:t>
        </w:r>
      </w:hyperlink>
      <w:r w:rsidR="004B59EF">
        <w:rPr>
          <w:rFonts w:ascii="Calibri" w:eastAsia="Calibri" w:hAnsi="Calibri" w:cs="Calibri"/>
          <w:color w:val="000000"/>
          <w:spacing w:val="-3"/>
          <w:sz w:val="18"/>
          <w:szCs w:val="18"/>
          <w:lang w:val="en-GB" w:eastAsia="en-GB"/>
        </w:rPr>
        <w:t xml:space="preserve"> </w:t>
      </w:r>
    </w:p>
    <w:p w14:paraId="6B11A513" w14:textId="77777777"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p>
    <w:p w14:paraId="1EF6B63E" w14:textId="5941A688" w:rsidR="00C22EF1" w:rsidRPr="00A872BA" w:rsidRDefault="00F569F3"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91301F" w:rsidRDefault="00F569F3" w:rsidP="00C22EF1">
      <w:pPr>
        <w:tabs>
          <w:tab w:val="left" w:pos="-1440"/>
        </w:tabs>
        <w:suppressAutoHyphens/>
        <w:spacing w:after="12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91301F" w:rsidRDefault="00C22EF1" w:rsidP="00C22EF1">
      <w:pPr>
        <w:tabs>
          <w:tab w:val="left" w:pos="-1440"/>
        </w:tabs>
        <w:suppressAutoHyphens/>
        <w:spacing w:after="0" w:line="240" w:lineRule="auto"/>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62B4C41D" w14:textId="0420D91D" w:rsidR="00F74F39" w:rsidRDefault="00F569F3"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3EA4904E"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6A4C34F"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00C3380"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F583C01"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A07EB0F" w14:textId="76E53C34" w:rsidR="00C22EF1" w:rsidRP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00F74F39">
        <w:rPr>
          <w:rFonts w:eastAsia="Calibri" w:cstheme="minorHAnsi"/>
          <w:b/>
          <w:color w:val="000000"/>
          <w:spacing w:val="-3"/>
          <w:sz w:val="18"/>
          <w:szCs w:val="18"/>
          <w:lang w:val="en-GB" w:eastAsia="en-GB"/>
        </w:rPr>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0CD16AF4" w14:textId="33CB44C8" w:rsidR="00C22EF1" w:rsidRDefault="00BC672E" w:rsidP="00BC672E">
      <w:pPr>
        <w:keepNext/>
        <w:keepLines/>
        <w:spacing w:after="0" w:line="240" w:lineRule="auto"/>
        <w:contextualSpacing/>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lastRenderedPageBreak/>
        <w:t xml:space="preserve">9.1 </w:t>
      </w:r>
      <w:r w:rsidR="00C22EF1" w:rsidRPr="00A872BA">
        <w:rPr>
          <w:rFonts w:ascii="Calibri" w:eastAsia="Times New Roman" w:hAnsi="Calibri" w:cs="Calibri"/>
          <w:color w:val="000000"/>
          <w:spacing w:val="-2"/>
          <w:sz w:val="18"/>
          <w:szCs w:val="18"/>
          <w:lang w:val="en-GB" w:eastAsia="en-GB"/>
        </w:rPr>
        <w:t xml:space="preserve">To assist in the examination, </w:t>
      </w:r>
      <w:proofErr w:type="gramStart"/>
      <w:r w:rsidR="00C22EF1" w:rsidRPr="00A872BA">
        <w:rPr>
          <w:rFonts w:ascii="Calibri" w:eastAsia="Times New Roman" w:hAnsi="Calibri" w:cs="Calibri"/>
          <w:color w:val="000000"/>
          <w:spacing w:val="-2"/>
          <w:sz w:val="18"/>
          <w:szCs w:val="18"/>
          <w:lang w:val="en-GB" w:eastAsia="en-GB"/>
        </w:rPr>
        <w:t>evaluation</w:t>
      </w:r>
      <w:proofErr w:type="gramEnd"/>
      <w:r w:rsidR="00C22EF1" w:rsidRPr="00A872BA">
        <w:rPr>
          <w:rFonts w:ascii="Calibri" w:eastAsia="Times New Roman" w:hAnsi="Calibri" w:cs="Calibri"/>
          <w:color w:val="000000"/>
          <w:spacing w:val="-2"/>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00C22EF1" w:rsidRPr="00A872BA">
        <w:rPr>
          <w:rFonts w:ascii="Calibri" w:eastAsia="Times New Roman" w:hAnsi="Calibri" w:cs="Calibri"/>
          <w:color w:val="000000"/>
          <w:spacing w:val="-2"/>
          <w:sz w:val="18"/>
          <w:szCs w:val="18"/>
          <w:lang w:val="en-GB" w:eastAsia="en-GB"/>
        </w:rPr>
        <w:t>offered</w:t>
      </w:r>
      <w:proofErr w:type="gramEnd"/>
      <w:r w:rsidR="00C22EF1" w:rsidRPr="00A872BA">
        <w:rPr>
          <w:rFonts w:ascii="Calibri" w:eastAsia="Times New Roman" w:hAnsi="Calibri" w:cs="Calibri"/>
          <w:color w:val="000000"/>
          <w:spacing w:val="-2"/>
          <w:sz w:val="18"/>
          <w:szCs w:val="18"/>
          <w:lang w:val="en-GB" w:eastAsia="en-GB"/>
        </w:rPr>
        <w:t xml:space="preserve"> or permitted. UNWOMEN will review minor informalities, errors, clerical mistakes, apparent errors in price and missing documents in accordance with the UNWOMEN Policy and Procedures.</w:t>
      </w: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05B0071" w14:textId="19E48104" w:rsidR="00C22EF1" w:rsidRPr="00BC672E" w:rsidRDefault="00C22EF1" w:rsidP="00F11EB5">
      <w:pPr>
        <w:pStyle w:val="ListParagraph"/>
        <w:keepNext/>
        <w:keepLines/>
        <w:numPr>
          <w:ilvl w:val="0"/>
          <w:numId w:val="16"/>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99FBF1C" w14:textId="77777777" w:rsidR="000E64BA" w:rsidRDefault="00BC672E" w:rsidP="000E64BA">
      <w:pPr>
        <w:keepNext/>
        <w:keepLines/>
        <w:spacing w:after="0" w:line="240" w:lineRule="auto"/>
        <w:contextualSpacing/>
        <w:outlineLvl w:val="0"/>
        <w:rPr>
          <w:rFonts w:ascii="Calibri" w:eastAsia="Times New Roman" w:hAnsi="Calibri" w:cs="Calibri"/>
          <w:b/>
          <w:bCs/>
          <w:color w:val="000000"/>
          <w:sz w:val="18"/>
          <w:szCs w:val="18"/>
          <w:lang w:val="en-GB" w:eastAsia="en-GB"/>
        </w:rPr>
      </w:pPr>
      <w:proofErr w:type="gramStart"/>
      <w:r>
        <w:rPr>
          <w:rFonts w:ascii="Calibri" w:eastAsia="Times New Roman" w:hAnsi="Calibri" w:cs="Calibri"/>
          <w:color w:val="000000"/>
          <w:sz w:val="18"/>
          <w:szCs w:val="18"/>
          <w:lang w:val="en-GB" w:eastAsia="en-GB"/>
        </w:rPr>
        <w:t xml:space="preserve">10.1 </w:t>
      </w:r>
      <w:r w:rsidR="00C22EF1" w:rsidRPr="00A872BA">
        <w:rPr>
          <w:rFonts w:ascii="Calibri" w:eastAsia="Times New Roman" w:hAnsi="Calibri" w:cs="Calibri"/>
          <w:color w:val="000000"/>
          <w:sz w:val="18"/>
          <w:szCs w:val="18"/>
          <w:lang w:val="en-GB" w:eastAsia="en-GB"/>
        </w:rPr>
        <w:t xml:space="preserve"> All</w:t>
      </w:r>
      <w:proofErr w:type="gramEnd"/>
      <w:r w:rsidR="00C22EF1" w:rsidRPr="00A872BA">
        <w:rPr>
          <w:rFonts w:ascii="Calibri" w:eastAsia="Times New Roman" w:hAnsi="Calibri" w:cs="Calibri"/>
          <w:color w:val="000000"/>
          <w:sz w:val="18"/>
          <w:szCs w:val="18"/>
          <w:lang w:val="en-GB" w:eastAsia="en-GB"/>
        </w:rPr>
        <w:t xml:space="preserve"> prices shall be quoted in </w:t>
      </w:r>
      <w:r w:rsidR="004B59EF">
        <w:rPr>
          <w:rFonts w:ascii="Calibri" w:eastAsia="Times New Roman" w:hAnsi="Calibri" w:cs="Calibri"/>
          <w:b/>
          <w:bCs/>
          <w:color w:val="000000"/>
          <w:sz w:val="18"/>
          <w:szCs w:val="18"/>
          <w:lang w:val="en-GB" w:eastAsia="en-GB"/>
        </w:rPr>
        <w:t>JOD</w:t>
      </w:r>
      <w:r w:rsidR="004B59EF">
        <w:rPr>
          <w:rFonts w:ascii="Calibri" w:eastAsia="Times New Roman" w:hAnsi="Calibri" w:cs="Calibri"/>
          <w:color w:val="000000"/>
          <w:sz w:val="18"/>
          <w:szCs w:val="18"/>
          <w:lang w:val="en-GB" w:eastAsia="en-GB"/>
        </w:rPr>
        <w:t xml:space="preserve"> and </w:t>
      </w:r>
      <w:r w:rsidR="004B59EF">
        <w:rPr>
          <w:rFonts w:ascii="Calibri" w:eastAsia="Times New Roman" w:hAnsi="Calibri" w:cs="Calibri"/>
          <w:b/>
          <w:bCs/>
          <w:color w:val="000000"/>
          <w:sz w:val="18"/>
          <w:szCs w:val="18"/>
          <w:lang w:val="en-GB" w:eastAsia="en-GB"/>
        </w:rPr>
        <w:t>USD</w:t>
      </w:r>
    </w:p>
    <w:p w14:paraId="6FD9AF71" w14:textId="77777777" w:rsidR="000E64BA" w:rsidRDefault="000E64BA" w:rsidP="000E64BA">
      <w:pPr>
        <w:keepNext/>
        <w:keepLines/>
        <w:spacing w:after="0" w:line="240" w:lineRule="auto"/>
        <w:contextualSpacing/>
        <w:outlineLvl w:val="0"/>
        <w:rPr>
          <w:rFonts w:ascii="Calibri" w:eastAsia="Times New Roman" w:hAnsi="Calibri" w:cs="Calibri"/>
          <w:b/>
          <w:bCs/>
          <w:color w:val="000000"/>
          <w:sz w:val="18"/>
          <w:szCs w:val="18"/>
          <w:lang w:val="en-GB" w:eastAsia="en-GB"/>
        </w:rPr>
      </w:pPr>
    </w:p>
    <w:p w14:paraId="6127896E" w14:textId="50733C35" w:rsidR="00C22EF1" w:rsidRPr="000E64BA" w:rsidRDefault="00BC672E" w:rsidP="000E64BA">
      <w:pPr>
        <w:keepNext/>
        <w:keepLines/>
        <w:spacing w:after="0" w:line="240" w:lineRule="auto"/>
        <w:contextualSpacing/>
        <w:outlineLvl w:val="0"/>
        <w:rPr>
          <w:rFonts w:ascii="Calibri" w:eastAsia="Times New Roman" w:hAnsi="Calibri" w:cs="Calibri"/>
          <w:b/>
          <w:bCs/>
          <w:color w:val="000000"/>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6A2CDA89" w:rsidR="00C22EF1" w:rsidRPr="00784D07" w:rsidRDefault="00BC672E" w:rsidP="00BC672E">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 xml:space="preserve">received, the contract will always be </w:t>
      </w:r>
      <w:proofErr w:type="gramStart"/>
      <w:r w:rsidR="00C22EF1" w:rsidRPr="00784D07">
        <w:rPr>
          <w:rFonts w:ascii="Calibri" w:eastAsia="Times New Roman" w:hAnsi="Calibri" w:cs="Calibri"/>
          <w:color w:val="000000"/>
          <w:spacing w:val="-2"/>
          <w:sz w:val="18"/>
          <w:szCs w:val="18"/>
          <w:lang w:val="en-GB" w:eastAsia="en-GB"/>
        </w:rPr>
        <w:t>issued</w:t>
      </w:r>
      <w:proofErr w:type="gramEnd"/>
      <w:r w:rsidR="00C22EF1" w:rsidRPr="00784D07">
        <w:rPr>
          <w:rFonts w:ascii="Calibri" w:eastAsia="Times New Roman" w:hAnsi="Calibri" w:cs="Calibri"/>
          <w:color w:val="000000"/>
          <w:spacing w:val="-2"/>
          <w:sz w:val="18"/>
          <w:szCs w:val="18"/>
          <w:lang w:val="en-GB" w:eastAsia="en-GB"/>
        </w:rPr>
        <w:t xml:space="preserve"> and subsequent payments will be made in the mandatory currency for the proposal above.</w:t>
      </w:r>
    </w:p>
    <w:p w14:paraId="00084BFC" w14:textId="77777777" w:rsidR="00C22EF1" w:rsidRPr="00A872BA" w:rsidRDefault="00C22EF1" w:rsidP="00C22EF1">
      <w:pPr>
        <w:keepNext/>
        <w:keepLines/>
        <w:spacing w:before="120" w:after="0" w:line="240" w:lineRule="auto"/>
        <w:ind w:left="360"/>
        <w:outlineLvl w:val="0"/>
        <w:rPr>
          <w:rFonts w:ascii="Calibri" w:eastAsia="Times New Roman" w:hAnsi="Calibri" w:cs="Calibri"/>
          <w:color w:val="000000"/>
          <w:sz w:val="18"/>
          <w:szCs w:val="18"/>
          <w:lang w:val="en-GB" w:eastAsia="en-GB"/>
        </w:rPr>
      </w:pPr>
    </w:p>
    <w:p w14:paraId="06032490" w14:textId="26640D8F" w:rsidR="00C22EF1" w:rsidRPr="00A872BA" w:rsidRDefault="00C22EF1" w:rsidP="00F11EB5">
      <w:pPr>
        <w:keepNext/>
        <w:keepLines/>
        <w:numPr>
          <w:ilvl w:val="0"/>
          <w:numId w:val="16"/>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224EAB1E" w:rsidR="00C22EF1" w:rsidRPr="00BE4E90" w:rsidRDefault="00C22EF1" w:rsidP="00F11EB5">
      <w:pPr>
        <w:pStyle w:val="ListParagraph"/>
        <w:numPr>
          <w:ilvl w:val="1"/>
          <w:numId w:val="15"/>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1E165E6B" w:rsidR="00C22EF1" w:rsidRPr="00BE4E90" w:rsidRDefault="00C22EF1" w:rsidP="00F11EB5">
      <w:pPr>
        <w:pStyle w:val="ListParagraph"/>
        <w:numPr>
          <w:ilvl w:val="2"/>
          <w:numId w:val="15"/>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w:t>
      </w:r>
      <w:proofErr w:type="gramStart"/>
      <w:r w:rsidRPr="00BE4E90">
        <w:rPr>
          <w:rFonts w:ascii="Calibri" w:eastAsia="Calibri" w:hAnsi="Calibri" w:cs="Calibri"/>
          <w:color w:val="000000"/>
          <w:spacing w:val="-3"/>
          <w:sz w:val="18"/>
          <w:szCs w:val="18"/>
          <w:lang w:val="en-GB" w:eastAsia="en-GB"/>
        </w:rPr>
        <w:t>In order to</w:t>
      </w:r>
      <w:proofErr w:type="gramEnd"/>
      <w:r w:rsidRPr="00BE4E90">
        <w:rPr>
          <w:rFonts w:ascii="Calibri" w:eastAsia="Calibri" w:hAnsi="Calibri" w:cs="Calibr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495051">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712C78FD"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 xml:space="preserve">Proposal is compliant with </w:t>
            </w:r>
            <w:proofErr w:type="gramStart"/>
            <w:r w:rsidRPr="007A4A0A">
              <w:rPr>
                <w:sz w:val="18"/>
                <w:szCs w:val="18"/>
                <w:lang w:val="en-CA"/>
              </w:rPr>
              <w:t>the  Call</w:t>
            </w:r>
            <w:proofErr w:type="gramEnd"/>
            <w:r w:rsidRPr="007A4A0A">
              <w:rPr>
                <w:sz w:val="18"/>
                <w:szCs w:val="18"/>
                <w:lang w:val="en-CA"/>
              </w:rPr>
              <w:t xml:space="preserve"> for Proposal (</w:t>
            </w:r>
            <w:proofErr w:type="spellStart"/>
            <w:r w:rsidRPr="007A4A0A">
              <w:rPr>
                <w:sz w:val="18"/>
                <w:szCs w:val="18"/>
                <w:lang w:val="en-CA"/>
              </w:rPr>
              <w:t>CfP</w:t>
            </w:r>
            <w:proofErr w:type="spellEnd"/>
            <w:r w:rsidRPr="007A4A0A">
              <w:rPr>
                <w:sz w:val="18"/>
                <w:szCs w:val="18"/>
                <w:lang w:val="en-CA"/>
              </w:rPr>
              <w:t xml:space="preserve">) requirements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39C40FFB">
        <w:tc>
          <w:tcPr>
            <w:tcW w:w="310" w:type="dxa"/>
          </w:tcPr>
          <w:p w14:paraId="26BB4E45" w14:textId="77777777" w:rsidR="005379B6" w:rsidRPr="000B480F" w:rsidRDefault="005379B6" w:rsidP="00495051">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566B4A80" w14:textId="0421FCC2" w:rsidR="003B47CC" w:rsidRPr="007A4A0A" w:rsidRDefault="39C40FFB" w:rsidP="39C40FFB">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44F83FC2" w14:textId="77777777" w:rsidR="005379B6" w:rsidRPr="007A4A0A" w:rsidRDefault="005379B6" w:rsidP="00495051">
            <w:pPr>
              <w:spacing w:after="0" w:line="240" w:lineRule="auto"/>
              <w:contextualSpacing/>
              <w:jc w:val="both"/>
              <w:rPr>
                <w:rFonts w:ascii="Calibri" w:eastAsia="Calibri" w:hAnsi="Calibri" w:cs="Calibri"/>
                <w:sz w:val="18"/>
                <w:szCs w:val="18"/>
              </w:rPr>
            </w:pPr>
          </w:p>
        </w:tc>
        <w:tc>
          <w:tcPr>
            <w:tcW w:w="1350" w:type="dxa"/>
          </w:tcPr>
          <w:p w14:paraId="02B2D29E" w14:textId="46EC8B20" w:rsidR="005379B6" w:rsidRPr="007A4A0A" w:rsidRDefault="00305404" w:rsidP="00495051">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39C40FFB">
        <w:trPr>
          <w:trHeight w:val="350"/>
        </w:trPr>
        <w:tc>
          <w:tcPr>
            <w:tcW w:w="310" w:type="dxa"/>
          </w:tcPr>
          <w:p w14:paraId="2DD153AA" w14:textId="77777777" w:rsidR="005379B6" w:rsidRPr="000B480F" w:rsidRDefault="005379B6" w:rsidP="00495051">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3BB6019A" w14:textId="77777777" w:rsidTr="39C40FFB">
        <w:tc>
          <w:tcPr>
            <w:tcW w:w="310" w:type="dxa"/>
          </w:tcPr>
          <w:p w14:paraId="727BE1B8" w14:textId="77777777" w:rsidR="005379B6" w:rsidRPr="000B480F" w:rsidRDefault="005379B6" w:rsidP="00495051">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495051">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353B36E7" w14:textId="77777777" w:rsidR="005379B6" w:rsidRPr="000B480F" w:rsidRDefault="005379B6" w:rsidP="00495051">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6F4DA8F1" w14:textId="77777777" w:rsidR="00C22EF1" w:rsidRPr="00A872BA" w:rsidRDefault="00C22EF1" w:rsidP="00C22EF1">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1571C9D" w14:textId="6D6216FD" w:rsidR="00C22EF1" w:rsidRPr="00FC3F11" w:rsidRDefault="00C22EF1" w:rsidP="00F11EB5">
      <w:pPr>
        <w:pStyle w:val="ListParagraph"/>
        <w:numPr>
          <w:ilvl w:val="0"/>
          <w:numId w:val="16"/>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55F17EA3" w14:textId="77777777" w:rsidR="00C22EF1" w:rsidRPr="00A872BA" w:rsidRDefault="00C22EF1" w:rsidP="00F11EB5">
      <w:pPr>
        <w:numPr>
          <w:ilvl w:val="1"/>
          <w:numId w:val="8"/>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E855541" w:rsidR="00C22EF1" w:rsidRPr="00A872BA" w:rsidRDefault="00C22EF1" w:rsidP="000E64BA">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w:t>
      </w:r>
      <w:r w:rsidR="000E64BA">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proposal.</w:t>
      </w:r>
    </w:p>
    <w:p w14:paraId="485AF18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3F07573" w14:textId="77777777" w:rsidR="00C22EF1" w:rsidRPr="00A872BA" w:rsidRDefault="00C22EF1" w:rsidP="00F11EB5">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A872BA" w:rsidRDefault="00C22EF1"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5CA3828" w14:textId="77777777" w:rsidR="00C22EF1" w:rsidRPr="00A872BA" w:rsidRDefault="00C22EF1" w:rsidP="00F11EB5">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A872BA" w:rsidRDefault="00C22EF1" w:rsidP="00C22EF1">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0B978465" w14:textId="77777777" w:rsidR="00C22EF1" w:rsidRPr="00A872BA" w:rsidRDefault="00C22EF1" w:rsidP="00F11EB5">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09335BBA" w14:textId="77777777" w:rsidR="00C22EF1" w:rsidRPr="00A872BA" w:rsidRDefault="00C22EF1" w:rsidP="00F11EB5">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0758F573" w14:textId="77777777" w:rsidR="00C22EF1" w:rsidRPr="00A872BA" w:rsidRDefault="00C22EF1" w:rsidP="00F11EB5">
      <w:pPr>
        <w:numPr>
          <w:ilvl w:val="1"/>
          <w:numId w:val="8"/>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w:t>
      </w:r>
      <w:proofErr w:type="gramStart"/>
      <w:r w:rsidRPr="00A872BA">
        <w:rPr>
          <w:rFonts w:ascii="Calibri" w:eastAsia="Calibri" w:hAnsi="Calibri" w:cs="Calibri"/>
          <w:color w:val="000000"/>
          <w:spacing w:val="-3"/>
          <w:sz w:val="18"/>
          <w:szCs w:val="18"/>
          <w:lang w:val="en-GB" w:eastAsia="en-GB"/>
        </w:rPr>
        <w:t>all of</w:t>
      </w:r>
      <w:proofErr w:type="gramEnd"/>
      <w:r w:rsidRPr="00A872BA">
        <w:rPr>
          <w:rFonts w:ascii="Calibri" w:eastAsia="Calibri" w:hAnsi="Calibri" w:cs="Calibri"/>
          <w:color w:val="000000"/>
          <w:spacing w:val="-3"/>
          <w:sz w:val="18"/>
          <w:szCs w:val="18"/>
          <w:lang w:val="en-GB" w:eastAsia="en-GB"/>
        </w:rPr>
        <w:t xml:space="preserve">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223E09E4" w14:textId="77777777" w:rsidR="00C22EF1" w:rsidRPr="000E64BA" w:rsidRDefault="00C22EF1" w:rsidP="00F11EB5">
      <w:pPr>
        <w:pStyle w:val="ListParagraph"/>
        <w:numPr>
          <w:ilvl w:val="0"/>
          <w:numId w:val="19"/>
        </w:numPr>
        <w:tabs>
          <w:tab w:val="left" w:pos="-720"/>
        </w:tabs>
        <w:suppressAutoHyphens/>
        <w:spacing w:after="0" w:line="240" w:lineRule="auto"/>
        <w:rPr>
          <w:rFonts w:ascii="Calibri" w:eastAsia="Calibri" w:hAnsi="Calibri" w:cs="Calibri"/>
          <w:color w:val="000000"/>
          <w:spacing w:val="-2"/>
          <w:sz w:val="18"/>
          <w:szCs w:val="18"/>
          <w:lang w:val="en-CA"/>
        </w:rPr>
      </w:pPr>
      <w:r w:rsidRPr="000E64BA">
        <w:rPr>
          <w:rFonts w:ascii="Calibri" w:eastAsia="Calibri" w:hAnsi="Calibri" w:cs="Calibri"/>
          <w:b/>
          <w:bCs/>
          <w:color w:val="000000"/>
          <w:spacing w:val="-2"/>
          <w:sz w:val="18"/>
          <w:szCs w:val="18"/>
          <w:lang w:val="en-CA"/>
        </w:rPr>
        <w:t>CFP submission</w:t>
      </w:r>
      <w:r w:rsidRPr="000E64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77699E81"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872BA" w:rsidRDefault="00C22EF1" w:rsidP="00F11EB5">
      <w:pPr>
        <w:numPr>
          <w:ilvl w:val="0"/>
          <w:numId w:val="16"/>
        </w:numPr>
        <w:tabs>
          <w:tab w:val="left" w:pos="720"/>
        </w:tabs>
        <w:suppressAutoHyphens/>
        <w:spacing w:after="0" w:line="240" w:lineRule="auto"/>
        <w:ind w:left="720"/>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77777777" w:rsidR="00C22EF1" w:rsidRPr="00A872BA" w:rsidRDefault="00C22EF1" w:rsidP="00C22EF1">
      <w:pPr>
        <w:tabs>
          <w:tab w:val="left" w:pos="720"/>
        </w:tabs>
        <w:suppressAutoHyphens/>
        <w:spacing w:after="0" w:line="240" w:lineRule="auto"/>
        <w:ind w:left="720"/>
        <w:jc w:val="both"/>
        <w:rPr>
          <w:rFonts w:ascii="Calibri" w:eastAsia="Times New Roman" w:hAnsi="Calibri" w:cs="Calibri"/>
          <w:color w:val="000000"/>
          <w:spacing w:val="-2"/>
          <w:sz w:val="18"/>
          <w:szCs w:val="18"/>
        </w:rPr>
      </w:pPr>
    </w:p>
    <w:p w14:paraId="6BFFE841" w14:textId="77777777" w:rsidR="00C22EF1" w:rsidRPr="00D70AFD" w:rsidRDefault="00C22EF1" w:rsidP="000E64BA">
      <w:pPr>
        <w:tabs>
          <w:tab w:val="left" w:pos="0"/>
          <w:tab w:val="left" w:pos="720"/>
        </w:tabs>
        <w:suppressAutoHyphens/>
        <w:spacing w:after="0" w:line="240" w:lineRule="auto"/>
        <w:jc w:val="both"/>
        <w:rPr>
          <w:rFonts w:ascii="Calibri" w:eastAsia="Times New Roman" w:hAnsi="Calibri" w:cs="Calibri"/>
          <w:color w:val="000000"/>
          <w:spacing w:val="-2"/>
          <w:sz w:val="18"/>
          <w:szCs w:val="18"/>
          <w:highlight w:val="yellow"/>
        </w:rPr>
      </w:pPr>
    </w:p>
    <w:p w14:paraId="35158C63" w14:textId="77777777" w:rsidR="00C22EF1" w:rsidRPr="00A872BA" w:rsidRDefault="00C22EF1" w:rsidP="00C22EF1">
      <w:pPr>
        <w:tabs>
          <w:tab w:val="left" w:pos="1350"/>
        </w:tabs>
        <w:spacing w:after="0" w:line="240" w:lineRule="auto"/>
        <w:rPr>
          <w:rFonts w:ascii="Calibri" w:eastAsia="Calibri" w:hAnsi="Calibri" w:cs="Times New Roman"/>
          <w:sz w:val="18"/>
          <w:szCs w:val="18"/>
          <w:lang w:val="en-CA"/>
        </w:rPr>
      </w:pPr>
    </w:p>
    <w:p w14:paraId="16B78E48" w14:textId="77777777" w:rsidR="00C22EF1" w:rsidRPr="00A872BA" w:rsidRDefault="00C22EF1" w:rsidP="00F11EB5">
      <w:pPr>
        <w:keepNext/>
        <w:keepLines/>
        <w:numPr>
          <w:ilvl w:val="0"/>
          <w:numId w:val="20"/>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ADA0B3E" w14:textId="77777777" w:rsidR="00C22EF1" w:rsidRPr="00A872BA" w:rsidRDefault="00C22EF1" w:rsidP="00C22EF1">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A872BA" w:rsidRDefault="00C22EF1" w:rsidP="00C22EF1">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eastAsia="Calibri" w:hAnsi="Calibri" w:cs="Times New Roman"/>
          <w:sz w:val="18"/>
          <w:szCs w:val="18"/>
          <w:lang w:val="en-CA"/>
        </w:rPr>
        <w:tab/>
      </w:r>
    </w:p>
    <w:p w14:paraId="7C9C3D50" w14:textId="77777777" w:rsidR="00C22EF1" w:rsidRPr="00A872BA" w:rsidRDefault="00C22EF1" w:rsidP="00F11EB5">
      <w:pPr>
        <w:keepNext/>
        <w:keepLines/>
        <w:numPr>
          <w:ilvl w:val="0"/>
          <w:numId w:val="20"/>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4C1C70DC" w:rsidR="00C22EF1" w:rsidRPr="00A872BA" w:rsidRDefault="00C22EF1" w:rsidP="00C22EF1">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1</w:t>
      </w:r>
      <w:r w:rsidR="000E64BA">
        <w:rPr>
          <w:rFonts w:ascii="Calibri" w:eastAsia="Calibri" w:hAnsi="Calibri" w:cs="Calibri"/>
          <w:color w:val="000000"/>
          <w:spacing w:val="-3"/>
          <w:sz w:val="18"/>
          <w:szCs w:val="18"/>
          <w:lang w:val="en-GB" w:eastAsia="en-GB"/>
        </w:rPr>
        <w:t>5</w:t>
      </w:r>
      <w:r w:rsidRPr="00A872BA">
        <w:rPr>
          <w:rFonts w:ascii="Calibri" w:eastAsia="Calibri" w:hAnsi="Calibri" w:cs="Calibri"/>
          <w:color w:val="000000"/>
          <w:spacing w:val="-3"/>
          <w:sz w:val="18"/>
          <w:szCs w:val="18"/>
          <w:lang w:val="en-GB" w:eastAsia="en-GB"/>
        </w:rPr>
        <w:t xml:space="preserve">.1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59264AA0"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D09D476" w14:textId="17AB1518" w:rsidR="00C22EF1" w:rsidRPr="00A872BA" w:rsidRDefault="00C22EF1" w:rsidP="00C22EF1">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1</w:t>
      </w:r>
      <w:r w:rsidR="000E64BA">
        <w:rPr>
          <w:rFonts w:ascii="Calibri" w:eastAsia="Calibri" w:hAnsi="Calibri" w:cs="Calibri"/>
          <w:color w:val="000000"/>
          <w:spacing w:val="-3"/>
          <w:sz w:val="18"/>
          <w:szCs w:val="18"/>
          <w:lang w:val="en-GB" w:eastAsia="en-GB"/>
        </w:rPr>
        <w:t>5</w:t>
      </w:r>
      <w:r w:rsidRPr="00A872BA">
        <w:rPr>
          <w:rFonts w:ascii="Calibri" w:eastAsia="Calibri" w:hAnsi="Calibri" w:cs="Calibri"/>
          <w:color w:val="000000"/>
          <w:spacing w:val="-3"/>
          <w:sz w:val="18"/>
          <w:szCs w:val="18"/>
          <w:lang w:val="en-GB" w:eastAsia="en-GB"/>
        </w:rPr>
        <w:t>.2 The selected proponent is expected to commence providing services as of the date and time stipulated in this CFP.</w:t>
      </w:r>
    </w:p>
    <w:p w14:paraId="6D2881C4"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4607204F" w14:textId="7261FE09" w:rsidR="00C22EF1" w:rsidRPr="00A872BA" w:rsidRDefault="00C22EF1" w:rsidP="24287CD5">
      <w:pPr>
        <w:tabs>
          <w:tab w:val="left" w:pos="-1440"/>
        </w:tabs>
        <w:suppressAutoHyphens/>
        <w:spacing w:after="0" w:line="240" w:lineRule="auto"/>
        <w:ind w:left="477" w:hanging="384"/>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1</w:t>
      </w:r>
      <w:r w:rsidR="000E64BA">
        <w:rPr>
          <w:rFonts w:ascii="Calibri" w:eastAsia="Calibri" w:hAnsi="Calibri" w:cs="Calibri"/>
          <w:color w:val="000000"/>
          <w:spacing w:val="-3"/>
          <w:sz w:val="18"/>
          <w:szCs w:val="18"/>
          <w:lang w:val="en-GB" w:eastAsia="en-GB"/>
        </w:rPr>
        <w:t>5</w:t>
      </w:r>
      <w:r w:rsidRPr="00A872BA">
        <w:rPr>
          <w:rFonts w:ascii="Calibri" w:eastAsia="Calibri" w:hAnsi="Calibri" w:cs="Calibri"/>
          <w:color w:val="000000"/>
          <w:spacing w:val="-3"/>
          <w:sz w:val="18"/>
          <w:szCs w:val="18"/>
          <w:lang w:val="en-GB" w:eastAsia="en-GB"/>
        </w:rPr>
        <w:t xml:space="preserve">.3 The award will be for an agreement with an original term of </w:t>
      </w:r>
      <w:r w:rsidR="00BC196D">
        <w:rPr>
          <w:rFonts w:ascii="Calibri" w:eastAsia="Calibri" w:hAnsi="Calibri" w:cs="Calibri"/>
          <w:color w:val="000000"/>
          <w:spacing w:val="-3"/>
          <w:sz w:val="18"/>
          <w:szCs w:val="18"/>
          <w:lang w:val="en-GB" w:eastAsia="en-GB"/>
        </w:rPr>
        <w:t xml:space="preserve">6 months </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4618C5">
          <w:footerReference w:type="even" r:id="rId15"/>
          <w:footerReference w:type="default" r:id="rId16"/>
          <w:headerReference w:type="first" r:id="rId17"/>
          <w:footerReference w:type="first" r:id="rId18"/>
          <w:pgSz w:w="11907" w:h="16839" w:code="9"/>
          <w:pgMar w:top="1080" w:right="1440" w:bottom="1440" w:left="1584" w:header="720" w:footer="720" w:gutter="0"/>
          <w:pgNumType w:start="1"/>
          <w:cols w:space="720"/>
          <w:titlePg/>
        </w:sectPr>
      </w:pPr>
    </w:p>
    <w:p w14:paraId="1AA786F7" w14:textId="77777777" w:rsidR="00C22EF1" w:rsidRPr="00A872BA" w:rsidRDefault="00C22EF1" w:rsidP="00C22EF1">
      <w:pPr>
        <w:keepNext/>
        <w:keepLines/>
        <w:spacing w:before="360" w:after="120" w:line="240" w:lineRule="auto"/>
        <w:outlineLvl w:val="0"/>
        <w:rPr>
          <w:rFonts w:ascii="Calibri" w:eastAsia="Times New Roman" w:hAnsi="Calibri" w:cs="Calibri"/>
          <w:b/>
          <w:color w:val="000000"/>
          <w:sz w:val="18"/>
          <w:szCs w:val="18"/>
          <w:lang w:val="en-GB" w:eastAsia="en-GB"/>
        </w:r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7F3F7A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256FBA3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5722E3E2" w14:textId="77777777" w:rsidR="005A7CFE" w:rsidRPr="0052371C" w:rsidRDefault="005A7CFE" w:rsidP="005A7CFE">
      <w:pPr>
        <w:spacing w:after="0" w:line="240" w:lineRule="auto"/>
        <w:rPr>
          <w:rFonts w:ascii="Calibri" w:eastAsia="Calibri" w:hAnsi="Calibri" w:cs="Calibri"/>
          <w:b/>
          <w:bCs/>
          <w:sz w:val="18"/>
          <w:szCs w:val="18"/>
          <w:lang w:val="en-CA"/>
        </w:rPr>
      </w:pPr>
      <w:r>
        <w:rPr>
          <w:rFonts w:ascii="Calibri" w:eastAsia="Calibri" w:hAnsi="Calibri" w:cs="Calibri"/>
          <w:b/>
          <w:bCs/>
          <w:sz w:val="18"/>
          <w:szCs w:val="18"/>
          <w:lang w:val="en-CA"/>
        </w:rPr>
        <w:t>CFP/JOR/2021/1</w:t>
      </w:r>
    </w:p>
    <w:p w14:paraId="20F5D2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5D2D34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w:t>
      </w:r>
      <w:proofErr w:type="gramStart"/>
      <w:r w:rsidRPr="00A872BA">
        <w:rPr>
          <w:rFonts w:ascii="Calibri" w:eastAsia="Calibri" w:hAnsi="Calibri" w:cs="Times"/>
          <w:color w:val="000000"/>
          <w:sz w:val="18"/>
          <w:szCs w:val="18"/>
          <w:lang w:val="en-CA"/>
        </w:rPr>
        <w:t>implement successfully</w:t>
      </w:r>
      <w:proofErr w:type="gramEnd"/>
      <w:r w:rsidRPr="00A872BA">
        <w:rPr>
          <w:rFonts w:ascii="Calibri" w:eastAsia="Calibri" w:hAnsi="Calibri" w:cs="Times"/>
          <w:color w:val="000000"/>
          <w:sz w:val="18"/>
          <w:szCs w:val="18"/>
          <w:lang w:val="en-CA"/>
        </w:rPr>
        <w:t xml:space="preserve"> the proposed activities and produce results. Key elements to be covered in this section include: </w:t>
      </w:r>
    </w:p>
    <w:p w14:paraId="78E81050" w14:textId="77777777" w:rsidR="00C22EF1" w:rsidRPr="00A872BA" w:rsidRDefault="00C22EF1" w:rsidP="00F11EB5">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w:t>
      </w:r>
      <w:proofErr w:type="gramStart"/>
      <w:r w:rsidRPr="00A872BA">
        <w:rPr>
          <w:rFonts w:ascii="Calibri" w:eastAsia="Calibri" w:hAnsi="Calibri" w:cs="Times"/>
          <w:color w:val="000000"/>
          <w:sz w:val="18"/>
          <w:szCs w:val="18"/>
          <w:lang w:val="en-CA"/>
        </w:rPr>
        <w:t>research</w:t>
      </w:r>
      <w:proofErr w:type="gramEnd"/>
      <w:r w:rsidRPr="00A872BA">
        <w:rPr>
          <w:rFonts w:ascii="Calibri" w:eastAsia="Calibri" w:hAnsi="Calibri" w:cs="Times"/>
          <w:color w:val="000000"/>
          <w:sz w:val="18"/>
          <w:szCs w:val="18"/>
          <w:lang w:val="en-CA"/>
        </w:rPr>
        <w:t xml:space="preserve">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F11EB5">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F11EB5">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F11EB5">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F11EB5">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F11EB5">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A872BA" w:rsidRDefault="00C22EF1" w:rsidP="00F11EB5">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51856FA2" w14:textId="77777777" w:rsidR="00C22EF1" w:rsidRPr="00A872BA" w:rsidRDefault="00C22EF1" w:rsidP="00F11EB5">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lastRenderedPageBreak/>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w:t>
      </w:r>
      <w:proofErr w:type="gramStart"/>
      <w:r w:rsidRPr="00A872BA">
        <w:rPr>
          <w:rFonts w:ascii="Calibri" w:eastAsia="Calibri" w:hAnsi="Calibri" w:cs="Times"/>
          <w:color w:val="000000"/>
          <w:sz w:val="18"/>
          <w:szCs w:val="18"/>
          <w:lang w:val="en-CA"/>
        </w:rPr>
        <w:t>actually be</w:t>
      </w:r>
      <w:proofErr w:type="gramEnd"/>
      <w:r w:rsidRPr="00A872BA">
        <w:rPr>
          <w:rFonts w:ascii="Calibri" w:eastAsia="Calibri" w:hAnsi="Calibri" w:cs="Times"/>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C22EF1" w:rsidRPr="00D55FC7" w14:paraId="003837B0" w14:textId="77777777" w:rsidTr="004618C5">
        <w:tc>
          <w:tcPr>
            <w:tcW w:w="9350" w:type="dxa"/>
          </w:tcPr>
          <w:p w14:paraId="08CB7445" w14:textId="77777777" w:rsidR="00C22EF1" w:rsidRPr="003B70D2"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3B70D2">
              <w:rPr>
                <w:rFonts w:cs="Times"/>
                <w:b/>
                <w:bCs/>
                <w:color w:val="000000"/>
                <w:sz w:val="18"/>
                <w:szCs w:val="18"/>
                <w:lang w:val="fr-FR"/>
              </w:rPr>
              <w:t xml:space="preserve">Component </w:t>
            </w:r>
            <w:proofErr w:type="gramStart"/>
            <w:r w:rsidRPr="003B70D2">
              <w:rPr>
                <w:rFonts w:cs="Times"/>
                <w:b/>
                <w:bCs/>
                <w:color w:val="000000"/>
                <w:sz w:val="18"/>
                <w:szCs w:val="18"/>
                <w:lang w:val="fr-FR"/>
              </w:rPr>
              <w:t>4:</w:t>
            </w:r>
            <w:proofErr w:type="gramEnd"/>
            <w:r w:rsidRPr="003B70D2">
              <w:rPr>
                <w:rFonts w:cs="Times"/>
                <w:b/>
                <w:bCs/>
                <w:color w:val="000000"/>
                <w:sz w:val="18"/>
                <w:szCs w:val="18"/>
                <w:lang w:val="fr-FR"/>
              </w:rPr>
              <w:t xml:space="preserve"> </w:t>
            </w:r>
            <w:proofErr w:type="spellStart"/>
            <w:r w:rsidRPr="003B70D2">
              <w:rPr>
                <w:rFonts w:cs="Times"/>
                <w:b/>
                <w:bCs/>
                <w:color w:val="000000"/>
                <w:sz w:val="18"/>
                <w:szCs w:val="18"/>
                <w:lang w:val="fr-FR"/>
              </w:rPr>
              <w:t>Implementation</w:t>
            </w:r>
            <w:proofErr w:type="spellEnd"/>
            <w:r w:rsidRPr="003B70D2">
              <w:rPr>
                <w:rFonts w:cs="Times"/>
                <w:b/>
                <w:bCs/>
                <w:color w:val="000000"/>
                <w:sz w:val="18"/>
                <w:szCs w:val="18"/>
                <w:lang w:val="fr-FR"/>
              </w:rPr>
              <w:t xml:space="preserve"> Plan </w:t>
            </w:r>
            <w:r w:rsidRPr="003B70D2">
              <w:rPr>
                <w:rFonts w:cs="Times"/>
                <w:color w:val="000000"/>
                <w:sz w:val="18"/>
                <w:szCs w:val="18"/>
                <w:lang w:val="fr-FR"/>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w:t>
            </w:r>
            <w:proofErr w:type="gramStart"/>
            <w:r w:rsidRPr="00A872BA">
              <w:rPr>
                <w:rFonts w:cs="Times"/>
                <w:color w:val="000000"/>
                <w:sz w:val="18"/>
                <w:szCs w:val="18"/>
              </w:rPr>
              <w:t>baselines</w:t>
            </w:r>
            <w:proofErr w:type="gramEnd"/>
            <w:r w:rsidRPr="00A872BA">
              <w:rPr>
                <w:rFonts w:cs="Times"/>
                <w:color w:val="000000"/>
                <w:sz w:val="18"/>
                <w:szCs w:val="18"/>
              </w:rPr>
              <w:t xml:space="preserve">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w:t>
      </w:r>
      <w:proofErr w:type="gramStart"/>
      <w:r w:rsidRPr="00A872BA">
        <w:rPr>
          <w:rFonts w:ascii="Calibri" w:eastAsia="Calibri" w:hAnsi="Calibri" w:cs="Times"/>
          <w:color w:val="000000"/>
          <w:sz w:val="18"/>
          <w:szCs w:val="18"/>
          <w:lang w:val="en-CA"/>
        </w:rPr>
        <w:t>on the basis of</w:t>
      </w:r>
      <w:proofErr w:type="gramEnd"/>
      <w:r w:rsidRPr="00A872BA">
        <w:rPr>
          <w:rFonts w:ascii="Calibri" w:eastAsia="Calibri" w:hAnsi="Calibri" w:cs="Times"/>
          <w:color w:val="000000"/>
          <w:sz w:val="18"/>
          <w:szCs w:val="18"/>
          <w:lang w:val="en-CA"/>
        </w:rPr>
        <w:t xml:space="preserve">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0F11EB5">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0F11EB5">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lastRenderedPageBreak/>
        <w:t xml:space="preserve">The budget should be realistic. Find out what planned activities will </w:t>
      </w:r>
      <w:proofErr w:type="gramStart"/>
      <w:r w:rsidRPr="007A4A0A">
        <w:rPr>
          <w:rFonts w:ascii="Calibri" w:eastAsia="Calibri" w:hAnsi="Calibri" w:cs="Times"/>
          <w:color w:val="000000" w:themeColor="text1"/>
          <w:sz w:val="18"/>
          <w:szCs w:val="18"/>
          <w:lang w:val="en-CA"/>
        </w:rPr>
        <w:t>actually cost</w:t>
      </w:r>
      <w:proofErr w:type="gramEnd"/>
      <w:r w:rsidRPr="007A4A0A">
        <w:rPr>
          <w:rFonts w:ascii="Calibri" w:eastAsia="Calibri" w:hAnsi="Calibri" w:cs="Times"/>
          <w:color w:val="000000" w:themeColor="text1"/>
          <w:sz w:val="18"/>
          <w:szCs w:val="18"/>
          <w:lang w:val="en-CA"/>
        </w:rPr>
        <w:t xml:space="preserve">, and do not assume that would cost less. </w:t>
      </w:r>
    </w:p>
    <w:p w14:paraId="46BB8873" w14:textId="30C23FD6" w:rsidR="09B1F481" w:rsidRPr="007A4A0A" w:rsidRDefault="09B1F481" w:rsidP="00F11EB5">
      <w:pPr>
        <w:numPr>
          <w:ilvl w:val="0"/>
          <w:numId w:val="5"/>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F11EB5">
      <w:pPr>
        <w:numPr>
          <w:ilvl w:val="0"/>
          <w:numId w:val="5"/>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F11EB5">
      <w:pPr>
        <w:numPr>
          <w:ilvl w:val="0"/>
          <w:numId w:val="5"/>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A4A0A" w:rsidRDefault="00C22EF1" w:rsidP="00F11EB5">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77777777" w:rsidR="00C22EF1" w:rsidRPr="007A4A0A" w:rsidRDefault="00C22EF1" w:rsidP="00F11EB5">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3157"/>
        <w:gridCol w:w="1272"/>
        <w:gridCol w:w="2241"/>
        <w:gridCol w:w="1071"/>
        <w:gridCol w:w="1633"/>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 xml:space="preserve">Result 1 (e.g.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153F74B"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w:t>
            </w:r>
            <w:r w:rsidR="004B59EF">
              <w:rPr>
                <w:rFonts w:ascii="Calibri" w:eastAsia="Calibri" w:hAnsi="Calibri" w:cs="Times"/>
                <w:b/>
                <w:bCs/>
                <w:color w:val="000000"/>
                <w:sz w:val="18"/>
                <w:szCs w:val="18"/>
                <w:lang w:val="en-CA"/>
              </w:rPr>
              <w:t>JOD</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2A721EA8"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w:t>
            </w:r>
            <w:r w:rsidR="004B59EF">
              <w:rPr>
                <w:rFonts w:ascii="Calibri" w:eastAsia="Calibri" w:hAnsi="Calibri" w:cs="Times"/>
                <w:b/>
                <w:bCs/>
                <w:color w:val="000000"/>
                <w:sz w:val="18"/>
                <w:szCs w:val="18"/>
                <w:lang w:val="en-CA"/>
              </w:rPr>
              <w:t xml:space="preserve"> JOD</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respecting the Terms and Conditions  stated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F2E561" w14:textId="31569BC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2A3A7C4" w14:textId="3B67EF0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AD8A9" w14:textId="5B6686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4055A0" w14:textId="4A2193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349270" w14:textId="4CE2940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559302" w14:textId="0CF56BA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E2E9FEF" w14:textId="1DBA604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20B5B95" w14:textId="58C51E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01BA1" w14:textId="3F70A5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F878B22" w14:textId="6DF1823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51CB91D" w14:textId="19F67E9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063B775" w14:textId="2C81D15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B495F56" w14:textId="18DB20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9792DE1" w14:textId="28E1D08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A08AE71" w14:textId="3A190D2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E196A00" w14:textId="600478F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6A24679" w14:textId="3A764B2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72DDDAC" w14:textId="659E0CC3"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5C89A6" w14:textId="2819AC54"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F4D247" w14:textId="777777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8F04A50" w14:textId="77777777" w:rsidR="00490A08" w:rsidRPr="00A872BA"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4B49B3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3FB3967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p>
    <w:p w14:paraId="708D317C" w14:textId="77777777" w:rsidR="005A7CFE" w:rsidRPr="0052371C" w:rsidRDefault="005A7CFE" w:rsidP="005A7CFE">
      <w:pPr>
        <w:spacing w:after="0" w:line="240" w:lineRule="auto"/>
        <w:rPr>
          <w:rFonts w:ascii="Calibri" w:eastAsia="Calibri" w:hAnsi="Calibri" w:cs="Calibri"/>
          <w:b/>
          <w:bCs/>
          <w:sz w:val="18"/>
          <w:szCs w:val="18"/>
          <w:lang w:val="en-CA"/>
        </w:rPr>
      </w:pPr>
      <w:r>
        <w:rPr>
          <w:rFonts w:ascii="Calibri" w:eastAsia="Calibri" w:hAnsi="Calibri" w:cs="Calibri"/>
          <w:b/>
          <w:bCs/>
          <w:sz w:val="18"/>
          <w:szCs w:val="18"/>
          <w:lang w:val="en-CA"/>
        </w:rPr>
        <w:t>CFP/JOR/2021/1</w:t>
      </w:r>
    </w:p>
    <w:p w14:paraId="12F6E2BA" w14:textId="21B7310C"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BE154EE" w14:textId="483D6493"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76483A7C" w14:textId="0F5A3C77"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3CE4AD2" w14:textId="372DD381"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xml:space="preserve">: (Summarize college/university and other specialized education of staff member, giving names of schools, dates </w:t>
      </w:r>
      <w:proofErr w:type="gramStart"/>
      <w:r w:rsidRPr="00A872BA">
        <w:rPr>
          <w:rFonts w:ascii="Calibri" w:eastAsia="Arial" w:hAnsi="Calibri" w:cs="Calibri"/>
          <w:color w:val="000000"/>
          <w:spacing w:val="-3"/>
          <w:sz w:val="18"/>
          <w:szCs w:val="18"/>
        </w:rPr>
        <w:t>attended</w:t>
      </w:r>
      <w:proofErr w:type="gramEnd"/>
      <w:r w:rsidRPr="00A872BA">
        <w:rPr>
          <w:rFonts w:ascii="Calibri" w:eastAsia="Arial" w:hAnsi="Calibri" w:cs="Calibri"/>
          <w:color w:val="000000"/>
          <w:spacing w:val="-3"/>
          <w:sz w:val="18"/>
          <w:szCs w:val="18"/>
        </w:rPr>
        <w:t xml:space="preserve">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518A8AFD" w14:textId="77777777" w:rsidR="00C22EF1" w:rsidRPr="00A872BA" w:rsidRDefault="00C22EF1" w:rsidP="00C22EF1">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(to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6F08F8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463ABD4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73B060D3" w14:textId="77777777" w:rsidR="005A7CFE" w:rsidRPr="0052371C" w:rsidRDefault="005A7CFE" w:rsidP="005A7CFE">
      <w:pPr>
        <w:spacing w:after="0" w:line="240" w:lineRule="auto"/>
        <w:rPr>
          <w:rFonts w:ascii="Calibri" w:eastAsia="Calibri" w:hAnsi="Calibri" w:cs="Calibri"/>
          <w:b/>
          <w:bCs/>
          <w:sz w:val="18"/>
          <w:szCs w:val="18"/>
          <w:lang w:val="en-CA"/>
        </w:rPr>
      </w:pPr>
      <w:r>
        <w:rPr>
          <w:rFonts w:ascii="Calibri" w:eastAsia="Calibri" w:hAnsi="Calibri" w:cs="Calibri"/>
          <w:b/>
          <w:bCs/>
          <w:sz w:val="18"/>
          <w:szCs w:val="18"/>
          <w:lang w:val="en-CA"/>
        </w:rPr>
        <w:t>CFP/JOR/2021/1</w:t>
      </w:r>
    </w:p>
    <w:p w14:paraId="13D4E7E4" w14:textId="77777777" w:rsidR="00C22EF1" w:rsidRPr="00A872BA" w:rsidRDefault="00C22EF1" w:rsidP="00C22EF1">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054267C4" w14:textId="77777777" w:rsidR="00C22EF1" w:rsidRPr="00A872BA" w:rsidRDefault="00C22EF1" w:rsidP="00C22EF1">
      <w:pPr>
        <w:spacing w:after="0" w:line="240" w:lineRule="auto"/>
        <w:jc w:val="center"/>
        <w:rPr>
          <w:rFonts w:ascii="Calibri" w:eastAsia="Calibri" w:hAnsi="Calibri" w:cs="Calibri"/>
          <w:b/>
          <w:color w:val="000000"/>
          <w:sz w:val="18"/>
          <w:szCs w:val="18"/>
          <w:lang w:val="en-CA"/>
        </w:rPr>
      </w:pP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0"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 xml:space="preserve">Where RP has adopted UN Women SEA Protocol, RP </w:t>
            </w:r>
            <w:proofErr w:type="gramStart"/>
            <w:r w:rsidRPr="007A4A0A">
              <w:rPr>
                <w:rFonts w:cs="Calibri"/>
                <w:color w:val="000000" w:themeColor="text1"/>
                <w:sz w:val="18"/>
                <w:szCs w:val="18"/>
              </w:rPr>
              <w:t>has to</w:t>
            </w:r>
            <w:proofErr w:type="gramEnd"/>
            <w:r w:rsidRPr="007A4A0A">
              <w:rPr>
                <w:rFonts w:cs="Calibri"/>
                <w:color w:val="000000" w:themeColor="text1"/>
                <w:sz w:val="18"/>
                <w:szCs w:val="18"/>
              </w:rPr>
              <w:t xml:space="preserve">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e.g.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22F4B241" w14:textId="1268D6AB" w:rsidR="00795652" w:rsidRPr="00795652" w:rsidRDefault="00795652" w:rsidP="00795652">
      <w:pPr>
        <w:spacing w:after="151" w:line="248" w:lineRule="auto"/>
        <w:ind w:right="14"/>
        <w:rPr>
          <w:rFonts w:eastAsia="Times New Roman" w:cstheme="minorHAnsi"/>
          <w:color w:val="000000"/>
          <w:sz w:val="18"/>
          <w:szCs w:val="18"/>
        </w:rPr>
        <w:sectPr w:rsidR="00795652" w:rsidRPr="00795652" w:rsidSect="004618C5">
          <w:footerReference w:type="default" r:id="rId21"/>
          <w:pgSz w:w="12240" w:h="15840"/>
          <w:pgMar w:top="1440" w:right="1440" w:bottom="1440" w:left="1440" w:header="720" w:footer="720" w:gutter="0"/>
          <w:cols w:space="720"/>
          <w:docGrid w:linePitch="360"/>
        </w:sectPr>
      </w:pPr>
    </w:p>
    <w:p w14:paraId="56C39509" w14:textId="77777777" w:rsidR="0088532D" w:rsidRDefault="0088532D" w:rsidP="007E073F"/>
    <w:sectPr w:rsidR="0088532D" w:rsidSect="00DA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C0707" w14:textId="77777777" w:rsidR="00F35E6D" w:rsidRDefault="00F35E6D" w:rsidP="00C22EF1">
      <w:pPr>
        <w:spacing w:after="0" w:line="240" w:lineRule="auto"/>
      </w:pPr>
      <w:r>
        <w:separator/>
      </w:r>
    </w:p>
  </w:endnote>
  <w:endnote w:type="continuationSeparator" w:id="0">
    <w:p w14:paraId="7A773A3E" w14:textId="77777777" w:rsidR="00F35E6D" w:rsidRDefault="00F35E6D" w:rsidP="00C22EF1">
      <w:pPr>
        <w:spacing w:after="0" w:line="240" w:lineRule="auto"/>
      </w:pPr>
      <w:r>
        <w:continuationSeparator/>
      </w:r>
    </w:p>
  </w:endnote>
  <w:endnote w:type="continuationNotice" w:id="1">
    <w:p w14:paraId="31DD7DA6" w14:textId="77777777" w:rsidR="00F35E6D" w:rsidRDefault="00F35E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F47D" w14:textId="77777777" w:rsidR="000D7212" w:rsidRDefault="000D7212"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0D7212" w:rsidRDefault="000D7212"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0D7212" w:rsidRDefault="000D721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0D7212" w:rsidRDefault="000D72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8728" w14:textId="77777777" w:rsidR="000D7212" w:rsidRPr="00B71955" w:rsidRDefault="000D7212"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4366"/>
      <w:docPartObj>
        <w:docPartGallery w:val="Page Numbers (Bottom of Page)"/>
        <w:docPartUnique/>
      </w:docPartObj>
    </w:sdtPr>
    <w:sdtEndPr>
      <w:rPr>
        <w:noProof/>
      </w:rPr>
    </w:sdtEndPr>
    <w:sdtContent>
      <w:p w14:paraId="025277EC" w14:textId="77777777" w:rsidR="000D7212" w:rsidRDefault="000D72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0D7212" w:rsidRDefault="000D7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7DA64" w14:textId="77777777" w:rsidR="00F35E6D" w:rsidRDefault="00F35E6D" w:rsidP="00C22EF1">
      <w:pPr>
        <w:spacing w:after="0" w:line="240" w:lineRule="auto"/>
      </w:pPr>
      <w:r>
        <w:separator/>
      </w:r>
    </w:p>
  </w:footnote>
  <w:footnote w:type="continuationSeparator" w:id="0">
    <w:p w14:paraId="610A5AFF" w14:textId="77777777" w:rsidR="00F35E6D" w:rsidRDefault="00F35E6D" w:rsidP="00C22EF1">
      <w:pPr>
        <w:spacing w:after="0" w:line="240" w:lineRule="auto"/>
      </w:pPr>
      <w:r>
        <w:continuationSeparator/>
      </w:r>
    </w:p>
  </w:footnote>
  <w:footnote w:type="continuationNotice" w:id="1">
    <w:p w14:paraId="0F3975FE" w14:textId="77777777" w:rsidR="00F35E6D" w:rsidRDefault="00F35E6D">
      <w:pPr>
        <w:spacing w:after="0" w:line="240" w:lineRule="auto"/>
      </w:pPr>
    </w:p>
  </w:footnote>
  <w:footnote w:id="2">
    <w:p w14:paraId="18BA03B1" w14:textId="0B822BF5" w:rsidR="000D7212" w:rsidRDefault="000D7212">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3">
    <w:p w14:paraId="2175F67C" w14:textId="20113F4E" w:rsidR="000D7212" w:rsidRPr="00467202" w:rsidRDefault="000D7212" w:rsidP="00C41F68">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4">
    <w:p w14:paraId="49E765EC" w14:textId="77777777" w:rsidR="000D7212" w:rsidRPr="00105E40" w:rsidRDefault="000D7212"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E984" w14:textId="425F142D" w:rsidR="000D7212" w:rsidRPr="00A53E99" w:rsidRDefault="000D7212"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4703B"/>
    <w:multiLevelType w:val="multilevel"/>
    <w:tmpl w:val="769CCF8E"/>
    <w:lvl w:ilvl="0">
      <w:start w:val="14"/>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92783"/>
    <w:multiLevelType w:val="hybridMultilevel"/>
    <w:tmpl w:val="01989404"/>
    <w:lvl w:ilvl="0" w:tplc="04090017">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F61477"/>
    <w:multiLevelType w:val="hybridMultilevel"/>
    <w:tmpl w:val="DC4E44EC"/>
    <w:lvl w:ilvl="0" w:tplc="B9D831DA">
      <w:start w:val="8"/>
      <w:numFmt w:val="bullet"/>
      <w:lvlText w:val=""/>
      <w:lvlJc w:val="left"/>
      <w:pPr>
        <w:ind w:left="360" w:hanging="360"/>
      </w:pPr>
      <w:rPr>
        <w:rFonts w:ascii="Symbol" w:eastAsia="Times New Roman"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133A7"/>
    <w:multiLevelType w:val="hybridMultilevel"/>
    <w:tmpl w:val="01D4A4B8"/>
    <w:lvl w:ilvl="0" w:tplc="F8F6AFF4">
      <w:start w:val="7"/>
      <w:numFmt w:val="decimal"/>
      <w:lvlText w:val="%1."/>
      <w:lvlJc w:val="left"/>
      <w:pPr>
        <w:ind w:left="360" w:hanging="360"/>
      </w:pPr>
      <w:rPr>
        <w:rFonts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tentative="1">
      <w:start w:val="1"/>
      <w:numFmt w:val="decimal"/>
      <w:lvlText w:val="%4."/>
      <w:lvlJc w:val="left"/>
      <w:pPr>
        <w:ind w:left="3195" w:hanging="360"/>
      </w:pPr>
      <w:rPr>
        <w:rFonts w:cs="Times New Roman"/>
      </w:rPr>
    </w:lvl>
    <w:lvl w:ilvl="4" w:tplc="04090019" w:tentative="1">
      <w:start w:val="1"/>
      <w:numFmt w:val="lowerLetter"/>
      <w:lvlText w:val="%5."/>
      <w:lvlJc w:val="left"/>
      <w:pPr>
        <w:ind w:left="3915" w:hanging="360"/>
      </w:pPr>
      <w:rPr>
        <w:rFonts w:cs="Times New Roman"/>
      </w:rPr>
    </w:lvl>
    <w:lvl w:ilvl="5" w:tplc="0409001B" w:tentative="1">
      <w:start w:val="1"/>
      <w:numFmt w:val="lowerRoman"/>
      <w:lvlText w:val="%6."/>
      <w:lvlJc w:val="right"/>
      <w:pPr>
        <w:ind w:left="4635" w:hanging="180"/>
      </w:pPr>
      <w:rPr>
        <w:rFonts w:cs="Times New Roman"/>
      </w:rPr>
    </w:lvl>
    <w:lvl w:ilvl="6" w:tplc="0409000F" w:tentative="1">
      <w:start w:val="1"/>
      <w:numFmt w:val="decimal"/>
      <w:lvlText w:val="%7."/>
      <w:lvlJc w:val="left"/>
      <w:pPr>
        <w:ind w:left="5355" w:hanging="360"/>
      </w:pPr>
      <w:rPr>
        <w:rFonts w:cs="Times New Roman"/>
      </w:rPr>
    </w:lvl>
    <w:lvl w:ilvl="7" w:tplc="04090019" w:tentative="1">
      <w:start w:val="1"/>
      <w:numFmt w:val="lowerLetter"/>
      <w:lvlText w:val="%8."/>
      <w:lvlJc w:val="left"/>
      <w:pPr>
        <w:ind w:left="6075" w:hanging="360"/>
      </w:pPr>
      <w:rPr>
        <w:rFonts w:cs="Times New Roman"/>
      </w:rPr>
    </w:lvl>
    <w:lvl w:ilvl="8" w:tplc="0409001B" w:tentative="1">
      <w:start w:val="1"/>
      <w:numFmt w:val="lowerRoman"/>
      <w:lvlText w:val="%9."/>
      <w:lvlJc w:val="right"/>
      <w:pPr>
        <w:ind w:left="6795" w:hanging="180"/>
      </w:pPr>
      <w:rPr>
        <w:rFonts w:cs="Times New Roman"/>
      </w:rPr>
    </w:lvl>
  </w:abstractNum>
  <w:abstractNum w:abstractNumId="13"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E3781B"/>
    <w:multiLevelType w:val="hybridMultilevel"/>
    <w:tmpl w:val="0F989A8E"/>
    <w:lvl w:ilvl="0" w:tplc="324E54A4">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6"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12"/>
  </w:num>
  <w:num w:numId="2">
    <w:abstractNumId w:val="11"/>
  </w:num>
  <w:num w:numId="3">
    <w:abstractNumId w:val="16"/>
  </w:num>
  <w:num w:numId="4">
    <w:abstractNumId w:val="0"/>
  </w:num>
  <w:num w:numId="5">
    <w:abstractNumId w:val="18"/>
  </w:num>
  <w:num w:numId="6">
    <w:abstractNumId w:val="7"/>
  </w:num>
  <w:num w:numId="7">
    <w:abstractNumId w:val="15"/>
  </w:num>
  <w:num w:numId="8">
    <w:abstractNumId w:val="19"/>
  </w:num>
  <w:num w:numId="9">
    <w:abstractNumId w:val="6"/>
  </w:num>
  <w:num w:numId="10">
    <w:abstractNumId w:val="5"/>
  </w:num>
  <w:num w:numId="11">
    <w:abstractNumId w:val="4"/>
  </w:num>
  <w:num w:numId="12">
    <w:abstractNumId w:val="13"/>
  </w:num>
  <w:num w:numId="13">
    <w:abstractNumId w:val="1"/>
  </w:num>
  <w:num w:numId="14">
    <w:abstractNumId w:val="3"/>
  </w:num>
  <w:num w:numId="15">
    <w:abstractNumId w:val="10"/>
  </w:num>
  <w:num w:numId="16">
    <w:abstractNumId w:val="17"/>
  </w:num>
  <w:num w:numId="17">
    <w:abstractNumId w:val="8"/>
  </w:num>
  <w:num w:numId="18">
    <w:abstractNumId w:val="9"/>
  </w:num>
  <w:num w:numId="19">
    <w:abstractNumId w:val="14"/>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23736"/>
    <w:rsid w:val="00055090"/>
    <w:rsid w:val="00060AFD"/>
    <w:rsid w:val="00063D96"/>
    <w:rsid w:val="0006700D"/>
    <w:rsid w:val="0006749D"/>
    <w:rsid w:val="00072E89"/>
    <w:rsid w:val="00074750"/>
    <w:rsid w:val="000771C4"/>
    <w:rsid w:val="00084FAF"/>
    <w:rsid w:val="000933C5"/>
    <w:rsid w:val="000970E9"/>
    <w:rsid w:val="000B3016"/>
    <w:rsid w:val="000D7212"/>
    <w:rsid w:val="000E64BA"/>
    <w:rsid w:val="000E707B"/>
    <w:rsid w:val="001079AB"/>
    <w:rsid w:val="001265F6"/>
    <w:rsid w:val="00133097"/>
    <w:rsid w:val="00134858"/>
    <w:rsid w:val="00152014"/>
    <w:rsid w:val="00152765"/>
    <w:rsid w:val="00166329"/>
    <w:rsid w:val="00177BD5"/>
    <w:rsid w:val="00191EDB"/>
    <w:rsid w:val="00195678"/>
    <w:rsid w:val="001A0ADF"/>
    <w:rsid w:val="001B1013"/>
    <w:rsid w:val="001B462F"/>
    <w:rsid w:val="001C2EF1"/>
    <w:rsid w:val="001C7843"/>
    <w:rsid w:val="001D0D64"/>
    <w:rsid w:val="001D555F"/>
    <w:rsid w:val="001E5DE8"/>
    <w:rsid w:val="001F2EA0"/>
    <w:rsid w:val="001F2F98"/>
    <w:rsid w:val="001F4CA2"/>
    <w:rsid w:val="00201E07"/>
    <w:rsid w:val="002062E1"/>
    <w:rsid w:val="00206749"/>
    <w:rsid w:val="00210BDA"/>
    <w:rsid w:val="00212550"/>
    <w:rsid w:val="00221560"/>
    <w:rsid w:val="00221632"/>
    <w:rsid w:val="0022288A"/>
    <w:rsid w:val="00230B42"/>
    <w:rsid w:val="00232F44"/>
    <w:rsid w:val="00246E98"/>
    <w:rsid w:val="00270090"/>
    <w:rsid w:val="00281469"/>
    <w:rsid w:val="00284E15"/>
    <w:rsid w:val="0029136C"/>
    <w:rsid w:val="002A59AF"/>
    <w:rsid w:val="002A6247"/>
    <w:rsid w:val="002B1B5D"/>
    <w:rsid w:val="002B2F41"/>
    <w:rsid w:val="002E5383"/>
    <w:rsid w:val="002F6AE5"/>
    <w:rsid w:val="00305404"/>
    <w:rsid w:val="003236CC"/>
    <w:rsid w:val="00324981"/>
    <w:rsid w:val="00346370"/>
    <w:rsid w:val="003473BD"/>
    <w:rsid w:val="00357F63"/>
    <w:rsid w:val="0038331D"/>
    <w:rsid w:val="00385EA3"/>
    <w:rsid w:val="00392899"/>
    <w:rsid w:val="00393BC9"/>
    <w:rsid w:val="00395435"/>
    <w:rsid w:val="00396975"/>
    <w:rsid w:val="00397A6C"/>
    <w:rsid w:val="00397D8E"/>
    <w:rsid w:val="003A379D"/>
    <w:rsid w:val="003B2FD1"/>
    <w:rsid w:val="003B4290"/>
    <w:rsid w:val="003B47CC"/>
    <w:rsid w:val="003B599D"/>
    <w:rsid w:val="003B6BCD"/>
    <w:rsid w:val="003B70D2"/>
    <w:rsid w:val="003C64AC"/>
    <w:rsid w:val="003D1ABD"/>
    <w:rsid w:val="003D4057"/>
    <w:rsid w:val="003F0B37"/>
    <w:rsid w:val="003F1451"/>
    <w:rsid w:val="00402C86"/>
    <w:rsid w:val="004039FE"/>
    <w:rsid w:val="00421E25"/>
    <w:rsid w:val="004237F6"/>
    <w:rsid w:val="00426E45"/>
    <w:rsid w:val="00431149"/>
    <w:rsid w:val="00433654"/>
    <w:rsid w:val="00444D43"/>
    <w:rsid w:val="004452AB"/>
    <w:rsid w:val="00447CFE"/>
    <w:rsid w:val="004618C5"/>
    <w:rsid w:val="00470698"/>
    <w:rsid w:val="00486144"/>
    <w:rsid w:val="00490A08"/>
    <w:rsid w:val="00495051"/>
    <w:rsid w:val="004A5BB6"/>
    <w:rsid w:val="004B1152"/>
    <w:rsid w:val="004B15AA"/>
    <w:rsid w:val="004B3A74"/>
    <w:rsid w:val="004B3D2F"/>
    <w:rsid w:val="004B59EF"/>
    <w:rsid w:val="004C0DFC"/>
    <w:rsid w:val="004E7071"/>
    <w:rsid w:val="004E7D51"/>
    <w:rsid w:val="004F0ACE"/>
    <w:rsid w:val="00502F3E"/>
    <w:rsid w:val="0052371C"/>
    <w:rsid w:val="005379B6"/>
    <w:rsid w:val="00543267"/>
    <w:rsid w:val="00551EBF"/>
    <w:rsid w:val="00552A8F"/>
    <w:rsid w:val="00567FDD"/>
    <w:rsid w:val="00594CBC"/>
    <w:rsid w:val="00596511"/>
    <w:rsid w:val="00597BB9"/>
    <w:rsid w:val="005A0237"/>
    <w:rsid w:val="005A4A3A"/>
    <w:rsid w:val="005A7CFE"/>
    <w:rsid w:val="005D1499"/>
    <w:rsid w:val="005D2BD9"/>
    <w:rsid w:val="005E14D7"/>
    <w:rsid w:val="005E15B1"/>
    <w:rsid w:val="005E19F6"/>
    <w:rsid w:val="005F78B8"/>
    <w:rsid w:val="00600521"/>
    <w:rsid w:val="00612FAF"/>
    <w:rsid w:val="006261AD"/>
    <w:rsid w:val="00632575"/>
    <w:rsid w:val="0063433F"/>
    <w:rsid w:val="006371A7"/>
    <w:rsid w:val="00637BD9"/>
    <w:rsid w:val="00653D5C"/>
    <w:rsid w:val="00656EDE"/>
    <w:rsid w:val="00672197"/>
    <w:rsid w:val="00673499"/>
    <w:rsid w:val="0067364E"/>
    <w:rsid w:val="00677647"/>
    <w:rsid w:val="00684BDE"/>
    <w:rsid w:val="00684F41"/>
    <w:rsid w:val="00686E7A"/>
    <w:rsid w:val="006A36FF"/>
    <w:rsid w:val="006A5A4D"/>
    <w:rsid w:val="006C3247"/>
    <w:rsid w:val="006D34E6"/>
    <w:rsid w:val="006D621A"/>
    <w:rsid w:val="006E62D6"/>
    <w:rsid w:val="006F74CB"/>
    <w:rsid w:val="00701D63"/>
    <w:rsid w:val="0072080C"/>
    <w:rsid w:val="00721E97"/>
    <w:rsid w:val="007610B4"/>
    <w:rsid w:val="00766659"/>
    <w:rsid w:val="007737D7"/>
    <w:rsid w:val="00774F4D"/>
    <w:rsid w:val="00784D07"/>
    <w:rsid w:val="00785709"/>
    <w:rsid w:val="00795652"/>
    <w:rsid w:val="007A0CFD"/>
    <w:rsid w:val="007A2010"/>
    <w:rsid w:val="007A25A3"/>
    <w:rsid w:val="007A4A0A"/>
    <w:rsid w:val="007B6334"/>
    <w:rsid w:val="007B69C0"/>
    <w:rsid w:val="007C5949"/>
    <w:rsid w:val="007D6273"/>
    <w:rsid w:val="007E073F"/>
    <w:rsid w:val="007F3EC7"/>
    <w:rsid w:val="00803EFF"/>
    <w:rsid w:val="008055E1"/>
    <w:rsid w:val="0080766A"/>
    <w:rsid w:val="00824C52"/>
    <w:rsid w:val="00842F20"/>
    <w:rsid w:val="00856EF1"/>
    <w:rsid w:val="008842A9"/>
    <w:rsid w:val="0088532D"/>
    <w:rsid w:val="008A4449"/>
    <w:rsid w:val="008A4EC7"/>
    <w:rsid w:val="008B2A96"/>
    <w:rsid w:val="008C1AE7"/>
    <w:rsid w:val="008D5008"/>
    <w:rsid w:val="008F1225"/>
    <w:rsid w:val="008F66C4"/>
    <w:rsid w:val="00913B3F"/>
    <w:rsid w:val="0091403E"/>
    <w:rsid w:val="009174F9"/>
    <w:rsid w:val="00917D6F"/>
    <w:rsid w:val="00943EE4"/>
    <w:rsid w:val="009455B8"/>
    <w:rsid w:val="009504BD"/>
    <w:rsid w:val="00951CF8"/>
    <w:rsid w:val="00962755"/>
    <w:rsid w:val="00964DC3"/>
    <w:rsid w:val="0097460C"/>
    <w:rsid w:val="009812E6"/>
    <w:rsid w:val="00994C83"/>
    <w:rsid w:val="00995628"/>
    <w:rsid w:val="009A3FBC"/>
    <w:rsid w:val="009B2706"/>
    <w:rsid w:val="009B2D5A"/>
    <w:rsid w:val="00A124C4"/>
    <w:rsid w:val="00A15123"/>
    <w:rsid w:val="00A15534"/>
    <w:rsid w:val="00A167E3"/>
    <w:rsid w:val="00A22CB9"/>
    <w:rsid w:val="00A230E5"/>
    <w:rsid w:val="00A33E3A"/>
    <w:rsid w:val="00A53E99"/>
    <w:rsid w:val="00A66E6A"/>
    <w:rsid w:val="00A912DA"/>
    <w:rsid w:val="00A96C25"/>
    <w:rsid w:val="00AB0EED"/>
    <w:rsid w:val="00AB0EFF"/>
    <w:rsid w:val="00AC1A6F"/>
    <w:rsid w:val="00AC30E6"/>
    <w:rsid w:val="00AE1833"/>
    <w:rsid w:val="00AF7D33"/>
    <w:rsid w:val="00AF7F78"/>
    <w:rsid w:val="00B019FC"/>
    <w:rsid w:val="00B1392B"/>
    <w:rsid w:val="00B25368"/>
    <w:rsid w:val="00B369B0"/>
    <w:rsid w:val="00B36A12"/>
    <w:rsid w:val="00B42F2A"/>
    <w:rsid w:val="00B44740"/>
    <w:rsid w:val="00B462E6"/>
    <w:rsid w:val="00B52511"/>
    <w:rsid w:val="00B53821"/>
    <w:rsid w:val="00B56375"/>
    <w:rsid w:val="00B67677"/>
    <w:rsid w:val="00B73FDA"/>
    <w:rsid w:val="00B82F75"/>
    <w:rsid w:val="00B910FE"/>
    <w:rsid w:val="00B92107"/>
    <w:rsid w:val="00BA537E"/>
    <w:rsid w:val="00BC1325"/>
    <w:rsid w:val="00BC196D"/>
    <w:rsid w:val="00BC1C73"/>
    <w:rsid w:val="00BC4E14"/>
    <w:rsid w:val="00BC672E"/>
    <w:rsid w:val="00BE4E90"/>
    <w:rsid w:val="00BF0379"/>
    <w:rsid w:val="00C00D13"/>
    <w:rsid w:val="00C016CE"/>
    <w:rsid w:val="00C17C2A"/>
    <w:rsid w:val="00C22EF1"/>
    <w:rsid w:val="00C34819"/>
    <w:rsid w:val="00C41F68"/>
    <w:rsid w:val="00C51078"/>
    <w:rsid w:val="00C6136F"/>
    <w:rsid w:val="00C660D6"/>
    <w:rsid w:val="00C86F4C"/>
    <w:rsid w:val="00CA050B"/>
    <w:rsid w:val="00CC4760"/>
    <w:rsid w:val="00CD13F3"/>
    <w:rsid w:val="00CF2C9D"/>
    <w:rsid w:val="00CF508B"/>
    <w:rsid w:val="00D01E03"/>
    <w:rsid w:val="00D13266"/>
    <w:rsid w:val="00D17EE4"/>
    <w:rsid w:val="00D223F6"/>
    <w:rsid w:val="00D321D6"/>
    <w:rsid w:val="00D44895"/>
    <w:rsid w:val="00D45B16"/>
    <w:rsid w:val="00D54E06"/>
    <w:rsid w:val="00D55FC7"/>
    <w:rsid w:val="00D65D46"/>
    <w:rsid w:val="00D661DB"/>
    <w:rsid w:val="00D671E4"/>
    <w:rsid w:val="00D70AFD"/>
    <w:rsid w:val="00D70D29"/>
    <w:rsid w:val="00D72971"/>
    <w:rsid w:val="00D761B7"/>
    <w:rsid w:val="00DA42C4"/>
    <w:rsid w:val="00DA49B9"/>
    <w:rsid w:val="00DA6374"/>
    <w:rsid w:val="00DB04C1"/>
    <w:rsid w:val="00DB47C1"/>
    <w:rsid w:val="00DC0261"/>
    <w:rsid w:val="00DD1BAD"/>
    <w:rsid w:val="00DD24E8"/>
    <w:rsid w:val="00DD492E"/>
    <w:rsid w:val="00DE1C56"/>
    <w:rsid w:val="00DE5241"/>
    <w:rsid w:val="00E06B72"/>
    <w:rsid w:val="00E1590B"/>
    <w:rsid w:val="00E213E1"/>
    <w:rsid w:val="00E553F8"/>
    <w:rsid w:val="00E57C4A"/>
    <w:rsid w:val="00E64014"/>
    <w:rsid w:val="00E650D5"/>
    <w:rsid w:val="00E65ABD"/>
    <w:rsid w:val="00E67145"/>
    <w:rsid w:val="00E864CF"/>
    <w:rsid w:val="00E93FC4"/>
    <w:rsid w:val="00EA73CD"/>
    <w:rsid w:val="00EB3324"/>
    <w:rsid w:val="00EB5C96"/>
    <w:rsid w:val="00EB7C9F"/>
    <w:rsid w:val="00EC3A19"/>
    <w:rsid w:val="00EC66F3"/>
    <w:rsid w:val="00ED447A"/>
    <w:rsid w:val="00EE272E"/>
    <w:rsid w:val="00EE5899"/>
    <w:rsid w:val="00F11EB5"/>
    <w:rsid w:val="00F22765"/>
    <w:rsid w:val="00F24CA0"/>
    <w:rsid w:val="00F31906"/>
    <w:rsid w:val="00F3349D"/>
    <w:rsid w:val="00F35E6D"/>
    <w:rsid w:val="00F371AB"/>
    <w:rsid w:val="00F569F3"/>
    <w:rsid w:val="00F74D43"/>
    <w:rsid w:val="00F74F39"/>
    <w:rsid w:val="00F77A7C"/>
    <w:rsid w:val="00F80991"/>
    <w:rsid w:val="00F81D2F"/>
    <w:rsid w:val="00F96657"/>
    <w:rsid w:val="00FA051D"/>
    <w:rsid w:val="00FA5DFA"/>
    <w:rsid w:val="00FB1880"/>
    <w:rsid w:val="00FC3F11"/>
    <w:rsid w:val="00FD20DF"/>
    <w:rsid w:val="00FE68C9"/>
    <w:rsid w:val="00FF54CB"/>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basedOn w:val="Normal"/>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580943215">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24641985">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8779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rdan.co@unwomen.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jordan.co@unwome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undocs.org/ST/SGB/2003/1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rdan.co@unwomen.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2" ma:contentTypeDescription="" ma:contentTypeScope="" ma:versionID="41cf36c5645f433f8e219e62a721ff5b">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d6d09eeed1eb07262bfceca29385828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Engagement Section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Call for Proposal Template for Resposible Party</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 xsi:nil="true"/>
    <LF_Applicability xmlns="a15e0e0f-4f4a-4916-abd0-83d6a9ed7276">All Staff</LF_Applicability>
    <LF_EffectiveDate xmlns="a15e0e0f-4f4a-4916-abd0-83d6a9ed7276">2020-01-09T05:00:00+00:00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Props1.xml><?xml version="1.0" encoding="utf-8"?>
<ds:datastoreItem xmlns:ds="http://schemas.openxmlformats.org/officeDocument/2006/customXml" ds:itemID="{5D904C43-42EC-4FA4-91FD-F2E0D01C8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42E26-AC58-4600-9BA4-F62D9EA209F0}">
  <ds:schemaRefs>
    <ds:schemaRef ds:uri="http://schemas.microsoft.com/sharepoint/events"/>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F5D4F3AB-806D-45F5-9516-3F182E56BEFF}">
  <ds:schemaRefs>
    <ds:schemaRef ds:uri="http://schemas.openxmlformats.org/officeDocument/2006/bibliography"/>
  </ds:schemaRefs>
</ds:datastoreItem>
</file>

<file path=customXml/itemProps5.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5846</Words>
  <Characters>33326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39094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Isadora De Moura</cp:lastModifiedBy>
  <cp:revision>2</cp:revision>
  <dcterms:created xsi:type="dcterms:W3CDTF">2021-03-30T07:05:00Z</dcterms:created>
  <dcterms:modified xsi:type="dcterms:W3CDTF">2021-03-30T07:05:00Z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