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DD69" w14:textId="77777777" w:rsidR="003219EA" w:rsidRDefault="003219EA" w:rsidP="003219EA">
      <w:pPr>
        <w:tabs>
          <w:tab w:val="right" w:pos="9000"/>
        </w:tabs>
        <w:spacing w:after="0" w:line="240" w:lineRule="auto"/>
        <w:rPr>
          <w:rFonts w:eastAsia="Times New Roman"/>
          <w:b/>
          <w:bCs/>
          <w:color w:val="002060"/>
          <w:sz w:val="18"/>
          <w:szCs w:val="18"/>
          <w:lang w:val="en-GB" w:eastAsia="en-GB"/>
        </w:rPr>
      </w:pPr>
    </w:p>
    <w:p w14:paraId="0665139C" w14:textId="77777777" w:rsidR="00AC79B9" w:rsidRDefault="00AC79B9" w:rsidP="003219EA">
      <w:pPr>
        <w:tabs>
          <w:tab w:val="right" w:pos="9000"/>
        </w:tabs>
        <w:spacing w:after="0" w:line="240" w:lineRule="auto"/>
        <w:jc w:val="center"/>
        <w:rPr>
          <w:b/>
          <w:color w:val="002060"/>
          <w:sz w:val="18"/>
        </w:rPr>
      </w:pPr>
    </w:p>
    <w:p w14:paraId="3ED2CC8D" w14:textId="109A3161" w:rsidR="003219EA" w:rsidRPr="0056586D" w:rsidRDefault="003219EA" w:rsidP="003219EA">
      <w:pPr>
        <w:tabs>
          <w:tab w:val="right" w:pos="9000"/>
        </w:tabs>
        <w:spacing w:after="0" w:line="240" w:lineRule="auto"/>
        <w:jc w:val="center"/>
        <w:rPr>
          <w:rFonts w:eastAsia="Times New Roman"/>
          <w:b/>
          <w:color w:val="002060"/>
          <w:sz w:val="18"/>
          <w:szCs w:val="18"/>
        </w:rPr>
      </w:pPr>
      <w:r>
        <w:rPr>
          <w:b/>
          <w:color w:val="002060"/>
          <w:sz w:val="18"/>
        </w:rPr>
        <w:t>Annexe B</w:t>
      </w:r>
    </w:p>
    <w:p w14:paraId="37FE1B09" w14:textId="77777777" w:rsidR="003219EA" w:rsidRPr="0056586D" w:rsidRDefault="003219EA" w:rsidP="003219EA">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Modèle d’appel à propositions (CFP) pour les parties responsables</w:t>
      </w:r>
    </w:p>
    <w:p w14:paraId="2A5FEBA2" w14:textId="77777777" w:rsidR="003219EA" w:rsidRPr="0056586D" w:rsidRDefault="003219EA" w:rsidP="003219EA">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(pour les organisations de la société civile - OSC)</w:t>
      </w:r>
    </w:p>
    <w:p w14:paraId="3CDF64A4" w14:textId="77777777" w:rsidR="003219EA" w:rsidRPr="0056586D" w:rsidRDefault="003219EA" w:rsidP="003219EA">
      <w:pPr>
        <w:tabs>
          <w:tab w:val="center" w:pos="4320"/>
          <w:tab w:val="right" w:pos="8640"/>
        </w:tabs>
        <w:spacing w:after="0" w:line="240" w:lineRule="auto"/>
        <w:jc w:val="center"/>
        <w:rPr>
          <w:rFonts w:eastAsia="Times New Roman" w:cstheme="minorHAnsi"/>
          <w:b/>
          <w:bCs/>
          <w:color w:val="000000" w:themeColor="text1"/>
          <w:sz w:val="18"/>
          <w:szCs w:val="18"/>
        </w:rPr>
      </w:pPr>
      <w:r>
        <w:rPr>
          <w:b/>
          <w:color w:val="000000" w:themeColor="text1"/>
          <w:sz w:val="18"/>
        </w:rPr>
        <w:t xml:space="preserve"> </w:t>
      </w:r>
      <w:bookmarkStart w:id="0" w:name="_Hlk535499605"/>
    </w:p>
    <w:bookmarkEnd w:id="0"/>
    <w:p w14:paraId="6124C9A8" w14:textId="77777777" w:rsidR="003219EA" w:rsidRPr="005D610C" w:rsidRDefault="003219EA" w:rsidP="003219EA">
      <w:pPr>
        <w:spacing w:after="0" w:line="240" w:lineRule="auto"/>
        <w:jc w:val="center"/>
        <w:rPr>
          <w:rFonts w:eastAsia="Calibri" w:cstheme="minorHAnsi"/>
          <w:b/>
          <w:bCs/>
          <w:color w:val="0070C0"/>
          <w:sz w:val="18"/>
          <w:szCs w:val="18"/>
          <w:u w:val="single"/>
          <w:lang w:val="pt-PT"/>
        </w:rPr>
      </w:pPr>
      <w:r w:rsidRPr="005D610C">
        <w:rPr>
          <w:b/>
          <w:color w:val="0070C0"/>
          <w:sz w:val="18"/>
          <w:u w:val="single"/>
          <w:lang w:val="pt-PT"/>
        </w:rPr>
        <w:t>Section 1</w:t>
      </w:r>
    </w:p>
    <w:p w14:paraId="5B592951" w14:textId="77777777" w:rsidR="003219EA" w:rsidRPr="005D610C" w:rsidRDefault="003219EA" w:rsidP="003219EA">
      <w:pPr>
        <w:spacing w:after="0" w:line="240" w:lineRule="auto"/>
        <w:rPr>
          <w:rFonts w:eastAsia="Calibri" w:cstheme="minorHAnsi"/>
          <w:b/>
          <w:bCs/>
          <w:sz w:val="18"/>
          <w:szCs w:val="18"/>
          <w:lang w:val="pt-PT"/>
        </w:rPr>
      </w:pPr>
    </w:p>
    <w:p w14:paraId="0692E8DD" w14:textId="2EA741EB" w:rsidR="003219EA" w:rsidRPr="009C587D" w:rsidRDefault="003219EA" w:rsidP="003219EA">
      <w:pPr>
        <w:spacing w:after="0" w:line="240" w:lineRule="auto"/>
        <w:rPr>
          <w:rFonts w:eastAsia="Calibri" w:cstheme="minorHAnsi"/>
          <w:b/>
          <w:bCs/>
          <w:sz w:val="18"/>
          <w:szCs w:val="18"/>
          <w:lang w:val="pt-PT"/>
        </w:rPr>
      </w:pPr>
      <w:r w:rsidRPr="009C587D">
        <w:rPr>
          <w:b/>
          <w:sz w:val="18"/>
          <w:lang w:val="pt-PT"/>
        </w:rPr>
        <w:t xml:space="preserve">N° CFP </w:t>
      </w:r>
      <w:r w:rsidR="009C587D">
        <w:rPr>
          <w:b/>
          <w:sz w:val="18"/>
          <w:lang w:val="pt-PT"/>
        </w:rPr>
        <w:t>UNW-AS-MAR-CFP-2024-001</w:t>
      </w:r>
      <w:r w:rsidRPr="009C587D">
        <w:rPr>
          <w:b/>
          <w:sz w:val="18"/>
          <w:lang w:val="pt-PT"/>
        </w:rPr>
        <w:t xml:space="preserve"> </w:t>
      </w:r>
    </w:p>
    <w:p w14:paraId="4CFC10FE" w14:textId="77777777" w:rsidR="003219EA" w:rsidRPr="009C587D" w:rsidRDefault="003219EA" w:rsidP="003219EA">
      <w:pPr>
        <w:spacing w:after="0" w:line="240" w:lineRule="auto"/>
        <w:rPr>
          <w:rFonts w:eastAsia="Calibri" w:cstheme="minorHAnsi"/>
          <w:sz w:val="18"/>
          <w:szCs w:val="18"/>
          <w:lang w:val="pt-PT"/>
        </w:rPr>
      </w:pPr>
    </w:p>
    <w:p w14:paraId="7D24CEA4" w14:textId="77777777" w:rsidR="003219EA" w:rsidRPr="0056586D" w:rsidRDefault="003219EA" w:rsidP="003219EA">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Lettre de CFP à l’intention des parties responsables</w:t>
      </w:r>
    </w:p>
    <w:p w14:paraId="081858C7" w14:textId="77777777" w:rsidR="003219EA" w:rsidRPr="00D7714D" w:rsidRDefault="003219EA" w:rsidP="003219EA">
      <w:pPr>
        <w:spacing w:after="0" w:line="240" w:lineRule="auto"/>
        <w:rPr>
          <w:rFonts w:eastAsia="Calibri" w:cstheme="minorHAnsi"/>
          <w:sz w:val="18"/>
          <w:szCs w:val="18"/>
        </w:rPr>
      </w:pPr>
    </w:p>
    <w:p w14:paraId="29126CB0" w14:textId="77777777" w:rsidR="003219EA" w:rsidRDefault="003219EA" w:rsidP="003219EA">
      <w:pPr>
        <w:spacing w:after="0" w:line="240" w:lineRule="auto"/>
        <w:jc w:val="both"/>
        <w:rPr>
          <w:rFonts w:eastAsia="Calibri" w:cstheme="minorHAnsi"/>
          <w:spacing w:val="-2"/>
          <w:sz w:val="18"/>
          <w:szCs w:val="18"/>
        </w:rPr>
      </w:pPr>
      <w:r>
        <w:rPr>
          <w:sz w:val="18"/>
        </w:rPr>
        <w:t xml:space="preserve">ONU Femmes prévoit d’engager une </w:t>
      </w:r>
      <w:r>
        <w:rPr>
          <w:sz w:val="18"/>
          <w:u w:val="single"/>
        </w:rPr>
        <w:t>partie responsable</w:t>
      </w:r>
      <w:r>
        <w:rPr>
          <w:sz w:val="18"/>
        </w:rPr>
        <w:t xml:space="preserve"> telle que définie conformément à ces documents. ONU Femmes souhaite maintenant recevoir des propositions cachetées de soumissionnaires qualifiés à répondre aux exigences définies dans les termes de référence d’ONU Femmes. </w:t>
      </w:r>
    </w:p>
    <w:p w14:paraId="42E05DBA" w14:textId="77777777" w:rsidR="003219EA" w:rsidRPr="00D7714D" w:rsidRDefault="003219EA" w:rsidP="003219EA">
      <w:pPr>
        <w:spacing w:after="0" w:line="240" w:lineRule="auto"/>
        <w:jc w:val="both"/>
        <w:rPr>
          <w:rFonts w:eastAsia="Calibri" w:cstheme="minorHAnsi"/>
          <w:spacing w:val="-2"/>
          <w:sz w:val="18"/>
          <w:szCs w:val="18"/>
        </w:rPr>
      </w:pPr>
    </w:p>
    <w:p w14:paraId="34786E7B" w14:textId="396498AC" w:rsidR="003219EA" w:rsidRPr="005D610C" w:rsidRDefault="003219EA" w:rsidP="00AE1AD7">
      <w:pPr>
        <w:spacing w:after="0" w:line="240" w:lineRule="auto"/>
        <w:jc w:val="both"/>
        <w:rPr>
          <w:b/>
          <w:bCs/>
          <w:sz w:val="18"/>
        </w:rPr>
      </w:pPr>
      <w:r w:rsidRPr="001E0E05">
        <w:rPr>
          <w:b/>
          <w:bCs/>
          <w:sz w:val="18"/>
        </w:rPr>
        <w:t xml:space="preserve">Les propositions doivent être reçues par ONU Femmes à </w:t>
      </w:r>
      <w:r w:rsidRPr="005D610C">
        <w:rPr>
          <w:b/>
          <w:bCs/>
          <w:sz w:val="18"/>
        </w:rPr>
        <w:t>l’adresse</w:t>
      </w:r>
      <w:r w:rsidRPr="005D610C">
        <w:rPr>
          <w:sz w:val="18"/>
        </w:rPr>
        <w:t xml:space="preserve"> </w:t>
      </w:r>
      <w:hyperlink r:id="rId8" w:history="1">
        <w:r w:rsidR="005D610C" w:rsidRPr="00E50CC1">
          <w:rPr>
            <w:rStyle w:val="Hyperlink"/>
            <w:sz w:val="18"/>
          </w:rPr>
          <w:t>mcomorocco.propositions@unwomen.org</w:t>
        </w:r>
      </w:hyperlink>
      <w:r w:rsidR="005D610C">
        <w:rPr>
          <w:sz w:val="18"/>
        </w:rPr>
        <w:t xml:space="preserve"> </w:t>
      </w:r>
      <w:r w:rsidRPr="005D610C">
        <w:rPr>
          <w:b/>
          <w:bCs/>
          <w:sz w:val="18"/>
        </w:rPr>
        <w:t xml:space="preserve">au plus tard </w:t>
      </w:r>
      <w:r w:rsidR="005D610C" w:rsidRPr="005D610C">
        <w:rPr>
          <w:b/>
          <w:bCs/>
          <w:sz w:val="18"/>
        </w:rPr>
        <w:t>9</w:t>
      </w:r>
      <w:r w:rsidR="00FC6141" w:rsidRPr="005D610C">
        <w:rPr>
          <w:b/>
          <w:bCs/>
          <w:sz w:val="18"/>
        </w:rPr>
        <w:t xml:space="preserve"> </w:t>
      </w:r>
      <w:r w:rsidR="00E269D6" w:rsidRPr="005D610C">
        <w:rPr>
          <w:b/>
          <w:bCs/>
          <w:sz w:val="18"/>
        </w:rPr>
        <w:t>février</w:t>
      </w:r>
      <w:r w:rsidR="00FC6141" w:rsidRPr="005D610C">
        <w:rPr>
          <w:b/>
          <w:bCs/>
          <w:sz w:val="18"/>
        </w:rPr>
        <w:t xml:space="preserve"> 2024 </w:t>
      </w:r>
      <w:r w:rsidR="00AE1AD7" w:rsidRPr="005D610C">
        <w:rPr>
          <w:b/>
          <w:bCs/>
          <w:sz w:val="18"/>
        </w:rPr>
        <w:t>à</w:t>
      </w:r>
      <w:r w:rsidR="00FC6141" w:rsidRPr="005D610C">
        <w:rPr>
          <w:b/>
          <w:bCs/>
          <w:sz w:val="18"/>
        </w:rPr>
        <w:t xml:space="preserve"> 1</w:t>
      </w:r>
      <w:r w:rsidR="006E1C4B" w:rsidRPr="005D610C">
        <w:rPr>
          <w:b/>
          <w:bCs/>
          <w:sz w:val="18"/>
        </w:rPr>
        <w:t>7</w:t>
      </w:r>
      <w:r w:rsidR="00FC6141" w:rsidRPr="005D610C">
        <w:rPr>
          <w:b/>
          <w:bCs/>
          <w:sz w:val="18"/>
        </w:rPr>
        <w:t>h</w:t>
      </w:r>
      <w:r w:rsidR="006E1C4B" w:rsidRPr="005D610C">
        <w:rPr>
          <w:b/>
          <w:bCs/>
          <w:sz w:val="18"/>
        </w:rPr>
        <w:t>30</w:t>
      </w:r>
      <w:r w:rsidR="00FC6141" w:rsidRPr="005D610C">
        <w:rPr>
          <w:b/>
          <w:bCs/>
          <w:sz w:val="18"/>
        </w:rPr>
        <w:t xml:space="preserve"> </w:t>
      </w:r>
      <w:r w:rsidR="00E269D6" w:rsidRPr="005D610C">
        <w:rPr>
          <w:b/>
          <w:bCs/>
          <w:sz w:val="18"/>
        </w:rPr>
        <w:t>(UTC+1)</w:t>
      </w:r>
      <w:r w:rsidR="00AE1AD7" w:rsidRPr="005D610C">
        <w:rPr>
          <w:b/>
          <w:bCs/>
          <w:sz w:val="18"/>
        </w:rPr>
        <w:t>.</w:t>
      </w:r>
    </w:p>
    <w:p w14:paraId="0B332A38" w14:textId="77777777" w:rsidR="003219EA" w:rsidRPr="00D7714D" w:rsidRDefault="003219EA" w:rsidP="003219EA">
      <w:pPr>
        <w:spacing w:after="0" w:line="240" w:lineRule="auto"/>
        <w:jc w:val="both"/>
        <w:rPr>
          <w:rFonts w:eastAsia="Calibri" w:cstheme="minorHAnsi"/>
          <w:sz w:val="18"/>
          <w:szCs w:val="18"/>
        </w:rPr>
      </w:pPr>
    </w:p>
    <w:p w14:paraId="44E76F66" w14:textId="7664216F" w:rsidR="003219EA" w:rsidRPr="0056586D" w:rsidRDefault="003219EA" w:rsidP="003219EA">
      <w:pPr>
        <w:spacing w:after="0" w:line="240" w:lineRule="auto"/>
        <w:jc w:val="both"/>
        <w:rPr>
          <w:rFonts w:eastAsia="Calibri" w:cstheme="minorHAnsi"/>
          <w:spacing w:val="-2"/>
          <w:sz w:val="18"/>
          <w:szCs w:val="18"/>
        </w:rPr>
      </w:pPr>
      <w:r>
        <w:rPr>
          <w:b/>
          <w:sz w:val="18"/>
        </w:rPr>
        <w:t xml:space="preserve">La fourchette budgétaire pour cette proposition doit être </w:t>
      </w:r>
      <w:r w:rsidR="00BA1109">
        <w:rPr>
          <w:b/>
          <w:sz w:val="18"/>
        </w:rPr>
        <w:t xml:space="preserve">entre </w:t>
      </w:r>
      <w:r w:rsidR="00483F58" w:rsidRPr="001D5B08">
        <w:rPr>
          <w:b/>
          <w:bCs/>
          <w:sz w:val="18"/>
        </w:rPr>
        <w:t>4</w:t>
      </w:r>
      <w:r w:rsidR="00BA1109">
        <w:rPr>
          <w:b/>
          <w:bCs/>
          <w:sz w:val="18"/>
        </w:rPr>
        <w:t>0</w:t>
      </w:r>
      <w:r w:rsidR="00483F58" w:rsidRPr="001D5B08">
        <w:rPr>
          <w:b/>
          <w:bCs/>
          <w:sz w:val="18"/>
        </w:rPr>
        <w:t xml:space="preserve">0 000 </w:t>
      </w:r>
      <w:r w:rsidR="00BA1109">
        <w:rPr>
          <w:b/>
          <w:bCs/>
          <w:sz w:val="18"/>
        </w:rPr>
        <w:t>et</w:t>
      </w:r>
      <w:r w:rsidR="00483F58" w:rsidRPr="001D5B08">
        <w:rPr>
          <w:b/>
          <w:bCs/>
          <w:sz w:val="18"/>
        </w:rPr>
        <w:t xml:space="preserve"> </w:t>
      </w:r>
      <w:r w:rsidR="00C962FD">
        <w:rPr>
          <w:b/>
          <w:bCs/>
          <w:sz w:val="18"/>
        </w:rPr>
        <w:t>490 000</w:t>
      </w:r>
      <w:r w:rsidR="00483F58" w:rsidRPr="001D5B08">
        <w:rPr>
          <w:b/>
          <w:bCs/>
          <w:sz w:val="18"/>
        </w:rPr>
        <w:t xml:space="preserve"> MAD.</w:t>
      </w:r>
    </w:p>
    <w:p w14:paraId="7DA979B6" w14:textId="77777777" w:rsidR="003219EA" w:rsidRPr="00D7714D" w:rsidRDefault="003219EA" w:rsidP="003219EA">
      <w:pPr>
        <w:tabs>
          <w:tab w:val="left" w:pos="-720"/>
          <w:tab w:val="left" w:pos="1440"/>
        </w:tabs>
        <w:suppressAutoHyphens/>
        <w:spacing w:after="0" w:line="240" w:lineRule="auto"/>
        <w:rPr>
          <w:rFonts w:eastAsia="Calibri" w:cstheme="minorHAnsi"/>
          <w:spacing w:val="-2"/>
          <w:sz w:val="18"/>
          <w:szCs w:val="18"/>
        </w:rPr>
      </w:pPr>
    </w:p>
    <w:tbl>
      <w:tblPr>
        <w:tblStyle w:val="TableGrid8"/>
        <w:tblW w:w="9450" w:type="dxa"/>
        <w:tblInd w:w="-180" w:type="dxa"/>
        <w:tblLook w:val="04A0" w:firstRow="1" w:lastRow="0" w:firstColumn="1" w:lastColumn="0" w:noHBand="0" w:noVBand="1"/>
      </w:tblPr>
      <w:tblGrid>
        <w:gridCol w:w="5125"/>
        <w:gridCol w:w="4325"/>
      </w:tblGrid>
      <w:tr w:rsidR="003219EA" w:rsidRPr="0056586D" w14:paraId="3E8D4B49" w14:textId="77777777" w:rsidTr="00662AF1">
        <w:trPr>
          <w:trHeight w:val="446"/>
        </w:trPr>
        <w:tc>
          <w:tcPr>
            <w:tcW w:w="5125" w:type="dxa"/>
            <w:tcBorders>
              <w:bottom w:val="nil"/>
            </w:tcBorders>
            <w:shd w:val="clear" w:color="auto" w:fill="D5DCE4" w:themeFill="text2" w:themeFillTint="33"/>
          </w:tcPr>
          <w:p w14:paraId="69AF3D44" w14:textId="77777777" w:rsidR="003219EA" w:rsidRPr="0056586D" w:rsidRDefault="003219EA" w:rsidP="00662AF1">
            <w:pPr>
              <w:tabs>
                <w:tab w:val="left" w:pos="-720"/>
                <w:tab w:val="left" w:pos="1440"/>
              </w:tabs>
              <w:suppressAutoHyphens/>
              <w:rPr>
                <w:rFonts w:asciiTheme="minorHAnsi" w:hAnsiTheme="minorHAnsi" w:cstheme="minorHAnsi"/>
                <w:b/>
                <w:spacing w:val="-2"/>
                <w:sz w:val="18"/>
                <w:szCs w:val="18"/>
              </w:rPr>
            </w:pPr>
            <w:r>
              <w:rPr>
                <w:rFonts w:asciiTheme="minorHAnsi" w:hAnsiTheme="minorHAnsi"/>
                <w:b/>
                <w:sz w:val="18"/>
              </w:rPr>
              <w:t xml:space="preserve">Cet appel à propositions d’ONU Femmes est constitué de </w:t>
            </w:r>
            <w:r>
              <w:rPr>
                <w:rFonts w:asciiTheme="minorHAnsi" w:hAnsiTheme="minorHAnsi"/>
                <w:b/>
                <w:sz w:val="18"/>
                <w:u w:val="single"/>
              </w:rPr>
              <w:t xml:space="preserve">deux </w:t>
            </w:r>
            <w:r>
              <w:rPr>
                <w:rFonts w:asciiTheme="minorHAnsi" w:hAnsiTheme="minorHAnsi"/>
                <w:b/>
                <w:sz w:val="18"/>
              </w:rPr>
              <w:t>sections :</w:t>
            </w:r>
          </w:p>
        </w:tc>
        <w:tc>
          <w:tcPr>
            <w:tcW w:w="4325" w:type="dxa"/>
            <w:tcBorders>
              <w:bottom w:val="nil"/>
            </w:tcBorders>
            <w:shd w:val="clear" w:color="auto" w:fill="D5DCE4" w:themeFill="text2" w:themeFillTint="33"/>
          </w:tcPr>
          <w:p w14:paraId="02CE472D" w14:textId="77777777" w:rsidR="003219EA" w:rsidRPr="0056586D" w:rsidRDefault="003219EA" w:rsidP="00662AF1">
            <w:pPr>
              <w:tabs>
                <w:tab w:val="left" w:pos="-720"/>
                <w:tab w:val="left" w:pos="1440"/>
              </w:tabs>
              <w:suppressAutoHyphens/>
              <w:jc w:val="center"/>
              <w:rPr>
                <w:rFonts w:asciiTheme="minorHAnsi" w:hAnsiTheme="minorHAnsi" w:cstheme="minorHAnsi"/>
                <w:b/>
                <w:spacing w:val="-2"/>
                <w:sz w:val="18"/>
                <w:szCs w:val="18"/>
              </w:rPr>
            </w:pPr>
            <w:r>
              <w:rPr>
                <w:rFonts w:asciiTheme="minorHAnsi" w:hAnsiTheme="minorHAnsi"/>
                <w:b/>
                <w:sz w:val="18"/>
              </w:rPr>
              <w:t>Documents à remplir par les soumissionnaires et retournés dans le cadre de leur proposition (obligatoire)</w:t>
            </w:r>
          </w:p>
        </w:tc>
      </w:tr>
      <w:tr w:rsidR="003219EA" w:rsidRPr="0056586D" w14:paraId="6248C7E3" w14:textId="77777777" w:rsidTr="00662AF1">
        <w:trPr>
          <w:trHeight w:val="230"/>
        </w:trPr>
        <w:tc>
          <w:tcPr>
            <w:tcW w:w="5125" w:type="dxa"/>
            <w:tcBorders>
              <w:top w:val="nil"/>
              <w:left w:val="single" w:sz="4" w:space="0" w:color="auto"/>
              <w:bottom w:val="nil"/>
              <w:right w:val="single" w:sz="4" w:space="0" w:color="auto"/>
            </w:tcBorders>
          </w:tcPr>
          <w:p w14:paraId="4D8E035E" w14:textId="77777777" w:rsidR="003219EA" w:rsidRPr="003D5969" w:rsidRDefault="003219EA" w:rsidP="00662AF1">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 xml:space="preserve">Section 1 </w:t>
            </w:r>
          </w:p>
          <w:p w14:paraId="5C240171" w14:textId="77777777" w:rsidR="003219EA" w:rsidRPr="003D5969" w:rsidRDefault="003219EA" w:rsidP="00662AF1">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Lettre de CFP à l’intention des parties responsables</w:t>
            </w:r>
          </w:p>
          <w:p w14:paraId="6C583326" w14:textId="77777777" w:rsidR="003219EA" w:rsidRPr="003D5969" w:rsidRDefault="003219EA" w:rsidP="00662AF1">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Fiche de données de la proposition à l’intention des parties responsables</w:t>
            </w:r>
          </w:p>
          <w:p w14:paraId="0EAF369D" w14:textId="77777777" w:rsidR="003219EA" w:rsidRPr="003D5969" w:rsidRDefault="003219EA" w:rsidP="00662AF1">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Termes de référence ONU Femmes</w:t>
            </w:r>
          </w:p>
          <w:p w14:paraId="72CED79C" w14:textId="77777777" w:rsidR="003219EA" w:rsidRDefault="003219EA" w:rsidP="00662AF1">
            <w:pPr>
              <w:pStyle w:val="ListParagraph"/>
              <w:numPr>
                <w:ilvl w:val="0"/>
                <w:numId w:val="8"/>
              </w:numPr>
              <w:ind w:left="339"/>
              <w:jc w:val="both"/>
              <w:rPr>
                <w:rFonts w:cstheme="minorHAnsi"/>
                <w:spacing w:val="-3"/>
                <w:sz w:val="18"/>
                <w:szCs w:val="18"/>
              </w:rPr>
            </w:pPr>
            <w:r>
              <w:rPr>
                <w:sz w:val="18"/>
              </w:rPr>
              <w:t>Acceptation des conditions et des conditions prévues dans l’accord de partenariat</w:t>
            </w:r>
          </w:p>
          <w:p w14:paraId="04326CD1" w14:textId="77777777" w:rsidR="003219EA" w:rsidRPr="0042572A" w:rsidRDefault="003219EA" w:rsidP="00662AF1">
            <w:pPr>
              <w:pStyle w:val="ListParagraph"/>
              <w:numPr>
                <w:ilvl w:val="0"/>
                <w:numId w:val="8"/>
              </w:numPr>
              <w:ind w:left="339"/>
              <w:jc w:val="both"/>
              <w:rPr>
                <w:rFonts w:cstheme="minorHAnsi"/>
                <w:spacing w:val="-3"/>
                <w:sz w:val="18"/>
                <w:szCs w:val="18"/>
              </w:rPr>
            </w:pPr>
            <w:r>
              <w:rPr>
                <w:b/>
                <w:sz w:val="18"/>
              </w:rPr>
              <w:t>Annexe B-1</w:t>
            </w:r>
            <w:r>
              <w:rPr>
                <w:sz w:val="18"/>
              </w:rPr>
              <w:t xml:space="preserve"> Exigences obligatoires/Préqualification </w:t>
            </w:r>
          </w:p>
          <w:p w14:paraId="1D854C32" w14:textId="77777777" w:rsidR="003219EA" w:rsidRPr="003D5969" w:rsidRDefault="003219EA" w:rsidP="00662AF1">
            <w:pPr>
              <w:pStyle w:val="ListParagraph"/>
              <w:ind w:left="339"/>
              <w:jc w:val="both"/>
            </w:pPr>
            <w:r>
              <w:rPr>
                <w:sz w:val="18"/>
              </w:rPr>
              <w:t>Critères et aspects contractuels</w:t>
            </w:r>
          </w:p>
        </w:tc>
        <w:tc>
          <w:tcPr>
            <w:tcW w:w="4325" w:type="dxa"/>
            <w:tcBorders>
              <w:top w:val="nil"/>
              <w:left w:val="single" w:sz="4" w:space="0" w:color="auto"/>
              <w:bottom w:val="nil"/>
              <w:right w:val="single" w:sz="4" w:space="0" w:color="auto"/>
            </w:tcBorders>
          </w:tcPr>
          <w:p w14:paraId="1DC8CB78" w14:textId="77777777" w:rsidR="003219EA" w:rsidRDefault="003219EA" w:rsidP="00662AF1">
            <w:pPr>
              <w:tabs>
                <w:tab w:val="left" w:pos="-720"/>
                <w:tab w:val="left" w:pos="1440"/>
              </w:tabs>
              <w:suppressAutoHyphens/>
              <w:jc w:val="both"/>
              <w:rPr>
                <w:rFonts w:asciiTheme="minorHAnsi" w:hAnsiTheme="minorHAnsi" w:cstheme="minorHAnsi"/>
                <w:b/>
                <w:spacing w:val="-2"/>
                <w:sz w:val="18"/>
                <w:szCs w:val="18"/>
                <w:lang w:val="en-CA"/>
              </w:rPr>
            </w:pPr>
          </w:p>
          <w:p w14:paraId="3B328200" w14:textId="77777777" w:rsidR="003219EA" w:rsidRDefault="003219EA" w:rsidP="00662AF1">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B-1</w:t>
            </w:r>
            <w:r>
              <w:rPr>
                <w:rFonts w:asciiTheme="minorHAnsi" w:hAnsiTheme="minorHAnsi"/>
                <w:sz w:val="18"/>
              </w:rPr>
              <w:t xml:space="preserve"> Exigences obligatoires/Préqualification </w:t>
            </w:r>
          </w:p>
          <w:p w14:paraId="1BB217D0" w14:textId="77777777" w:rsidR="003219EA" w:rsidRDefault="003219EA" w:rsidP="00662AF1">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sz w:val="18"/>
              </w:rPr>
              <w:t xml:space="preserve">                    Critères et aspects contractuels</w:t>
            </w:r>
          </w:p>
          <w:p w14:paraId="1A4849ED" w14:textId="77777777" w:rsidR="003219EA" w:rsidRPr="0056586D" w:rsidRDefault="003219EA" w:rsidP="00662AF1">
            <w:pPr>
              <w:tabs>
                <w:tab w:val="left" w:pos="-720"/>
                <w:tab w:val="left" w:pos="1440"/>
              </w:tabs>
              <w:suppressAutoHyphens/>
              <w:jc w:val="both"/>
              <w:rPr>
                <w:rFonts w:asciiTheme="minorHAnsi" w:hAnsiTheme="minorHAnsi" w:cstheme="minorHAnsi"/>
                <w:spacing w:val="-2"/>
                <w:sz w:val="18"/>
                <w:szCs w:val="18"/>
                <w:lang w:val="en-CA"/>
              </w:rPr>
            </w:pPr>
          </w:p>
        </w:tc>
      </w:tr>
      <w:tr w:rsidR="003219EA" w:rsidRPr="0056586D" w14:paraId="6BF2C6ED" w14:textId="77777777" w:rsidTr="00662AF1">
        <w:trPr>
          <w:trHeight w:val="467"/>
        </w:trPr>
        <w:tc>
          <w:tcPr>
            <w:tcW w:w="5125" w:type="dxa"/>
            <w:tcBorders>
              <w:top w:val="single" w:sz="4" w:space="0" w:color="auto"/>
              <w:left w:val="single" w:sz="4" w:space="0" w:color="auto"/>
              <w:bottom w:val="single" w:sz="4" w:space="0" w:color="auto"/>
              <w:right w:val="single" w:sz="4" w:space="0" w:color="auto"/>
            </w:tcBorders>
          </w:tcPr>
          <w:p w14:paraId="1D29318C" w14:textId="77777777" w:rsidR="003219EA" w:rsidRPr="003D5969" w:rsidRDefault="003219EA" w:rsidP="00662AF1">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Section 2</w:t>
            </w:r>
          </w:p>
          <w:p w14:paraId="505E98C8" w14:textId="77777777" w:rsidR="003219EA" w:rsidRPr="0042572A" w:rsidRDefault="003219EA" w:rsidP="00662AF1">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Pr>
                <w:sz w:val="18"/>
              </w:rPr>
              <w:t>Instructions aux soumissionnaires, qui comprennent les éléments suivants :</w:t>
            </w:r>
          </w:p>
          <w:p w14:paraId="58181116" w14:textId="77777777" w:rsidR="003219EA" w:rsidRPr="0042572A" w:rsidRDefault="003219EA" w:rsidP="00662AF1">
            <w:pPr>
              <w:pStyle w:val="ListParagraph"/>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Annexe B-2 </w:t>
            </w:r>
            <w:r>
              <w:rPr>
                <w:rFonts w:asciiTheme="minorHAnsi" w:hAnsiTheme="minorHAnsi"/>
                <w:sz w:val="18"/>
              </w:rPr>
              <w:t>Modèle pour la soumission de proposition</w:t>
            </w:r>
          </w:p>
          <w:p w14:paraId="2E54706E" w14:textId="77777777" w:rsidR="003219EA" w:rsidRPr="0042572A" w:rsidRDefault="003219EA" w:rsidP="00662AF1">
            <w:pPr>
              <w:pStyle w:val="ListParagraph"/>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Annexe B-3 </w:t>
            </w:r>
            <w:r>
              <w:rPr>
                <w:rFonts w:asciiTheme="minorHAnsi" w:hAnsiTheme="minorHAnsi"/>
                <w:sz w:val="18"/>
              </w:rPr>
              <w:t>Format du curriculum vitae pour le personnel proposé</w:t>
            </w:r>
          </w:p>
          <w:p w14:paraId="7869F3F7" w14:textId="77777777" w:rsidR="003219EA" w:rsidRPr="0042572A" w:rsidRDefault="003219EA" w:rsidP="00662AF1">
            <w:pPr>
              <w:pStyle w:val="ListParagraph"/>
              <w:tabs>
                <w:tab w:val="left" w:pos="-720"/>
                <w:tab w:val="left" w:pos="1440"/>
              </w:tabs>
              <w:suppressAutoHyphens/>
              <w:ind w:left="360"/>
              <w:jc w:val="both"/>
              <w:rPr>
                <w:rFonts w:asciiTheme="minorHAnsi" w:hAnsiTheme="minorHAnsi" w:cstheme="minorHAnsi"/>
                <w:bCs/>
                <w:spacing w:val="-2"/>
                <w:sz w:val="18"/>
                <w:szCs w:val="18"/>
              </w:rPr>
            </w:pPr>
            <w:r>
              <w:rPr>
                <w:rFonts w:asciiTheme="minorHAnsi" w:hAnsiTheme="minorHAnsi"/>
                <w:b/>
                <w:sz w:val="18"/>
              </w:rPr>
              <w:t xml:space="preserve">Annexe B-4 </w:t>
            </w:r>
            <w:r>
              <w:rPr>
                <w:rFonts w:asciiTheme="minorHAnsi" w:hAnsiTheme="minorHAnsi"/>
                <w:sz w:val="18"/>
              </w:rPr>
              <w:t>Documents minimaux d’évaluation de la capacité</w:t>
            </w:r>
          </w:p>
          <w:p w14:paraId="13C139ED" w14:textId="5723F62C" w:rsidR="003219EA" w:rsidRPr="00A816EB" w:rsidRDefault="003219EA" w:rsidP="00662AF1">
            <w:pPr>
              <w:pStyle w:val="ListParagraph"/>
              <w:tabs>
                <w:tab w:val="left" w:pos="-720"/>
                <w:tab w:val="left" w:pos="1440"/>
              </w:tabs>
              <w:suppressAutoHyphens/>
              <w:ind w:left="360"/>
              <w:jc w:val="both"/>
              <w:rPr>
                <w:rFonts w:cs="Calibri"/>
                <w:b/>
                <w:spacing w:val="-2"/>
                <w:sz w:val="18"/>
                <w:szCs w:val="18"/>
              </w:rPr>
            </w:pPr>
            <w:r>
              <w:rPr>
                <w:rFonts w:asciiTheme="minorHAnsi" w:hAnsiTheme="minorHAnsi"/>
                <w:b/>
                <w:sz w:val="18"/>
              </w:rPr>
              <w:t xml:space="preserve">Annexe B-5 </w:t>
            </w:r>
            <w:r>
              <w:rPr>
                <w:rFonts w:asciiTheme="minorHAnsi" w:hAnsiTheme="minorHAnsi"/>
                <w:sz w:val="18"/>
              </w:rPr>
              <w:t xml:space="preserve">Modèle d’accord de partenariat d’ONU Femmes </w:t>
            </w:r>
          </w:p>
          <w:p w14:paraId="76D801DA" w14:textId="15990E05" w:rsidR="003219EA" w:rsidRPr="00A410B1" w:rsidRDefault="003219EA" w:rsidP="00662AF1">
            <w:pPr>
              <w:pStyle w:val="ListParagraph"/>
              <w:tabs>
                <w:tab w:val="left" w:pos="-720"/>
                <w:tab w:val="left" w:pos="1440"/>
              </w:tabs>
              <w:suppressAutoHyphens/>
              <w:ind w:left="360"/>
              <w:jc w:val="both"/>
              <w:rPr>
                <w:rFonts w:cs="Calibri"/>
                <w:bCs/>
                <w:spacing w:val="-2"/>
                <w:sz w:val="18"/>
                <w:szCs w:val="18"/>
              </w:rPr>
            </w:pPr>
            <w:r>
              <w:rPr>
                <w:b/>
                <w:sz w:val="18"/>
              </w:rPr>
              <w:t>Annexe B-6</w:t>
            </w:r>
            <w:r>
              <w:rPr>
                <w:rFonts w:asciiTheme="minorHAnsi" w:hAnsiTheme="minorHAnsi"/>
                <w:sz w:val="18"/>
              </w:rPr>
              <w:t xml:space="preserve"> Politique antifraude d’ONU Femmes </w:t>
            </w:r>
          </w:p>
        </w:tc>
        <w:tc>
          <w:tcPr>
            <w:tcW w:w="4325" w:type="dxa"/>
            <w:tcBorders>
              <w:top w:val="single" w:sz="4" w:space="0" w:color="auto"/>
              <w:left w:val="single" w:sz="4" w:space="0" w:color="auto"/>
              <w:bottom w:val="single" w:sz="4" w:space="0" w:color="auto"/>
              <w:right w:val="single" w:sz="4" w:space="0" w:color="auto"/>
            </w:tcBorders>
          </w:tcPr>
          <w:p w14:paraId="57CBF058" w14:textId="77777777" w:rsidR="003219EA" w:rsidRPr="00D7714D" w:rsidRDefault="003219EA" w:rsidP="00662AF1">
            <w:pPr>
              <w:tabs>
                <w:tab w:val="left" w:pos="-720"/>
                <w:tab w:val="left" w:pos="1440"/>
              </w:tabs>
              <w:suppressAutoHyphens/>
              <w:jc w:val="both"/>
              <w:rPr>
                <w:rFonts w:asciiTheme="minorHAnsi" w:hAnsiTheme="minorHAnsi" w:cstheme="minorHAnsi"/>
                <w:spacing w:val="-2"/>
                <w:sz w:val="18"/>
                <w:szCs w:val="18"/>
              </w:rPr>
            </w:pPr>
          </w:p>
          <w:p w14:paraId="45D04C64" w14:textId="77777777" w:rsidR="003219EA" w:rsidRPr="0056586D" w:rsidRDefault="003219EA" w:rsidP="00662AF1">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B-2</w:t>
            </w:r>
            <w:r>
              <w:rPr>
                <w:rFonts w:asciiTheme="minorHAnsi" w:hAnsiTheme="minorHAnsi"/>
                <w:sz w:val="18"/>
              </w:rPr>
              <w:t xml:space="preserve"> Modèle pour la soumission de proposition</w:t>
            </w:r>
          </w:p>
          <w:p w14:paraId="630F6BCC" w14:textId="77777777" w:rsidR="003219EA" w:rsidRDefault="003219EA" w:rsidP="00662AF1">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B-3</w:t>
            </w:r>
            <w:r>
              <w:rPr>
                <w:rFonts w:asciiTheme="minorHAnsi" w:hAnsiTheme="minorHAnsi"/>
                <w:sz w:val="18"/>
              </w:rPr>
              <w:t xml:space="preserve"> Format du curriculum vitae pour le personnel proposé</w:t>
            </w:r>
          </w:p>
          <w:p w14:paraId="61A75849" w14:textId="77777777" w:rsidR="003219EA" w:rsidRPr="0056586D" w:rsidRDefault="003219EA" w:rsidP="00662AF1">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B-4</w:t>
            </w:r>
            <w:r>
              <w:rPr>
                <w:rFonts w:asciiTheme="minorHAnsi" w:hAnsiTheme="minorHAnsi"/>
                <w:sz w:val="18"/>
              </w:rPr>
              <w:t xml:space="preserve"> Documents minimaux d’évaluation de la capacité</w:t>
            </w:r>
          </w:p>
        </w:tc>
      </w:tr>
    </w:tbl>
    <w:p w14:paraId="5BC66D34" w14:textId="77777777" w:rsidR="003219EA" w:rsidRPr="00D7714D" w:rsidRDefault="003219EA" w:rsidP="003219EA">
      <w:pPr>
        <w:tabs>
          <w:tab w:val="left" w:pos="-720"/>
          <w:tab w:val="left" w:pos="1440"/>
        </w:tabs>
        <w:suppressAutoHyphens/>
        <w:spacing w:after="0" w:line="240" w:lineRule="auto"/>
        <w:rPr>
          <w:rFonts w:eastAsia="Calibri" w:cstheme="minorHAnsi"/>
          <w:spacing w:val="-2"/>
          <w:sz w:val="18"/>
          <w:szCs w:val="18"/>
        </w:rPr>
      </w:pPr>
    </w:p>
    <w:p w14:paraId="66584E83" w14:textId="617572D1" w:rsidR="003219EA" w:rsidRPr="0056586D" w:rsidRDefault="003219EA" w:rsidP="003219EA">
      <w:pPr>
        <w:tabs>
          <w:tab w:val="left" w:pos="-720"/>
          <w:tab w:val="left" w:pos="1440"/>
        </w:tabs>
        <w:suppressAutoHyphens/>
        <w:spacing w:after="0" w:line="240" w:lineRule="auto"/>
        <w:rPr>
          <w:rFonts w:eastAsia="Calibri" w:cstheme="minorHAnsi"/>
          <w:b/>
          <w:bCs/>
          <w:sz w:val="18"/>
          <w:szCs w:val="18"/>
        </w:rPr>
      </w:pPr>
      <w:r>
        <w:rPr>
          <w:sz w:val="18"/>
        </w:rPr>
        <w:t xml:space="preserve">Les soumissionnaires intéressés peuvent obtenir de plus amples renseignements en écrivant à l’adresse courriel suivante : </w:t>
      </w:r>
      <w:hyperlink r:id="rId9" w:history="1">
        <w:r w:rsidR="0077615A" w:rsidRPr="0041473B">
          <w:rPr>
            <w:rStyle w:val="Hyperlink"/>
            <w:sz w:val="18"/>
          </w:rPr>
          <w:t>mcomorocco.propositions@unwomen.org</w:t>
        </w:r>
      </w:hyperlink>
      <w:r w:rsidR="0077615A">
        <w:rPr>
          <w:sz w:val="18"/>
        </w:rPr>
        <w:t xml:space="preserve"> </w:t>
      </w:r>
      <w:r w:rsidR="00E040B3">
        <w:rPr>
          <w:sz w:val="18"/>
        </w:rPr>
        <w:t xml:space="preserve"> </w:t>
      </w:r>
    </w:p>
    <w:p w14:paraId="64C8E3A2" w14:textId="77777777" w:rsidR="003219EA" w:rsidRPr="00D7714D" w:rsidRDefault="003219EA" w:rsidP="003219EA">
      <w:pPr>
        <w:tabs>
          <w:tab w:val="center" w:pos="4320"/>
          <w:tab w:val="right" w:pos="8640"/>
        </w:tabs>
        <w:spacing w:after="0" w:line="240" w:lineRule="auto"/>
        <w:rPr>
          <w:rFonts w:eastAsia="Times New Roman" w:cstheme="minorHAnsi"/>
          <w:b/>
          <w:sz w:val="18"/>
          <w:szCs w:val="18"/>
          <w:lang w:eastAsia="en-GB"/>
        </w:rPr>
      </w:pPr>
    </w:p>
    <w:p w14:paraId="09D1BB36" w14:textId="77777777" w:rsidR="003219EA" w:rsidRPr="0056586D" w:rsidRDefault="003219EA" w:rsidP="003219EA">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Fiche de données de la proposition à l’intention des parties responsables</w:t>
      </w:r>
    </w:p>
    <w:p w14:paraId="4E07B5AC" w14:textId="77777777" w:rsidR="003219EA" w:rsidRPr="0056586D" w:rsidRDefault="003219EA" w:rsidP="003219EA">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625"/>
        <w:gridCol w:w="2965"/>
        <w:gridCol w:w="1371"/>
        <w:gridCol w:w="69"/>
      </w:tblGrid>
      <w:tr w:rsidR="003219EA" w:rsidRPr="0056586D" w14:paraId="24E8221C" w14:textId="77777777" w:rsidTr="00662AF1">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16406"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Programme/Projet :</w:t>
            </w: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F6FA2B"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Demandes d’explications dues :</w:t>
            </w:r>
          </w:p>
        </w:tc>
      </w:tr>
      <w:tr w:rsidR="003219EA" w:rsidRPr="0056586D" w14:paraId="3A65DEC8" w14:textId="77777777" w:rsidTr="00662AF1">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714185" w14:textId="328D7F7A" w:rsidR="003219EA" w:rsidRPr="004626AD" w:rsidRDefault="00E63EEB" w:rsidP="00662AF1">
            <w:pPr>
              <w:tabs>
                <w:tab w:val="right" w:pos="2880"/>
                <w:tab w:val="left" w:pos="3690"/>
                <w:tab w:val="left" w:pos="5040"/>
              </w:tabs>
              <w:ind w:right="144"/>
              <w:outlineLvl w:val="0"/>
              <w:rPr>
                <w:rFonts w:asciiTheme="minorHAnsi" w:eastAsia="Times New Roman" w:hAnsiTheme="minorHAnsi" w:cstheme="minorHAnsi"/>
                <w:bCs/>
                <w:sz w:val="18"/>
                <w:szCs w:val="18"/>
              </w:rPr>
            </w:pPr>
            <w:r w:rsidRPr="004626AD">
              <w:rPr>
                <w:rFonts w:asciiTheme="minorHAnsi" w:eastAsia="Times New Roman" w:hAnsiTheme="minorHAnsi" w:cstheme="minorHAnsi"/>
                <w:bCs/>
                <w:sz w:val="18"/>
                <w:szCs w:val="18"/>
              </w:rPr>
              <w:t>Villes s</w:t>
            </w:r>
            <w:r w:rsidR="004626AD" w:rsidRPr="004626AD">
              <w:rPr>
                <w:rFonts w:asciiTheme="minorHAnsi" w:eastAsia="Times New Roman" w:hAnsiTheme="minorHAnsi" w:cstheme="minorHAnsi"/>
                <w:bCs/>
                <w:sz w:val="18"/>
                <w:szCs w:val="18"/>
              </w:rPr>
              <w:t>û</w:t>
            </w:r>
            <w:r w:rsidRPr="004626AD">
              <w:rPr>
                <w:rFonts w:asciiTheme="minorHAnsi" w:eastAsia="Times New Roman" w:hAnsiTheme="minorHAnsi" w:cstheme="minorHAnsi"/>
                <w:bCs/>
                <w:sz w:val="18"/>
                <w:szCs w:val="18"/>
              </w:rPr>
              <w:t>res et espaces publics s</w:t>
            </w:r>
            <w:r w:rsidR="004626AD" w:rsidRPr="004626AD">
              <w:rPr>
                <w:rFonts w:asciiTheme="minorHAnsi" w:eastAsia="Times New Roman" w:hAnsiTheme="minorHAnsi" w:cstheme="minorHAnsi"/>
                <w:bCs/>
                <w:sz w:val="18"/>
                <w:szCs w:val="18"/>
              </w:rPr>
              <w:t>û</w:t>
            </w:r>
            <w:r w:rsidRPr="004626AD">
              <w:rPr>
                <w:rFonts w:asciiTheme="minorHAnsi" w:eastAsia="Times New Roman" w:hAnsiTheme="minorHAnsi" w:cstheme="minorHAnsi"/>
                <w:bCs/>
                <w:sz w:val="18"/>
                <w:szCs w:val="18"/>
              </w:rPr>
              <w:t xml:space="preserve">rs pour les femmes et les filles </w:t>
            </w:r>
          </w:p>
        </w:tc>
        <w:tc>
          <w:tcPr>
            <w:tcW w:w="2965" w:type="dxa"/>
            <w:tcBorders>
              <w:top w:val="single" w:sz="4" w:space="0" w:color="auto"/>
              <w:left w:val="single" w:sz="4" w:space="0" w:color="auto"/>
              <w:bottom w:val="single" w:sz="4" w:space="0" w:color="auto"/>
              <w:right w:val="single" w:sz="4" w:space="0" w:color="auto"/>
            </w:tcBorders>
          </w:tcPr>
          <w:p w14:paraId="2BEB71BF" w14:textId="679A0265"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Date :</w:t>
            </w:r>
            <w:r w:rsidR="005D610C">
              <w:rPr>
                <w:rFonts w:asciiTheme="minorHAnsi" w:hAnsiTheme="minorHAnsi"/>
                <w:b/>
                <w:sz w:val="18"/>
              </w:rPr>
              <w:t xml:space="preserve"> </w:t>
            </w:r>
            <w:r w:rsidR="009411B1">
              <w:rPr>
                <w:rFonts w:asciiTheme="minorHAnsi" w:hAnsiTheme="minorHAnsi"/>
                <w:b/>
                <w:sz w:val="18"/>
              </w:rPr>
              <w:t>31/1</w:t>
            </w:r>
            <w:r w:rsidR="006E1C4B" w:rsidRPr="005728C7">
              <w:rPr>
                <w:rFonts w:asciiTheme="minorHAnsi" w:hAnsiTheme="minorHAnsi"/>
                <w:b/>
                <w:sz w:val="18"/>
              </w:rPr>
              <w:t>/2024</w:t>
            </w:r>
          </w:p>
        </w:tc>
        <w:tc>
          <w:tcPr>
            <w:tcW w:w="1440" w:type="dxa"/>
            <w:gridSpan w:val="2"/>
            <w:tcBorders>
              <w:top w:val="single" w:sz="4" w:space="0" w:color="auto"/>
              <w:left w:val="single" w:sz="4" w:space="0" w:color="auto"/>
              <w:bottom w:val="single" w:sz="4" w:space="0" w:color="auto"/>
              <w:right w:val="single" w:sz="4" w:space="0" w:color="auto"/>
            </w:tcBorders>
          </w:tcPr>
          <w:p w14:paraId="02776B8E" w14:textId="68999F93"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Heure :</w:t>
            </w:r>
            <w:r w:rsidR="006E1C4B" w:rsidRPr="005728C7">
              <w:rPr>
                <w:rFonts w:asciiTheme="minorHAnsi" w:hAnsiTheme="minorHAnsi"/>
                <w:b/>
                <w:sz w:val="18"/>
              </w:rPr>
              <w:t xml:space="preserve"> 17h30 </w:t>
            </w:r>
            <w:r w:rsidR="006E1C4B" w:rsidRPr="005728C7">
              <w:rPr>
                <w:b/>
                <w:bCs/>
                <w:sz w:val="18"/>
              </w:rPr>
              <w:t>(</w:t>
            </w:r>
            <w:r w:rsidR="006E1C4B" w:rsidRPr="005728C7">
              <w:rPr>
                <w:rFonts w:asciiTheme="minorHAnsi" w:hAnsiTheme="minorHAnsi" w:cstheme="minorBidi"/>
                <w:b/>
                <w:bCs/>
                <w:sz w:val="18"/>
                <w:szCs w:val="22"/>
              </w:rPr>
              <w:t>UTC+1)</w:t>
            </w:r>
          </w:p>
        </w:tc>
      </w:tr>
      <w:tr w:rsidR="003219EA" w:rsidRPr="0056586D" w14:paraId="5AF1330F" w14:textId="77777777" w:rsidTr="00662AF1">
        <w:tc>
          <w:tcPr>
            <w:tcW w:w="4590" w:type="dxa"/>
            <w:gridSpan w:val="2"/>
            <w:tcBorders>
              <w:top w:val="single" w:sz="4" w:space="0" w:color="auto"/>
              <w:left w:val="single" w:sz="4" w:space="0" w:color="auto"/>
              <w:bottom w:val="single" w:sz="4" w:space="0" w:color="auto"/>
              <w:right w:val="single" w:sz="4" w:space="0" w:color="auto"/>
            </w:tcBorders>
          </w:tcPr>
          <w:p w14:paraId="7924680A" w14:textId="77777777" w:rsidR="004626AD" w:rsidRDefault="003219EA" w:rsidP="00662AF1">
            <w:pPr>
              <w:tabs>
                <w:tab w:val="right" w:pos="2880"/>
                <w:tab w:val="left" w:pos="3690"/>
                <w:tab w:val="left" w:pos="5040"/>
              </w:tabs>
              <w:ind w:right="144"/>
              <w:outlineLvl w:val="0"/>
              <w:rPr>
                <w:rFonts w:asciiTheme="minorHAnsi" w:hAnsiTheme="minorHAnsi"/>
                <w:b/>
                <w:sz w:val="18"/>
              </w:rPr>
            </w:pPr>
            <w:r>
              <w:rPr>
                <w:rFonts w:asciiTheme="minorHAnsi" w:hAnsiTheme="minorHAnsi"/>
                <w:b/>
                <w:sz w:val="18"/>
              </w:rPr>
              <w:t>Nom du responsable du programme :</w:t>
            </w:r>
            <w:r w:rsidR="004626AD">
              <w:rPr>
                <w:rFonts w:asciiTheme="minorHAnsi" w:hAnsiTheme="minorHAnsi"/>
                <w:b/>
                <w:sz w:val="18"/>
              </w:rPr>
              <w:t xml:space="preserve"> </w:t>
            </w:r>
          </w:p>
          <w:p w14:paraId="2ADCC32F" w14:textId="77777777" w:rsidR="003219EA" w:rsidRDefault="004626AD" w:rsidP="00662AF1">
            <w:pPr>
              <w:tabs>
                <w:tab w:val="right" w:pos="2880"/>
                <w:tab w:val="left" w:pos="3690"/>
                <w:tab w:val="left" w:pos="5040"/>
              </w:tabs>
              <w:ind w:right="144"/>
              <w:outlineLvl w:val="0"/>
              <w:rPr>
                <w:rFonts w:asciiTheme="minorHAnsi" w:hAnsiTheme="minorHAnsi"/>
                <w:bCs/>
                <w:sz w:val="18"/>
              </w:rPr>
            </w:pPr>
            <w:r w:rsidRPr="004626AD">
              <w:rPr>
                <w:rFonts w:asciiTheme="minorHAnsi" w:hAnsiTheme="minorHAnsi"/>
                <w:bCs/>
                <w:sz w:val="18"/>
              </w:rPr>
              <w:t>Aymane Saidi</w:t>
            </w:r>
          </w:p>
          <w:p w14:paraId="71208156" w14:textId="548BD11E"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3"/>
            <w:tcBorders>
              <w:top w:val="single" w:sz="4" w:space="0" w:color="auto"/>
              <w:left w:val="single" w:sz="4" w:space="0" w:color="auto"/>
              <w:bottom w:val="single" w:sz="4" w:space="0" w:color="auto"/>
              <w:right w:val="single" w:sz="4" w:space="0" w:color="auto"/>
            </w:tcBorders>
          </w:tcPr>
          <w:p w14:paraId="070EB98E" w14:textId="77B2E9FB" w:rsidR="003219EA" w:rsidRPr="005D610C" w:rsidRDefault="00E30FDA" w:rsidP="00662AF1">
            <w:pPr>
              <w:tabs>
                <w:tab w:val="right" w:pos="2880"/>
                <w:tab w:val="left" w:pos="3690"/>
                <w:tab w:val="left" w:pos="5040"/>
              </w:tabs>
              <w:ind w:right="144"/>
              <w:outlineLvl w:val="0"/>
              <w:rPr>
                <w:rFonts w:asciiTheme="minorHAnsi" w:eastAsia="Times New Roman" w:hAnsiTheme="minorHAnsi" w:cstheme="minorHAnsi"/>
                <w:sz w:val="18"/>
                <w:szCs w:val="18"/>
                <w:highlight w:val="yellow"/>
              </w:rPr>
            </w:pPr>
            <w:hyperlink r:id="rId10" w:history="1">
              <w:r w:rsidR="0077615A" w:rsidRPr="005D610C">
                <w:rPr>
                  <w:rStyle w:val="Hyperlink"/>
                  <w:sz w:val="18"/>
                </w:rPr>
                <w:t>mcomorocco.propositions@unwomen.org</w:t>
              </w:r>
            </w:hyperlink>
            <w:r w:rsidR="0077615A" w:rsidRPr="005D610C">
              <w:rPr>
                <w:rFonts w:asciiTheme="minorHAnsi" w:hAnsiTheme="minorHAnsi"/>
                <w:sz w:val="18"/>
              </w:rPr>
              <w:t xml:space="preserve"> </w:t>
            </w:r>
          </w:p>
        </w:tc>
      </w:tr>
      <w:tr w:rsidR="003219EA" w:rsidRPr="0056586D" w14:paraId="6B8C3419" w14:textId="77777777" w:rsidTr="00662AF1">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161E6A3C" w14:textId="77777777" w:rsidR="004626AD" w:rsidRDefault="003219EA" w:rsidP="00662AF1">
            <w:pPr>
              <w:tabs>
                <w:tab w:val="right" w:pos="2880"/>
                <w:tab w:val="left" w:pos="3690"/>
                <w:tab w:val="left" w:pos="5040"/>
              </w:tabs>
              <w:ind w:right="144"/>
              <w:outlineLvl w:val="0"/>
              <w:rPr>
                <w:rFonts w:asciiTheme="minorHAnsi" w:hAnsiTheme="minorHAnsi"/>
                <w:b/>
                <w:sz w:val="18"/>
              </w:rPr>
            </w:pPr>
            <w:r>
              <w:rPr>
                <w:rFonts w:asciiTheme="minorHAnsi" w:hAnsiTheme="minorHAnsi"/>
                <w:b/>
                <w:sz w:val="18"/>
              </w:rPr>
              <w:t>Adresse courriel :</w:t>
            </w:r>
            <w:r w:rsidR="004626AD">
              <w:rPr>
                <w:rFonts w:asciiTheme="minorHAnsi" w:hAnsiTheme="minorHAnsi"/>
                <w:b/>
                <w:sz w:val="18"/>
              </w:rPr>
              <w:t xml:space="preserve"> </w:t>
            </w:r>
          </w:p>
          <w:p w14:paraId="1264B5FA" w14:textId="3FAFB485" w:rsidR="003219EA" w:rsidRDefault="00E30FDA" w:rsidP="00662AF1">
            <w:pPr>
              <w:tabs>
                <w:tab w:val="right" w:pos="2880"/>
                <w:tab w:val="left" w:pos="3690"/>
                <w:tab w:val="left" w:pos="5040"/>
              </w:tabs>
              <w:ind w:right="144"/>
              <w:outlineLvl w:val="0"/>
              <w:rPr>
                <w:rFonts w:asciiTheme="minorHAnsi" w:hAnsiTheme="minorHAnsi"/>
                <w:bCs/>
                <w:sz w:val="18"/>
              </w:rPr>
            </w:pPr>
            <w:hyperlink r:id="rId11" w:history="1">
              <w:r w:rsidR="0077615A" w:rsidRPr="0041473B">
                <w:rPr>
                  <w:rStyle w:val="Hyperlink"/>
                  <w:sz w:val="18"/>
                </w:rPr>
                <w:t>mcomorocco.propositions@unwomen.org</w:t>
              </w:r>
            </w:hyperlink>
            <w:r w:rsidR="0077615A">
              <w:rPr>
                <w:sz w:val="18"/>
              </w:rPr>
              <w:t xml:space="preserve"> </w:t>
            </w:r>
            <w:r w:rsidR="00E040B3">
              <w:rPr>
                <w:bCs/>
                <w:sz w:val="18"/>
              </w:rPr>
              <w:t xml:space="preserve"> </w:t>
            </w:r>
            <w:r w:rsidR="00D866B8">
              <w:rPr>
                <w:bCs/>
                <w:sz w:val="18"/>
              </w:rPr>
              <w:t xml:space="preserve">  </w:t>
            </w:r>
          </w:p>
          <w:p w14:paraId="7240A24F" w14:textId="1BBC3713" w:rsidR="004626AD" w:rsidRPr="004626AD" w:rsidRDefault="004626AD" w:rsidP="00662AF1">
            <w:pPr>
              <w:tabs>
                <w:tab w:val="right" w:pos="2880"/>
                <w:tab w:val="left" w:pos="3690"/>
                <w:tab w:val="left" w:pos="5040"/>
              </w:tabs>
              <w:ind w:right="144"/>
              <w:outlineLvl w:val="0"/>
              <w:rPr>
                <w:rFonts w:asciiTheme="minorHAnsi" w:eastAsia="Times New Roman" w:hAnsiTheme="minorHAnsi" w:cstheme="minorHAnsi"/>
                <w:bCs/>
                <w:sz w:val="18"/>
                <w:szCs w:val="18"/>
              </w:rPr>
            </w:pP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9FA510"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Explications d’ONU Femmes aux soumissionnaires dues : [le cas échéant]</w:t>
            </w:r>
          </w:p>
        </w:tc>
      </w:tr>
      <w:tr w:rsidR="003219EA" w:rsidRPr="0056586D" w14:paraId="16A4CAE3" w14:textId="77777777" w:rsidTr="00662AF1">
        <w:tc>
          <w:tcPr>
            <w:tcW w:w="4590" w:type="dxa"/>
            <w:gridSpan w:val="2"/>
            <w:tcBorders>
              <w:top w:val="single" w:sz="4" w:space="0" w:color="auto"/>
              <w:left w:val="single" w:sz="4" w:space="0" w:color="auto"/>
              <w:bottom w:val="single" w:sz="4" w:space="0" w:color="auto"/>
              <w:right w:val="single" w:sz="4" w:space="0" w:color="auto"/>
            </w:tcBorders>
          </w:tcPr>
          <w:p w14:paraId="7CB78263"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Numéro de téléphone :</w:t>
            </w:r>
          </w:p>
        </w:tc>
        <w:tc>
          <w:tcPr>
            <w:tcW w:w="2965" w:type="dxa"/>
            <w:tcBorders>
              <w:top w:val="single" w:sz="4" w:space="0" w:color="auto"/>
              <w:left w:val="single" w:sz="4" w:space="0" w:color="auto"/>
              <w:bottom w:val="single" w:sz="4" w:space="0" w:color="auto"/>
              <w:right w:val="single" w:sz="4" w:space="0" w:color="auto"/>
            </w:tcBorders>
          </w:tcPr>
          <w:p w14:paraId="271211F8" w14:textId="6C532F76"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Date :</w:t>
            </w:r>
            <w:r w:rsidR="005728C7" w:rsidRPr="005728C7">
              <w:rPr>
                <w:rFonts w:asciiTheme="minorHAnsi" w:hAnsiTheme="minorHAnsi"/>
                <w:b/>
                <w:sz w:val="18"/>
              </w:rPr>
              <w:t xml:space="preserve"> </w:t>
            </w:r>
            <w:r w:rsidR="009411B1">
              <w:rPr>
                <w:rFonts w:asciiTheme="minorHAnsi" w:hAnsiTheme="minorHAnsi"/>
                <w:b/>
                <w:sz w:val="18"/>
              </w:rPr>
              <w:t>2/</w:t>
            </w:r>
            <w:r w:rsidR="005728C7" w:rsidRPr="005728C7">
              <w:rPr>
                <w:rFonts w:asciiTheme="minorHAnsi" w:hAnsiTheme="minorHAnsi"/>
                <w:b/>
                <w:sz w:val="18"/>
              </w:rPr>
              <w:t>2/2024</w:t>
            </w:r>
          </w:p>
        </w:tc>
        <w:tc>
          <w:tcPr>
            <w:tcW w:w="1440" w:type="dxa"/>
            <w:gridSpan w:val="2"/>
            <w:tcBorders>
              <w:top w:val="single" w:sz="4" w:space="0" w:color="auto"/>
              <w:left w:val="single" w:sz="4" w:space="0" w:color="auto"/>
              <w:bottom w:val="single" w:sz="4" w:space="0" w:color="auto"/>
              <w:right w:val="single" w:sz="4" w:space="0" w:color="auto"/>
            </w:tcBorders>
          </w:tcPr>
          <w:p w14:paraId="7B481043" w14:textId="75D6B6DF"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Heure :</w:t>
            </w:r>
            <w:r w:rsidR="006E1C4B" w:rsidRPr="005728C7">
              <w:rPr>
                <w:rFonts w:asciiTheme="minorHAnsi" w:hAnsiTheme="minorHAnsi"/>
                <w:b/>
                <w:sz w:val="18"/>
              </w:rPr>
              <w:t xml:space="preserve"> 17h30 </w:t>
            </w:r>
            <w:r w:rsidR="006E1C4B" w:rsidRPr="005728C7">
              <w:rPr>
                <w:b/>
                <w:bCs/>
                <w:sz w:val="18"/>
              </w:rPr>
              <w:t>(</w:t>
            </w:r>
            <w:r w:rsidR="006E1C4B" w:rsidRPr="005728C7">
              <w:rPr>
                <w:rFonts w:asciiTheme="minorHAnsi" w:hAnsiTheme="minorHAnsi" w:cstheme="minorBidi"/>
                <w:b/>
                <w:bCs/>
                <w:sz w:val="18"/>
                <w:szCs w:val="22"/>
              </w:rPr>
              <w:t>UTC+1)</w:t>
            </w:r>
          </w:p>
        </w:tc>
      </w:tr>
      <w:tr w:rsidR="003219EA" w:rsidRPr="0056586D" w14:paraId="61F271B7" w14:textId="77777777" w:rsidTr="00662AF1">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4B081359"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DB0F9B" w14:textId="310DDB40" w:rsidR="003219EA" w:rsidRPr="0056586D" w:rsidRDefault="0077615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Dé</w:t>
            </w:r>
            <w:r w:rsidRPr="00D679E6">
              <w:rPr>
                <w:rFonts w:asciiTheme="minorHAnsi" w:hAnsiTheme="minorHAnsi"/>
                <w:b/>
                <w:sz w:val="18"/>
              </w:rPr>
              <w:t>lai de soumission</w:t>
            </w:r>
            <w:r w:rsidR="003219EA">
              <w:rPr>
                <w:rFonts w:asciiTheme="minorHAnsi" w:hAnsiTheme="minorHAnsi"/>
                <w:b/>
                <w:sz w:val="18"/>
              </w:rPr>
              <w:t> :</w:t>
            </w:r>
          </w:p>
        </w:tc>
      </w:tr>
      <w:tr w:rsidR="003219EA" w:rsidRPr="0056586D" w14:paraId="4BC45330" w14:textId="77777777" w:rsidTr="00662AF1">
        <w:tc>
          <w:tcPr>
            <w:tcW w:w="4590" w:type="dxa"/>
            <w:gridSpan w:val="2"/>
            <w:tcBorders>
              <w:top w:val="single" w:sz="4" w:space="0" w:color="auto"/>
              <w:left w:val="single" w:sz="4" w:space="0" w:color="auto"/>
              <w:bottom w:val="single" w:sz="4" w:space="0" w:color="auto"/>
              <w:right w:val="single" w:sz="4" w:space="0" w:color="auto"/>
            </w:tcBorders>
          </w:tcPr>
          <w:p w14:paraId="2D017377"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lastRenderedPageBreak/>
              <w:t>Date d’édition :</w:t>
            </w:r>
          </w:p>
        </w:tc>
        <w:tc>
          <w:tcPr>
            <w:tcW w:w="2965" w:type="dxa"/>
            <w:tcBorders>
              <w:top w:val="single" w:sz="4" w:space="0" w:color="auto"/>
              <w:left w:val="single" w:sz="4" w:space="0" w:color="auto"/>
              <w:bottom w:val="single" w:sz="4" w:space="0" w:color="auto"/>
              <w:right w:val="single" w:sz="4" w:space="0" w:color="auto"/>
            </w:tcBorders>
          </w:tcPr>
          <w:p w14:paraId="2BB76AFB" w14:textId="396E9B31"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Date :</w:t>
            </w:r>
            <w:r w:rsidR="0077615A" w:rsidRPr="005728C7">
              <w:rPr>
                <w:rFonts w:asciiTheme="minorHAnsi" w:hAnsiTheme="minorHAnsi"/>
                <w:b/>
                <w:sz w:val="18"/>
              </w:rPr>
              <w:t xml:space="preserve"> </w:t>
            </w:r>
            <w:r w:rsidR="006E1C4B" w:rsidRPr="005728C7">
              <w:rPr>
                <w:rFonts w:asciiTheme="minorHAnsi" w:hAnsiTheme="minorHAnsi"/>
                <w:b/>
                <w:sz w:val="18"/>
              </w:rPr>
              <w:t>9</w:t>
            </w:r>
            <w:r w:rsidR="00D679E6" w:rsidRPr="005728C7">
              <w:rPr>
                <w:rFonts w:asciiTheme="minorHAnsi" w:hAnsiTheme="minorHAnsi"/>
                <w:b/>
                <w:sz w:val="18"/>
              </w:rPr>
              <w:t>/2/2024</w:t>
            </w:r>
          </w:p>
        </w:tc>
        <w:tc>
          <w:tcPr>
            <w:tcW w:w="1440" w:type="dxa"/>
            <w:gridSpan w:val="2"/>
            <w:tcBorders>
              <w:top w:val="single" w:sz="4" w:space="0" w:color="auto"/>
              <w:left w:val="single" w:sz="4" w:space="0" w:color="auto"/>
              <w:bottom w:val="single" w:sz="4" w:space="0" w:color="auto"/>
              <w:right w:val="single" w:sz="4" w:space="0" w:color="auto"/>
            </w:tcBorders>
          </w:tcPr>
          <w:p w14:paraId="368FF55A" w14:textId="238F2995" w:rsidR="003219EA" w:rsidRPr="005728C7"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r w:rsidRPr="005728C7">
              <w:rPr>
                <w:rFonts w:asciiTheme="minorHAnsi" w:hAnsiTheme="minorHAnsi"/>
                <w:b/>
                <w:sz w:val="18"/>
              </w:rPr>
              <w:t>Heure :</w:t>
            </w:r>
            <w:r w:rsidR="00D679E6" w:rsidRPr="005728C7">
              <w:rPr>
                <w:rFonts w:asciiTheme="minorHAnsi" w:hAnsiTheme="minorHAnsi"/>
                <w:b/>
                <w:sz w:val="18"/>
              </w:rPr>
              <w:t xml:space="preserve"> 17h30</w:t>
            </w:r>
            <w:r w:rsidR="006E1C4B" w:rsidRPr="005728C7">
              <w:rPr>
                <w:rFonts w:asciiTheme="minorHAnsi" w:hAnsiTheme="minorHAnsi"/>
                <w:b/>
                <w:sz w:val="18"/>
              </w:rPr>
              <w:t xml:space="preserve"> </w:t>
            </w:r>
            <w:r w:rsidR="006E1C4B" w:rsidRPr="005728C7">
              <w:rPr>
                <w:b/>
                <w:bCs/>
                <w:sz w:val="18"/>
              </w:rPr>
              <w:t>(</w:t>
            </w:r>
            <w:r w:rsidR="006E1C4B" w:rsidRPr="005728C7">
              <w:rPr>
                <w:rFonts w:asciiTheme="minorHAnsi" w:hAnsiTheme="minorHAnsi" w:cstheme="minorBidi"/>
                <w:b/>
                <w:bCs/>
                <w:sz w:val="18"/>
                <w:szCs w:val="22"/>
              </w:rPr>
              <w:t>UTC+1)</w:t>
            </w:r>
          </w:p>
        </w:tc>
      </w:tr>
      <w:tr w:rsidR="003219EA" w:rsidRPr="0056586D" w14:paraId="0806CD85" w14:textId="77777777" w:rsidTr="00662AF1">
        <w:tc>
          <w:tcPr>
            <w:tcW w:w="4590" w:type="dxa"/>
            <w:gridSpan w:val="2"/>
            <w:tcBorders>
              <w:top w:val="single" w:sz="4" w:space="0" w:color="auto"/>
              <w:left w:val="single" w:sz="4" w:space="0" w:color="auto"/>
              <w:bottom w:val="single" w:sz="4" w:space="0" w:color="auto"/>
              <w:right w:val="single" w:sz="4" w:space="0" w:color="auto"/>
            </w:tcBorders>
          </w:tcPr>
          <w:p w14:paraId="45B83BF1"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3"/>
            <w:tcBorders>
              <w:top w:val="single" w:sz="4" w:space="0" w:color="auto"/>
              <w:left w:val="single" w:sz="4" w:space="0" w:color="auto"/>
              <w:bottom w:val="single" w:sz="4" w:space="0" w:color="auto"/>
              <w:right w:val="single" w:sz="4" w:space="0" w:color="auto"/>
            </w:tcBorders>
          </w:tcPr>
          <w:p w14:paraId="47E06EC8" w14:textId="77777777" w:rsidR="003219EA" w:rsidRPr="0056586D" w:rsidRDefault="003219EA"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4626AD" w:rsidRPr="0056586D" w14:paraId="3EF65950" w14:textId="77777777" w:rsidTr="004F42ED">
        <w:trPr>
          <w:gridAfter w:val="1"/>
          <w:wAfter w:w="69"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985BAA" w14:textId="77777777"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Date prévue de l’attribution : </w:t>
            </w:r>
          </w:p>
        </w:tc>
        <w:tc>
          <w:tcPr>
            <w:tcW w:w="5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01751A" w14:textId="53287DCF" w:rsidR="004626AD" w:rsidRPr="004626AD" w:rsidRDefault="004626AD" w:rsidP="00662AF1">
            <w:pPr>
              <w:tabs>
                <w:tab w:val="right" w:pos="2880"/>
                <w:tab w:val="left" w:pos="3690"/>
                <w:tab w:val="left" w:pos="5040"/>
              </w:tabs>
              <w:ind w:right="144"/>
              <w:outlineLvl w:val="0"/>
              <w:rPr>
                <w:rFonts w:asciiTheme="minorHAnsi" w:eastAsia="Times New Roman" w:hAnsiTheme="minorHAnsi" w:cstheme="minorHAnsi"/>
                <w:bCs/>
                <w:sz w:val="18"/>
                <w:szCs w:val="18"/>
              </w:rPr>
            </w:pPr>
            <w:r w:rsidRPr="004626AD">
              <w:rPr>
                <w:rFonts w:asciiTheme="minorHAnsi" w:eastAsia="Times New Roman" w:hAnsiTheme="minorHAnsi" w:cstheme="minorHAnsi"/>
                <w:bCs/>
                <w:sz w:val="18"/>
                <w:szCs w:val="18"/>
              </w:rPr>
              <w:t xml:space="preserve">15 </w:t>
            </w:r>
            <w:r w:rsidR="00D866B8">
              <w:rPr>
                <w:rFonts w:asciiTheme="minorHAnsi" w:eastAsia="Times New Roman" w:hAnsiTheme="minorHAnsi" w:cstheme="minorHAnsi"/>
                <w:bCs/>
                <w:sz w:val="18"/>
                <w:szCs w:val="18"/>
              </w:rPr>
              <w:t>février</w:t>
            </w:r>
            <w:r w:rsidRPr="004626AD">
              <w:rPr>
                <w:rFonts w:asciiTheme="minorHAnsi" w:eastAsia="Times New Roman" w:hAnsiTheme="minorHAnsi" w:cstheme="minorHAnsi"/>
                <w:bCs/>
                <w:sz w:val="18"/>
                <w:szCs w:val="18"/>
              </w:rPr>
              <w:t xml:space="preserve"> 2024</w:t>
            </w:r>
          </w:p>
        </w:tc>
      </w:tr>
      <w:tr w:rsidR="004626AD" w:rsidRPr="0056586D" w14:paraId="2E945F57" w14:textId="77777777" w:rsidTr="004F42ED">
        <w:trPr>
          <w:gridAfter w:val="1"/>
          <w:wAfter w:w="69"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28F128C0" w14:textId="77777777"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Date de début/date de livraison prévue du contrat (au plus tard) :</w:t>
            </w:r>
          </w:p>
        </w:tc>
        <w:tc>
          <w:tcPr>
            <w:tcW w:w="5961" w:type="dxa"/>
            <w:gridSpan w:val="3"/>
            <w:vMerge w:val="restart"/>
            <w:tcBorders>
              <w:top w:val="single" w:sz="4" w:space="0" w:color="auto"/>
              <w:left w:val="single" w:sz="4" w:space="0" w:color="auto"/>
              <w:right w:val="single" w:sz="4" w:space="0" w:color="auto"/>
            </w:tcBorders>
            <w:shd w:val="clear" w:color="auto" w:fill="FFFFFF" w:themeFill="background1"/>
          </w:tcPr>
          <w:p w14:paraId="46B5268A" w14:textId="39C0388B" w:rsidR="004626AD" w:rsidRPr="0056586D" w:rsidRDefault="009411B1" w:rsidP="00662AF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Cs/>
                <w:sz w:val="18"/>
                <w:szCs w:val="18"/>
              </w:rPr>
              <w:t>04 mars 2024</w:t>
            </w:r>
          </w:p>
        </w:tc>
      </w:tr>
      <w:tr w:rsidR="004626AD" w:rsidRPr="0056586D" w14:paraId="6DFF13D4" w14:textId="77777777" w:rsidTr="004F42ED">
        <w:trPr>
          <w:gridAfter w:val="1"/>
          <w:wAfter w:w="69" w:type="dxa"/>
          <w:trHeight w:val="220"/>
        </w:trPr>
        <w:tc>
          <w:tcPr>
            <w:tcW w:w="2965" w:type="dxa"/>
            <w:vMerge/>
            <w:tcBorders>
              <w:left w:val="single" w:sz="4" w:space="0" w:color="auto"/>
              <w:right w:val="single" w:sz="4" w:space="0" w:color="auto"/>
            </w:tcBorders>
            <w:shd w:val="clear" w:color="auto" w:fill="FFFFFF" w:themeFill="background1"/>
          </w:tcPr>
          <w:p w14:paraId="46BB9ACF" w14:textId="77777777"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5961" w:type="dxa"/>
            <w:gridSpan w:val="3"/>
            <w:vMerge/>
            <w:tcBorders>
              <w:left w:val="single" w:sz="4" w:space="0" w:color="auto"/>
              <w:right w:val="single" w:sz="4" w:space="0" w:color="auto"/>
            </w:tcBorders>
            <w:shd w:val="clear" w:color="auto" w:fill="FFFFFF" w:themeFill="background1"/>
          </w:tcPr>
          <w:p w14:paraId="262ED71C" w14:textId="77777777"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4626AD" w:rsidRPr="0056586D" w14:paraId="68E248E6" w14:textId="77777777" w:rsidTr="004F42ED">
        <w:trPr>
          <w:gridAfter w:val="1"/>
          <w:wAfter w:w="69" w:type="dxa"/>
          <w:trHeight w:val="220"/>
        </w:trPr>
        <w:tc>
          <w:tcPr>
            <w:tcW w:w="2965" w:type="dxa"/>
            <w:vMerge/>
            <w:tcBorders>
              <w:left w:val="single" w:sz="4" w:space="0" w:color="auto"/>
              <w:bottom w:val="single" w:sz="4" w:space="0" w:color="auto"/>
              <w:right w:val="single" w:sz="4" w:space="0" w:color="auto"/>
            </w:tcBorders>
            <w:shd w:val="clear" w:color="auto" w:fill="D5DCE4" w:themeFill="text2" w:themeFillTint="33"/>
          </w:tcPr>
          <w:p w14:paraId="51D1E291" w14:textId="77777777" w:rsidR="004626AD" w:rsidRPr="0056586D" w:rsidRDefault="004626AD" w:rsidP="00662AF1">
            <w:pPr>
              <w:tabs>
                <w:tab w:val="right" w:pos="2880"/>
                <w:tab w:val="left" w:pos="3690"/>
                <w:tab w:val="left" w:pos="5040"/>
              </w:tabs>
              <w:ind w:right="144"/>
              <w:outlineLvl w:val="0"/>
              <w:rPr>
                <w:rFonts w:eastAsia="Times New Roman" w:cstheme="minorHAnsi"/>
                <w:b/>
                <w:sz w:val="18"/>
                <w:szCs w:val="18"/>
              </w:rPr>
            </w:pPr>
          </w:p>
        </w:tc>
        <w:tc>
          <w:tcPr>
            <w:tcW w:w="5961" w:type="dxa"/>
            <w:gridSpan w:val="3"/>
            <w:vMerge/>
            <w:tcBorders>
              <w:left w:val="single" w:sz="4" w:space="0" w:color="auto"/>
              <w:bottom w:val="single" w:sz="4" w:space="0" w:color="auto"/>
              <w:right w:val="single" w:sz="4" w:space="0" w:color="auto"/>
            </w:tcBorders>
            <w:shd w:val="clear" w:color="auto" w:fill="D5DCE4" w:themeFill="text2" w:themeFillTint="33"/>
          </w:tcPr>
          <w:p w14:paraId="7BEDB268" w14:textId="77777777" w:rsidR="004626AD" w:rsidRPr="0056586D" w:rsidRDefault="004626AD" w:rsidP="00662AF1">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BE109E8" w14:textId="77777777" w:rsidR="003219EA" w:rsidRPr="004626AD" w:rsidRDefault="003219EA" w:rsidP="003219EA">
      <w:pPr>
        <w:tabs>
          <w:tab w:val="center" w:pos="4320"/>
          <w:tab w:val="right" w:pos="8640"/>
        </w:tabs>
        <w:spacing w:after="0" w:line="240" w:lineRule="auto"/>
        <w:jc w:val="center"/>
        <w:rPr>
          <w:rFonts w:eastAsia="Times New Roman" w:cstheme="minorHAnsi"/>
          <w:b/>
          <w:color w:val="000000"/>
          <w:sz w:val="18"/>
          <w:szCs w:val="18"/>
          <w:lang w:eastAsia="en-GB"/>
        </w:rPr>
      </w:pPr>
    </w:p>
    <w:p w14:paraId="1345E00D" w14:textId="77777777" w:rsidR="003219EA" w:rsidRPr="0054628A" w:rsidRDefault="003219EA" w:rsidP="003219EA">
      <w:pPr>
        <w:pStyle w:val="ListParagraph"/>
        <w:numPr>
          <w:ilvl w:val="0"/>
          <w:numId w:val="7"/>
        </w:numPr>
        <w:spacing w:after="0" w:line="240" w:lineRule="auto"/>
        <w:rPr>
          <w:rFonts w:eastAsia="Calibri" w:cstheme="minorHAnsi"/>
          <w:color w:val="0070C0"/>
          <w:spacing w:val="-3"/>
          <w:sz w:val="18"/>
          <w:szCs w:val="18"/>
        </w:rPr>
      </w:pPr>
      <w:r>
        <w:rPr>
          <w:b/>
          <w:color w:val="0070C0"/>
          <w:sz w:val="18"/>
        </w:rPr>
        <w:t>Termes de référence ONU Femmes</w:t>
      </w:r>
    </w:p>
    <w:p w14:paraId="7AB11EB2" w14:textId="77777777" w:rsidR="003219EA" w:rsidRPr="001D5B08" w:rsidRDefault="003219EA" w:rsidP="003219EA">
      <w:pPr>
        <w:pStyle w:val="ListParagraph"/>
        <w:spacing w:after="0" w:line="240" w:lineRule="auto"/>
        <w:rPr>
          <w:rFonts w:eastAsia="Calibri" w:cstheme="minorHAnsi"/>
          <w:color w:val="0070C0"/>
          <w:spacing w:val="-3"/>
          <w:sz w:val="18"/>
          <w:szCs w:val="18"/>
        </w:rPr>
      </w:pPr>
    </w:p>
    <w:tbl>
      <w:tblPr>
        <w:tblStyle w:val="TableGrid4"/>
        <w:tblW w:w="0" w:type="auto"/>
        <w:tblLook w:val="04A0" w:firstRow="1" w:lastRow="0" w:firstColumn="1" w:lastColumn="0" w:noHBand="0" w:noVBand="1"/>
      </w:tblPr>
      <w:tblGrid>
        <w:gridCol w:w="9017"/>
      </w:tblGrid>
      <w:tr w:rsidR="003219EA" w:rsidRPr="0056586D" w14:paraId="09A856B9" w14:textId="77777777" w:rsidTr="00585F8D">
        <w:trPr>
          <w:trHeight w:val="989"/>
        </w:trPr>
        <w:tc>
          <w:tcPr>
            <w:tcW w:w="9017" w:type="dxa"/>
          </w:tcPr>
          <w:p w14:paraId="77F399E8" w14:textId="6DCCCB53" w:rsidR="003219EA" w:rsidRPr="009A2934" w:rsidRDefault="003219EA" w:rsidP="00662AF1">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t>Introduction</w:t>
            </w:r>
            <w:r>
              <w:rPr>
                <w:rFonts w:asciiTheme="minorHAnsi" w:hAnsiTheme="minorHAnsi"/>
                <w:color w:val="000000"/>
                <w:sz w:val="18"/>
              </w:rPr>
              <w:t xml:space="preserve"> </w:t>
            </w:r>
          </w:p>
          <w:p w14:paraId="1626ED4B" w14:textId="77777777" w:rsidR="009A2934" w:rsidRPr="00BE4928" w:rsidRDefault="009A2934" w:rsidP="009A2934">
            <w:pPr>
              <w:tabs>
                <w:tab w:val="center" w:pos="4320"/>
                <w:tab w:val="right" w:pos="8640"/>
              </w:tabs>
              <w:ind w:left="360"/>
              <w:jc w:val="both"/>
              <w:rPr>
                <w:rFonts w:asciiTheme="minorHAnsi" w:eastAsia="Times New Roman" w:hAnsiTheme="minorHAnsi" w:cstheme="minorHAnsi"/>
                <w:color w:val="000000"/>
                <w:spacing w:val="-3"/>
                <w:sz w:val="18"/>
                <w:szCs w:val="18"/>
              </w:rPr>
            </w:pPr>
          </w:p>
          <w:p w14:paraId="113B8FD1" w14:textId="11741250" w:rsidR="00BE4928" w:rsidRDefault="00BE4928" w:rsidP="00BE4928">
            <w:pPr>
              <w:tabs>
                <w:tab w:val="center" w:pos="4320"/>
                <w:tab w:val="right" w:pos="8640"/>
              </w:tabs>
              <w:ind w:left="360"/>
              <w:jc w:val="both"/>
              <w:rPr>
                <w:rFonts w:asciiTheme="minorHAnsi" w:hAnsiTheme="minorHAnsi"/>
                <w:color w:val="000000"/>
                <w:sz w:val="18"/>
              </w:rPr>
            </w:pPr>
            <w:r w:rsidRPr="009A2934">
              <w:rPr>
                <w:rFonts w:asciiTheme="minorHAnsi" w:eastAsia="Times New Roman" w:hAnsiTheme="minorHAnsi" w:cstheme="minorHAnsi"/>
                <w:color w:val="000000"/>
                <w:spacing w:val="-3"/>
                <w:sz w:val="18"/>
                <w:szCs w:val="18"/>
              </w:rPr>
              <w:t xml:space="preserve">Appel à projets auprès d’organisations de la société civile pour la mise en œuvre d’initiatives et d’actions visant à renforcer </w:t>
            </w:r>
            <w:r w:rsidR="009D38BA" w:rsidRPr="009A2934">
              <w:rPr>
                <w:rFonts w:asciiTheme="minorHAnsi" w:eastAsia="Times New Roman" w:hAnsiTheme="minorHAnsi" w:cstheme="minorHAnsi"/>
                <w:color w:val="000000"/>
                <w:spacing w:val="-3"/>
                <w:sz w:val="18"/>
                <w:szCs w:val="18"/>
              </w:rPr>
              <w:t>l</w:t>
            </w:r>
            <w:r w:rsidR="009D38BA" w:rsidRPr="009A2934">
              <w:rPr>
                <w:rFonts w:asciiTheme="minorHAnsi" w:eastAsia="Times New Roman" w:hAnsiTheme="minorHAnsi" w:cstheme="minorHAnsi"/>
                <w:color w:val="000000"/>
                <w:spacing w:val="-3"/>
                <w:sz w:val="18"/>
                <w:szCs w:val="18"/>
                <w:lang w:bidi="ar-MA"/>
              </w:rPr>
              <w:t>’accès des femmes aux espaces publics</w:t>
            </w:r>
            <w:r w:rsidRPr="009A2934">
              <w:rPr>
                <w:rFonts w:asciiTheme="minorHAnsi" w:eastAsia="Times New Roman" w:hAnsiTheme="minorHAnsi" w:cstheme="minorHAnsi"/>
                <w:color w:val="000000"/>
                <w:spacing w:val="-3"/>
                <w:sz w:val="18"/>
                <w:szCs w:val="18"/>
              </w:rPr>
              <w:t xml:space="preserve"> et à améliorer leur accès aux opportunités économiques dans la ville de </w:t>
            </w:r>
            <w:r w:rsidR="00302826" w:rsidRPr="009A2934">
              <w:rPr>
                <w:rFonts w:asciiTheme="minorHAnsi" w:eastAsia="Times New Roman" w:hAnsiTheme="minorHAnsi" w:cstheme="minorHAnsi"/>
                <w:color w:val="000000"/>
                <w:spacing w:val="-3"/>
                <w:sz w:val="18"/>
                <w:szCs w:val="18"/>
              </w:rPr>
              <w:t>F</w:t>
            </w:r>
            <w:r w:rsidR="00302826" w:rsidRPr="009A2934">
              <w:rPr>
                <w:rFonts w:asciiTheme="minorHAnsi" w:eastAsia="Times New Roman" w:hAnsiTheme="minorHAnsi" w:cstheme="minorHAnsi" w:hint="cs"/>
                <w:color w:val="000000"/>
                <w:spacing w:val="-3"/>
                <w:sz w:val="18"/>
                <w:szCs w:val="18"/>
                <w:rtl/>
              </w:rPr>
              <w:t>è</w:t>
            </w:r>
            <w:r w:rsidR="00302826" w:rsidRPr="009A2934">
              <w:rPr>
                <w:rFonts w:asciiTheme="minorHAnsi" w:eastAsia="Times New Roman" w:hAnsiTheme="minorHAnsi" w:cstheme="minorHAnsi"/>
                <w:color w:val="000000"/>
                <w:spacing w:val="-3"/>
                <w:sz w:val="18"/>
                <w:szCs w:val="18"/>
              </w:rPr>
              <w:t>s</w:t>
            </w:r>
            <w:r w:rsidRPr="009A2934">
              <w:rPr>
                <w:rFonts w:asciiTheme="minorHAnsi" w:eastAsia="Times New Roman" w:hAnsiTheme="minorHAnsi" w:cstheme="minorHAnsi"/>
                <w:color w:val="000000"/>
                <w:spacing w:val="-3"/>
                <w:sz w:val="18"/>
                <w:szCs w:val="18"/>
              </w:rPr>
              <w:t xml:space="preserve"> </w:t>
            </w:r>
            <w:r w:rsidRPr="009A2934">
              <w:rPr>
                <w:rFonts w:asciiTheme="minorHAnsi" w:hAnsiTheme="minorHAnsi"/>
                <w:color w:val="000000"/>
                <w:sz w:val="18"/>
              </w:rPr>
              <w:t xml:space="preserve"> </w:t>
            </w:r>
          </w:p>
          <w:p w14:paraId="7881C7A8" w14:textId="77777777" w:rsidR="009A2934" w:rsidRPr="009A2934" w:rsidRDefault="009A2934" w:rsidP="009A2934">
            <w:pPr>
              <w:tabs>
                <w:tab w:val="center" w:pos="4320"/>
                <w:tab w:val="right" w:pos="8640"/>
              </w:tabs>
              <w:jc w:val="both"/>
              <w:rPr>
                <w:rFonts w:asciiTheme="minorHAnsi" w:hAnsiTheme="minorHAnsi"/>
                <w:color w:val="000000"/>
                <w:sz w:val="18"/>
              </w:rPr>
            </w:pPr>
          </w:p>
          <w:p w14:paraId="5764543D" w14:textId="77777777" w:rsidR="003219EA" w:rsidRPr="009A2934" w:rsidRDefault="003219EA" w:rsidP="00662AF1">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rPr>
            </w:pPr>
            <w:r w:rsidRPr="009A2934">
              <w:rPr>
                <w:rFonts w:asciiTheme="minorHAnsi" w:hAnsiTheme="minorHAnsi"/>
                <w:b/>
                <w:bCs/>
                <w:color w:val="000000"/>
                <w:sz w:val="18"/>
              </w:rPr>
              <w:t>Contexte pour les services/résultats requis</w:t>
            </w:r>
          </w:p>
          <w:p w14:paraId="6B893D36" w14:textId="77777777" w:rsid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5D60AC07" w14:textId="42EBCFA1" w:rsidR="006841E5" w:rsidRPr="006841E5" w:rsidRDefault="006841E5" w:rsidP="006841E5">
            <w:pPr>
              <w:tabs>
                <w:tab w:val="center" w:pos="4320"/>
                <w:tab w:val="right" w:pos="8640"/>
              </w:tabs>
              <w:ind w:left="700"/>
              <w:jc w:val="both"/>
              <w:rPr>
                <w:rFonts w:asciiTheme="minorHAnsi" w:eastAsia="Times New Roman" w:hAnsiTheme="minorHAnsi" w:cstheme="minorHAnsi"/>
                <w:color w:val="000000"/>
                <w:spacing w:val="-3"/>
                <w:sz w:val="18"/>
                <w:szCs w:val="18"/>
              </w:rPr>
            </w:pPr>
            <w:r w:rsidRPr="006841E5">
              <w:rPr>
                <w:rFonts w:asciiTheme="minorHAnsi" w:eastAsia="Times New Roman" w:hAnsiTheme="minorHAnsi" w:cstheme="minorHAnsi"/>
                <w:color w:val="000000"/>
                <w:spacing w:val="-3"/>
                <w:sz w:val="18"/>
                <w:szCs w:val="18"/>
              </w:rPr>
              <w:t xml:space="preserve">L’ONU Femmes, entité des Nations Unies pour l’égalité des sexes et l’autonomisation des femmes, a lancé, en 2008, l’initiative « Des villes sûres, sans violence à l’égard des femmes et des filles » au niveau mondial afin de lutter contre les violences faîtes aux femmes et aux filles dans les lieux publics. Ce programme est né du constat que, dans les villes du monde entier, chaque jour, les femmes et les filles sont confrontées au harcèlement sexuel et autres formes de violences dans l’espace public, que ce soit dans la rue, les parcs, les marchés, les transports publics et au sein même de leurs quartiers. Cette violence limite leur accès à l’éducation, au travail et les empêche de participer de manière pleine et entière à la vie publique, à la vie politique et, en définitive, à l’exercice de leur citoyenneté. Le programme a notamment été développé dans des villes telles que Le Caire (Égypte), Quito (Équateur), New Dehli (Inde), Kigali (Rwanda). Au Maroc, la ville de Rabat a rejoint l’initiative en mars 2015. </w:t>
            </w:r>
          </w:p>
          <w:p w14:paraId="60B46095"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02EA1E62" w14:textId="77777777" w:rsidR="006841E5" w:rsidRPr="006841E5" w:rsidRDefault="006841E5" w:rsidP="006841E5">
            <w:pPr>
              <w:tabs>
                <w:tab w:val="center" w:pos="4320"/>
                <w:tab w:val="right" w:pos="8640"/>
              </w:tabs>
              <w:ind w:left="700"/>
              <w:jc w:val="both"/>
              <w:rPr>
                <w:rFonts w:asciiTheme="minorHAnsi" w:eastAsia="Times New Roman" w:hAnsiTheme="minorHAnsi" w:cstheme="minorHAnsi"/>
                <w:color w:val="000000"/>
                <w:spacing w:val="-3"/>
                <w:sz w:val="18"/>
                <w:szCs w:val="18"/>
              </w:rPr>
            </w:pPr>
            <w:r w:rsidRPr="006841E5">
              <w:rPr>
                <w:rFonts w:asciiTheme="minorHAnsi" w:eastAsia="Times New Roman" w:hAnsiTheme="minorHAnsi" w:cstheme="minorHAnsi"/>
                <w:color w:val="000000"/>
                <w:spacing w:val="-3"/>
                <w:sz w:val="18"/>
                <w:szCs w:val="18"/>
              </w:rPr>
              <w:t xml:space="preserve">Cette initiative est un programme inédit qui développe, met en œuvre et évalue au niveau mondial des outils, des politiques et des approches globales pour prévenir et répondre au harcèlement sexuel et aux autres formes de violences sexuelles à l’égard des femmes et des filles dans les lieux publics, et ce selon différentes modalités. Ces modèles sont mis à la disposition des autorités et des pouvoirs locaux et nationaux et de la société civile pour qu’ils puissent les adapter et les refaçonner en fonction des spécificités des contextes locaux.  </w:t>
            </w:r>
          </w:p>
          <w:p w14:paraId="6A9C3871"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062E32A7"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r w:rsidRPr="006841E5">
              <w:rPr>
                <w:rFonts w:asciiTheme="minorHAnsi" w:eastAsia="Times New Roman" w:hAnsiTheme="minorHAnsi" w:cstheme="minorHAnsi"/>
                <w:color w:val="000000"/>
                <w:spacing w:val="-3"/>
                <w:sz w:val="18"/>
                <w:szCs w:val="18"/>
              </w:rPr>
              <w:t xml:space="preserve">Les effets attendus dans les villes partenaires sont les suivants : </w:t>
            </w:r>
          </w:p>
          <w:p w14:paraId="3559F4DB"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57133446" w14:textId="22B8E8F9" w:rsidR="006841E5" w:rsidRPr="006841E5" w:rsidRDefault="006841E5" w:rsidP="006841E5">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Les différentes formes de violences sexuelles à l’égard des femmes et des filles sont réduites dans les espaces publics, </w:t>
            </w:r>
          </w:p>
          <w:p w14:paraId="16C93C8C"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4124758A" w14:textId="21359DA8" w:rsidR="006841E5" w:rsidRPr="006841E5" w:rsidRDefault="006841E5" w:rsidP="006841E5">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Les femmes bénéficient d’un sentiment de sécurité renforcé, et d’un plus grand confort dans les espaces publics, </w:t>
            </w:r>
          </w:p>
          <w:p w14:paraId="2EBE0F31"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4C599F65" w14:textId="3A18D4BB" w:rsidR="006841E5" w:rsidRPr="006841E5" w:rsidRDefault="006841E5" w:rsidP="006841E5">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L’utilisation des espaces publics est accrue et les femmes jouissent d’une meilleure mobilité et qualité de vie. </w:t>
            </w:r>
          </w:p>
          <w:p w14:paraId="2544C24E"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58DBA49C" w14:textId="795D5B90"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r w:rsidRPr="006841E5">
              <w:rPr>
                <w:rFonts w:asciiTheme="minorHAnsi" w:eastAsia="Times New Roman" w:hAnsiTheme="minorHAnsi" w:cstheme="minorHAnsi"/>
                <w:color w:val="000000"/>
                <w:spacing w:val="-3"/>
                <w:sz w:val="18"/>
                <w:szCs w:val="18"/>
              </w:rPr>
              <w:t xml:space="preserve"> </w:t>
            </w:r>
          </w:p>
          <w:p w14:paraId="07E0D174" w14:textId="603682C2" w:rsidR="006841E5" w:rsidRPr="006841E5" w:rsidRDefault="00D12808" w:rsidP="002407E0">
            <w:pPr>
              <w:tabs>
                <w:tab w:val="center" w:pos="4320"/>
                <w:tab w:val="right" w:pos="8640"/>
              </w:tabs>
              <w:ind w:left="700"/>
              <w:rPr>
                <w:rFonts w:asciiTheme="minorHAnsi" w:eastAsia="Times New Roman" w:hAnsiTheme="minorHAnsi" w:cstheme="minorHAnsi"/>
                <w:color w:val="000000"/>
                <w:spacing w:val="-3"/>
                <w:sz w:val="18"/>
                <w:szCs w:val="18"/>
              </w:rPr>
            </w:pPr>
            <w:r>
              <w:rPr>
                <w:rFonts w:asciiTheme="minorHAnsi" w:eastAsia="Times New Roman" w:hAnsiTheme="minorHAnsi" w:cstheme="minorHAnsi"/>
                <w:color w:val="000000"/>
                <w:spacing w:val="-3"/>
                <w:sz w:val="18"/>
                <w:szCs w:val="18"/>
              </w:rPr>
              <w:t xml:space="preserve">En 2022, la ville de </w:t>
            </w:r>
            <w:r w:rsidR="004B73C8">
              <w:rPr>
                <w:rFonts w:asciiTheme="minorHAnsi" w:eastAsia="Times New Roman" w:hAnsiTheme="minorHAnsi" w:cstheme="minorHAnsi"/>
                <w:color w:val="000000"/>
                <w:spacing w:val="-3"/>
                <w:sz w:val="18"/>
                <w:szCs w:val="18"/>
              </w:rPr>
              <w:t>Fès</w:t>
            </w:r>
            <w:r>
              <w:rPr>
                <w:rFonts w:asciiTheme="minorHAnsi" w:eastAsia="Times New Roman" w:hAnsiTheme="minorHAnsi" w:cstheme="minorHAnsi"/>
                <w:color w:val="000000"/>
                <w:spacing w:val="-3"/>
                <w:sz w:val="18"/>
                <w:szCs w:val="18"/>
              </w:rPr>
              <w:t xml:space="preserve"> a officiellement rejoint l’</w:t>
            </w:r>
            <w:r w:rsidR="004B73C8">
              <w:rPr>
                <w:rFonts w:asciiTheme="minorHAnsi" w:eastAsia="Times New Roman" w:hAnsiTheme="minorHAnsi" w:cstheme="minorHAnsi"/>
                <w:color w:val="000000"/>
                <w:spacing w:val="-3"/>
                <w:sz w:val="18"/>
                <w:szCs w:val="18"/>
              </w:rPr>
              <w:t>initi</w:t>
            </w:r>
            <w:r w:rsidR="004B73C8">
              <w:rPr>
                <w:rFonts w:eastAsia="Times New Roman" w:cstheme="minorHAnsi"/>
                <w:color w:val="000000"/>
                <w:spacing w:val="-3"/>
                <w:sz w:val="18"/>
                <w:szCs w:val="18"/>
              </w:rPr>
              <w:t>ative</w:t>
            </w:r>
            <w:r>
              <w:rPr>
                <w:rFonts w:asciiTheme="minorHAnsi" w:eastAsia="Times New Roman" w:hAnsiTheme="minorHAnsi" w:cstheme="minorHAnsi"/>
                <w:color w:val="000000"/>
                <w:spacing w:val="-3"/>
                <w:sz w:val="18"/>
                <w:szCs w:val="18"/>
              </w:rPr>
              <w:t xml:space="preserve"> mondiale.</w:t>
            </w:r>
            <w:r w:rsidR="002407E0">
              <w:rPr>
                <w:rFonts w:asciiTheme="minorHAnsi" w:eastAsia="Times New Roman" w:hAnsiTheme="minorHAnsi" w:cstheme="minorHAnsi"/>
                <w:color w:val="000000"/>
                <w:spacing w:val="-3"/>
                <w:sz w:val="18"/>
                <w:szCs w:val="18"/>
              </w:rPr>
              <w:t xml:space="preserve"> </w:t>
            </w:r>
            <w:r w:rsidR="006841E5" w:rsidRPr="006841E5">
              <w:rPr>
                <w:rFonts w:asciiTheme="minorHAnsi" w:eastAsia="Times New Roman" w:hAnsiTheme="minorHAnsi" w:cstheme="minorHAnsi"/>
                <w:color w:val="000000"/>
                <w:spacing w:val="-3"/>
                <w:sz w:val="18"/>
                <w:szCs w:val="18"/>
              </w:rPr>
              <w:t xml:space="preserve">En rejoignant cette initiative, la ville de </w:t>
            </w:r>
            <w:r w:rsidR="002407E0">
              <w:rPr>
                <w:rFonts w:asciiTheme="minorHAnsi" w:eastAsia="Times New Roman" w:hAnsiTheme="minorHAnsi" w:cstheme="minorHAnsi"/>
                <w:color w:val="000000"/>
                <w:spacing w:val="-3"/>
                <w:sz w:val="18"/>
                <w:szCs w:val="18"/>
              </w:rPr>
              <w:t>Fè</w:t>
            </w:r>
            <w:r w:rsidR="002407E0" w:rsidRPr="002407E0">
              <w:rPr>
                <w:rFonts w:asciiTheme="minorHAnsi" w:eastAsia="Times New Roman" w:hAnsiTheme="minorHAnsi" w:cstheme="minorHAnsi"/>
                <w:color w:val="000000"/>
                <w:spacing w:val="-3"/>
                <w:sz w:val="18"/>
                <w:szCs w:val="18"/>
                <w:lang w:bidi="ar-MA"/>
              </w:rPr>
              <w:t>s</w:t>
            </w:r>
            <w:r w:rsidR="006841E5" w:rsidRPr="006841E5">
              <w:rPr>
                <w:rFonts w:asciiTheme="minorHAnsi" w:eastAsia="Times New Roman" w:hAnsiTheme="minorHAnsi" w:cstheme="minorHAnsi"/>
                <w:color w:val="000000"/>
                <w:spacing w:val="-3"/>
                <w:sz w:val="18"/>
                <w:szCs w:val="18"/>
              </w:rPr>
              <w:t xml:space="preserve"> s’est engagée à :  </w:t>
            </w:r>
          </w:p>
          <w:p w14:paraId="56D0023E"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73972F79" w14:textId="556E68E2" w:rsidR="006841E5" w:rsidRDefault="006841E5" w:rsidP="00585F8D">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Identifier les interventions sensibles au genre, localement pertinent et auto-appropriées </w:t>
            </w:r>
          </w:p>
          <w:p w14:paraId="44E292FC" w14:textId="77777777" w:rsidR="00585F8D" w:rsidRPr="00585F8D" w:rsidRDefault="00585F8D" w:rsidP="00585F8D">
            <w:pPr>
              <w:pStyle w:val="ListParagraph"/>
              <w:tabs>
                <w:tab w:val="center" w:pos="4320"/>
                <w:tab w:val="right" w:pos="8640"/>
              </w:tabs>
              <w:ind w:left="1060"/>
              <w:rPr>
                <w:rFonts w:eastAsia="Times New Roman" w:cstheme="minorHAnsi"/>
                <w:color w:val="000000"/>
                <w:spacing w:val="-3"/>
                <w:sz w:val="18"/>
                <w:szCs w:val="18"/>
              </w:rPr>
            </w:pPr>
          </w:p>
          <w:p w14:paraId="02CFCEED" w14:textId="6F2A5019" w:rsidR="006841E5" w:rsidRDefault="006841E5" w:rsidP="00585F8D">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Adopter et mettre en œuvre une législation et des politiques publiques pour prévenir et répondre aux violences sexuelles à l’égard des femmes et des filles dans les espaces publics</w:t>
            </w:r>
          </w:p>
          <w:p w14:paraId="1FA80E19" w14:textId="77777777" w:rsidR="00585F8D" w:rsidRPr="00585F8D" w:rsidRDefault="00585F8D" w:rsidP="00585F8D">
            <w:pPr>
              <w:pStyle w:val="ListParagraph"/>
              <w:tabs>
                <w:tab w:val="center" w:pos="4320"/>
                <w:tab w:val="right" w:pos="8640"/>
              </w:tabs>
              <w:ind w:left="1060"/>
              <w:rPr>
                <w:rFonts w:eastAsia="Times New Roman" w:cstheme="minorHAnsi"/>
                <w:color w:val="000000"/>
                <w:spacing w:val="-3"/>
                <w:sz w:val="18"/>
                <w:szCs w:val="18"/>
              </w:rPr>
            </w:pPr>
          </w:p>
          <w:p w14:paraId="733852CB" w14:textId="0746A532" w:rsidR="006841E5" w:rsidRDefault="006841E5" w:rsidP="00585F8D">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Garantir l’efficacité des investissements dans la sécurité et la viabilité économique des espaces publics, dont les infrastructures publiques et le développement économique  </w:t>
            </w:r>
          </w:p>
          <w:p w14:paraId="6C4005C5" w14:textId="77777777" w:rsidR="00585F8D" w:rsidRPr="00585F8D" w:rsidRDefault="00585F8D" w:rsidP="00585F8D">
            <w:pPr>
              <w:pStyle w:val="ListParagraph"/>
              <w:tabs>
                <w:tab w:val="center" w:pos="4320"/>
                <w:tab w:val="right" w:pos="8640"/>
              </w:tabs>
              <w:ind w:left="1060"/>
              <w:rPr>
                <w:rFonts w:eastAsia="Times New Roman" w:cstheme="minorHAnsi"/>
                <w:color w:val="000000"/>
                <w:spacing w:val="-3"/>
                <w:sz w:val="18"/>
                <w:szCs w:val="18"/>
              </w:rPr>
            </w:pPr>
          </w:p>
          <w:p w14:paraId="52CD2CF5" w14:textId="2558D6F1" w:rsidR="006841E5" w:rsidRDefault="006841E5" w:rsidP="006841E5">
            <w:pPr>
              <w:pStyle w:val="ListParagraph"/>
              <w:numPr>
                <w:ilvl w:val="0"/>
                <w:numId w:val="27"/>
              </w:numPr>
              <w:tabs>
                <w:tab w:val="center" w:pos="4320"/>
                <w:tab w:val="right" w:pos="8640"/>
              </w:tabs>
              <w:rPr>
                <w:rFonts w:eastAsia="Times New Roman" w:cstheme="minorHAnsi"/>
                <w:color w:val="000000"/>
                <w:spacing w:val="-3"/>
                <w:sz w:val="18"/>
                <w:szCs w:val="18"/>
              </w:rPr>
            </w:pPr>
            <w:r w:rsidRPr="006841E5">
              <w:rPr>
                <w:rFonts w:eastAsia="Times New Roman" w:cstheme="minorHAnsi"/>
                <w:color w:val="000000"/>
                <w:spacing w:val="-3"/>
                <w:sz w:val="18"/>
                <w:szCs w:val="18"/>
              </w:rPr>
              <w:t xml:space="preserve">Améliorer les attitudes et comportement liés aux droits des femmes et des filles à jouir d’espaces publics sans violence à leur égard  </w:t>
            </w:r>
          </w:p>
          <w:p w14:paraId="501A53DB" w14:textId="77777777" w:rsidR="00FA293C" w:rsidRPr="00FA293C" w:rsidRDefault="00FA293C" w:rsidP="00FA293C">
            <w:pPr>
              <w:pStyle w:val="ListParagraph"/>
              <w:rPr>
                <w:rFonts w:eastAsia="Times New Roman" w:cstheme="minorHAnsi"/>
                <w:color w:val="000000"/>
                <w:spacing w:val="-3"/>
                <w:sz w:val="18"/>
                <w:szCs w:val="18"/>
              </w:rPr>
            </w:pPr>
          </w:p>
          <w:p w14:paraId="380615C6" w14:textId="64C07426" w:rsidR="00FA293C" w:rsidRPr="00FA293C" w:rsidRDefault="00FA293C" w:rsidP="00FA293C">
            <w:p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 xml:space="preserve">Dans le cadre </w:t>
            </w:r>
            <w:r w:rsidR="007A791F">
              <w:rPr>
                <w:rFonts w:eastAsia="Times New Roman" w:cstheme="minorHAnsi"/>
                <w:color w:val="000000"/>
                <w:spacing w:val="-3"/>
                <w:sz w:val="18"/>
                <w:szCs w:val="18"/>
              </w:rPr>
              <w:t>de ce projet,</w:t>
            </w:r>
            <w:r w:rsidRPr="00FA293C">
              <w:rPr>
                <w:rFonts w:eastAsia="Times New Roman" w:cstheme="minorHAnsi"/>
                <w:color w:val="000000"/>
                <w:spacing w:val="-3"/>
                <w:sz w:val="18"/>
                <w:szCs w:val="18"/>
              </w:rPr>
              <w:t xml:space="preserve"> l’objectif est de renforcer et encourager les efforts de la société civile à participer à l’amélioration des conditions de l’occupation de l’espace public par les femmes. Mais aussi, à la planification inclusive des sites et espaces de génération de revenus des femmes. </w:t>
            </w:r>
            <w:r w:rsidR="007A791F">
              <w:rPr>
                <w:rFonts w:eastAsia="Times New Roman" w:cstheme="minorHAnsi"/>
                <w:color w:val="000000"/>
                <w:spacing w:val="-3"/>
                <w:sz w:val="18"/>
                <w:szCs w:val="18"/>
              </w:rPr>
              <w:t xml:space="preserve"> </w:t>
            </w:r>
            <w:r w:rsidRPr="00FA293C">
              <w:rPr>
                <w:rFonts w:eastAsia="Times New Roman" w:cstheme="minorHAnsi"/>
                <w:color w:val="000000"/>
                <w:spacing w:val="-3"/>
                <w:sz w:val="18"/>
                <w:szCs w:val="18"/>
              </w:rPr>
              <w:t xml:space="preserve">Ces actions, qui s’inspireront des bonnes pratiques et notes méthodologiques développés dans le cadre de l’initiative mondiale « Des Villes Sûres », seront appelées à capitaliser sur les initiatives de </w:t>
            </w:r>
            <w:r w:rsidRPr="00FA293C">
              <w:rPr>
                <w:rFonts w:eastAsia="Times New Roman" w:cstheme="minorHAnsi"/>
                <w:color w:val="000000"/>
                <w:spacing w:val="-3"/>
                <w:sz w:val="18"/>
                <w:szCs w:val="18"/>
              </w:rPr>
              <w:lastRenderedPageBreak/>
              <w:t>réponse à la violence au niveau local menées par ONU Femmes et d’autres parties prenantes.  Parmi les initiatives à l’échelle mondiale identifiée dans le cadre de cet appel</w:t>
            </w:r>
            <w:r w:rsidR="00F22833">
              <w:rPr>
                <w:rStyle w:val="FootnoteReference"/>
                <w:rFonts w:eastAsia="Times New Roman" w:cstheme="minorHAnsi"/>
                <w:color w:val="000000"/>
                <w:spacing w:val="-3"/>
                <w:sz w:val="18"/>
                <w:szCs w:val="18"/>
              </w:rPr>
              <w:footnoteReference w:id="1"/>
            </w:r>
            <w:r w:rsidRPr="00FA293C">
              <w:rPr>
                <w:rFonts w:eastAsia="Times New Roman" w:cstheme="minorHAnsi"/>
                <w:color w:val="000000"/>
                <w:spacing w:val="-3"/>
                <w:sz w:val="18"/>
                <w:szCs w:val="18"/>
              </w:rPr>
              <w:t xml:space="preserve">, on retrouve :  </w:t>
            </w:r>
          </w:p>
          <w:p w14:paraId="5C7E1083" w14:textId="77777777" w:rsidR="00FA293C" w:rsidRPr="00FA293C" w:rsidRDefault="00FA293C" w:rsidP="00FA293C">
            <w:pPr>
              <w:tabs>
                <w:tab w:val="center" w:pos="4320"/>
                <w:tab w:val="right" w:pos="8640"/>
              </w:tabs>
              <w:rPr>
                <w:rFonts w:eastAsia="Times New Roman" w:cstheme="minorHAnsi"/>
                <w:color w:val="000000"/>
                <w:spacing w:val="-3"/>
                <w:sz w:val="18"/>
                <w:szCs w:val="18"/>
              </w:rPr>
            </w:pPr>
          </w:p>
          <w:p w14:paraId="6B4C6BA5" w14:textId="5F6452FA" w:rsidR="00FA293C" w:rsidRPr="00FA293C" w:rsidRDefault="00FA293C">
            <w:pPr>
              <w:pStyle w:val="ListParagraph"/>
              <w:numPr>
                <w:ilvl w:val="0"/>
                <w:numId w:val="28"/>
              </w:num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La formalisation du commerce de rue pour renforcer l’impact sur les entrepreneures féminines à Bhubaneswar, en Inde</w:t>
            </w:r>
            <w:r w:rsidR="00355F69">
              <w:rPr>
                <w:rFonts w:eastAsia="Times New Roman" w:cstheme="minorHAnsi"/>
                <w:color w:val="000000"/>
                <w:spacing w:val="-3"/>
                <w:sz w:val="18"/>
                <w:szCs w:val="18"/>
              </w:rPr>
              <w:t> ;</w:t>
            </w:r>
          </w:p>
          <w:p w14:paraId="6DCA9505" w14:textId="77777777" w:rsidR="00FA293C" w:rsidRPr="00FA293C" w:rsidRDefault="00FA293C" w:rsidP="00FA293C">
            <w:pPr>
              <w:tabs>
                <w:tab w:val="center" w:pos="4320"/>
                <w:tab w:val="right" w:pos="8640"/>
              </w:tabs>
              <w:rPr>
                <w:rFonts w:eastAsia="Times New Roman" w:cstheme="minorHAnsi"/>
                <w:color w:val="000000"/>
                <w:spacing w:val="-3"/>
                <w:sz w:val="18"/>
                <w:szCs w:val="18"/>
              </w:rPr>
            </w:pPr>
          </w:p>
          <w:p w14:paraId="0FC3D93B" w14:textId="2947C1A9" w:rsidR="00FA293C" w:rsidRPr="00FA293C" w:rsidRDefault="00FA293C">
            <w:pPr>
              <w:pStyle w:val="ListParagraph"/>
              <w:numPr>
                <w:ilvl w:val="0"/>
                <w:numId w:val="28"/>
              </w:num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L’organisation d’activités dans les lieux publics pour la reconquête de certains espaces par les femmes au Canada, en France ou encore en Inde</w:t>
            </w:r>
            <w:r w:rsidR="00355F69">
              <w:rPr>
                <w:rFonts w:eastAsia="Times New Roman" w:cstheme="minorHAnsi"/>
                <w:color w:val="000000"/>
                <w:spacing w:val="-3"/>
                <w:sz w:val="18"/>
                <w:szCs w:val="18"/>
              </w:rPr>
              <w:t> ;</w:t>
            </w:r>
          </w:p>
          <w:p w14:paraId="67715C03" w14:textId="77777777" w:rsidR="00FA293C" w:rsidRPr="00FA293C" w:rsidRDefault="00FA293C" w:rsidP="00FA293C">
            <w:pPr>
              <w:tabs>
                <w:tab w:val="center" w:pos="4320"/>
                <w:tab w:val="right" w:pos="8640"/>
              </w:tabs>
              <w:rPr>
                <w:rFonts w:eastAsia="Times New Roman" w:cstheme="minorHAnsi"/>
                <w:color w:val="000000"/>
                <w:spacing w:val="-3"/>
                <w:sz w:val="18"/>
                <w:szCs w:val="18"/>
              </w:rPr>
            </w:pPr>
          </w:p>
          <w:p w14:paraId="02E3C60C" w14:textId="428E27CB" w:rsidR="00FA293C" w:rsidRPr="00FA293C" w:rsidRDefault="00FA293C">
            <w:pPr>
              <w:pStyle w:val="ListParagraph"/>
              <w:numPr>
                <w:ilvl w:val="0"/>
                <w:numId w:val="28"/>
              </w:num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L’organisation d’évènements sportifs et pratiques de promotion et de reconquête de la ville et de ses espaces publics par les Femmes en Europe</w:t>
            </w:r>
            <w:r w:rsidR="00355F69">
              <w:rPr>
                <w:rFonts w:eastAsia="Times New Roman" w:cstheme="minorHAnsi"/>
                <w:color w:val="000000"/>
                <w:spacing w:val="-3"/>
                <w:sz w:val="18"/>
                <w:szCs w:val="18"/>
              </w:rPr>
              <w:t> ;</w:t>
            </w:r>
            <w:r w:rsidRPr="00FA293C">
              <w:rPr>
                <w:rFonts w:eastAsia="Times New Roman" w:cstheme="minorHAnsi"/>
                <w:color w:val="000000"/>
                <w:spacing w:val="-3"/>
                <w:sz w:val="18"/>
                <w:szCs w:val="18"/>
              </w:rPr>
              <w:t xml:space="preserve">  </w:t>
            </w:r>
          </w:p>
          <w:p w14:paraId="77315D7F" w14:textId="77777777" w:rsidR="00FA293C" w:rsidRPr="00FA293C" w:rsidRDefault="00FA293C" w:rsidP="00FA293C">
            <w:pPr>
              <w:tabs>
                <w:tab w:val="center" w:pos="4320"/>
                <w:tab w:val="right" w:pos="8640"/>
              </w:tabs>
              <w:rPr>
                <w:rFonts w:eastAsia="Times New Roman" w:cstheme="minorHAnsi"/>
                <w:color w:val="000000"/>
                <w:spacing w:val="-3"/>
                <w:sz w:val="18"/>
                <w:szCs w:val="18"/>
              </w:rPr>
            </w:pPr>
          </w:p>
          <w:p w14:paraId="3BDCD89C" w14:textId="543B8B91" w:rsidR="00FA293C" w:rsidRPr="00FA293C" w:rsidRDefault="00FA293C">
            <w:pPr>
              <w:pStyle w:val="ListParagraph"/>
              <w:numPr>
                <w:ilvl w:val="0"/>
                <w:numId w:val="28"/>
              </w:num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 xml:space="preserve">L’aménagement d’espaces publics dégradés et dangereux par les citoyen·e·s pour permettre une cohabitation et occupation de l’espace par les femmes et les hommes à Vienne, en </w:t>
            </w:r>
            <w:r w:rsidR="00355F69">
              <w:rPr>
                <w:rFonts w:eastAsia="Times New Roman" w:cstheme="minorHAnsi"/>
                <w:color w:val="000000"/>
                <w:spacing w:val="-3"/>
                <w:sz w:val="18"/>
                <w:szCs w:val="18"/>
              </w:rPr>
              <w:t>Autriche ;</w:t>
            </w:r>
            <w:r w:rsidRPr="00FA293C">
              <w:rPr>
                <w:rFonts w:eastAsia="Times New Roman" w:cstheme="minorHAnsi"/>
                <w:color w:val="000000"/>
                <w:spacing w:val="-3"/>
                <w:sz w:val="18"/>
                <w:szCs w:val="18"/>
              </w:rPr>
              <w:t xml:space="preserve"> </w:t>
            </w:r>
          </w:p>
          <w:p w14:paraId="226EB2D0" w14:textId="77777777" w:rsidR="00FA293C" w:rsidRPr="00FA293C" w:rsidRDefault="00FA293C" w:rsidP="00FA293C">
            <w:pPr>
              <w:tabs>
                <w:tab w:val="center" w:pos="4320"/>
                <w:tab w:val="right" w:pos="8640"/>
              </w:tabs>
              <w:rPr>
                <w:rFonts w:eastAsia="Times New Roman" w:cstheme="minorHAnsi"/>
                <w:color w:val="000000"/>
                <w:spacing w:val="-3"/>
                <w:sz w:val="18"/>
                <w:szCs w:val="18"/>
              </w:rPr>
            </w:pPr>
          </w:p>
          <w:p w14:paraId="5C3AA009" w14:textId="5B6B1216" w:rsidR="00FA293C" w:rsidRPr="00FA293C" w:rsidRDefault="00FA293C">
            <w:pPr>
              <w:pStyle w:val="ListParagraph"/>
              <w:numPr>
                <w:ilvl w:val="0"/>
                <w:numId w:val="28"/>
              </w:numPr>
              <w:tabs>
                <w:tab w:val="center" w:pos="4320"/>
                <w:tab w:val="right" w:pos="8640"/>
              </w:tabs>
              <w:rPr>
                <w:rFonts w:eastAsia="Times New Roman" w:cstheme="minorHAnsi"/>
                <w:color w:val="000000"/>
                <w:spacing w:val="-3"/>
                <w:sz w:val="18"/>
                <w:szCs w:val="18"/>
              </w:rPr>
            </w:pPr>
            <w:r w:rsidRPr="00FA293C">
              <w:rPr>
                <w:rFonts w:eastAsia="Times New Roman" w:cstheme="minorHAnsi"/>
                <w:color w:val="000000"/>
                <w:spacing w:val="-3"/>
                <w:sz w:val="18"/>
                <w:szCs w:val="18"/>
              </w:rPr>
              <w:t>La sensibilisation en milieu scolaire aux questions de genre et de ville en Suisse pour permettre aux élèves d’explorer des univers professionnels sans restreindre leur choix aux secteurs traditionnellement féminins ou masculins</w:t>
            </w:r>
            <w:r w:rsidR="00355F69">
              <w:rPr>
                <w:rFonts w:eastAsia="Times New Roman" w:cstheme="minorHAnsi"/>
                <w:color w:val="000000"/>
                <w:spacing w:val="-3"/>
                <w:sz w:val="18"/>
                <w:szCs w:val="18"/>
              </w:rPr>
              <w:t>.</w:t>
            </w:r>
          </w:p>
          <w:p w14:paraId="24428C8C" w14:textId="77777777" w:rsidR="006841E5" w:rsidRPr="006841E5" w:rsidRDefault="006841E5" w:rsidP="006841E5">
            <w:pPr>
              <w:tabs>
                <w:tab w:val="center" w:pos="4320"/>
                <w:tab w:val="right" w:pos="8640"/>
              </w:tabs>
              <w:ind w:left="700"/>
              <w:rPr>
                <w:rFonts w:asciiTheme="minorHAnsi" w:eastAsia="Times New Roman" w:hAnsiTheme="minorHAnsi" w:cstheme="minorHAnsi"/>
                <w:color w:val="000000"/>
                <w:spacing w:val="-3"/>
                <w:sz w:val="18"/>
                <w:szCs w:val="18"/>
              </w:rPr>
            </w:pPr>
          </w:p>
          <w:p w14:paraId="7757E581" w14:textId="289CA0C2" w:rsidR="002E7312" w:rsidRPr="005B3B49" w:rsidRDefault="003219EA" w:rsidP="005B3B49">
            <w:pPr>
              <w:pStyle w:val="ListParagraph"/>
              <w:numPr>
                <w:ilvl w:val="1"/>
                <w:numId w:val="1"/>
              </w:numPr>
              <w:ind w:left="700"/>
              <w:jc w:val="both"/>
              <w:rPr>
                <w:b/>
                <w:bCs/>
              </w:rPr>
            </w:pPr>
            <w:r w:rsidRPr="009A2934">
              <w:rPr>
                <w:rFonts w:asciiTheme="minorHAnsi" w:hAnsiTheme="minorHAnsi"/>
                <w:b/>
                <w:bCs/>
                <w:color w:val="000000"/>
                <w:sz w:val="18"/>
              </w:rPr>
              <w:t xml:space="preserve">Aperçu général des services requis/résultats </w:t>
            </w:r>
          </w:p>
          <w:p w14:paraId="3024E007" w14:textId="1EBC68C4" w:rsidR="000712A3" w:rsidRPr="00F07965" w:rsidRDefault="000712A3" w:rsidP="00053B35">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F07965">
              <w:rPr>
                <w:rFonts w:asciiTheme="minorHAnsi" w:eastAsia="Times New Roman" w:hAnsiTheme="minorHAnsi" w:cstheme="minorHAnsi"/>
                <w:color w:val="000000"/>
                <w:spacing w:val="-3"/>
                <w:sz w:val="18"/>
                <w:szCs w:val="18"/>
                <w:lang w:eastAsia="en-GB"/>
              </w:rPr>
              <w:t xml:space="preserve">Les interventions attendues du partenaire d’exécution s’inscrivent dans la priorité stratégique « </w:t>
            </w:r>
            <w:r w:rsidR="00C4547D" w:rsidRPr="00F07965">
              <w:rPr>
                <w:rFonts w:asciiTheme="minorHAnsi" w:eastAsia="Times New Roman" w:hAnsiTheme="minorHAnsi" w:cstheme="minorHAnsi"/>
                <w:color w:val="000000"/>
                <w:spacing w:val="-3"/>
                <w:sz w:val="18"/>
                <w:szCs w:val="18"/>
                <w:lang w:eastAsia="en-GB"/>
              </w:rPr>
              <w:t>Elimination des violences à</w:t>
            </w:r>
            <w:r w:rsidR="0097375E" w:rsidRPr="00F07965">
              <w:rPr>
                <w:rFonts w:asciiTheme="minorHAnsi" w:eastAsia="Times New Roman" w:hAnsiTheme="minorHAnsi" w:cstheme="minorHAnsi"/>
                <w:color w:val="000000"/>
                <w:spacing w:val="-3"/>
                <w:sz w:val="18"/>
                <w:szCs w:val="18"/>
                <w:lang w:eastAsia="en-GB"/>
              </w:rPr>
              <w:t xml:space="preserve"> </w:t>
            </w:r>
            <w:r w:rsidR="00C4547D" w:rsidRPr="00F07965">
              <w:rPr>
                <w:rFonts w:asciiTheme="minorHAnsi" w:eastAsia="Times New Roman" w:hAnsiTheme="minorHAnsi" w:cstheme="minorHAnsi"/>
                <w:color w:val="000000"/>
                <w:spacing w:val="-3"/>
                <w:sz w:val="18"/>
                <w:szCs w:val="18"/>
                <w:lang w:eastAsia="en-GB"/>
              </w:rPr>
              <w:t>faites aux</w:t>
            </w:r>
            <w:r w:rsidR="0097375E" w:rsidRPr="00F07965">
              <w:rPr>
                <w:rFonts w:asciiTheme="minorHAnsi" w:eastAsia="Times New Roman" w:hAnsiTheme="minorHAnsi" w:cstheme="minorHAnsi"/>
                <w:color w:val="000000"/>
                <w:spacing w:val="-3"/>
                <w:sz w:val="18"/>
                <w:szCs w:val="18"/>
                <w:lang w:eastAsia="en-GB"/>
              </w:rPr>
              <w:t xml:space="preserve"> femmes et </w:t>
            </w:r>
            <w:r w:rsidR="00F332C0" w:rsidRPr="00F07965">
              <w:rPr>
                <w:rFonts w:asciiTheme="minorHAnsi" w:eastAsia="Times New Roman" w:hAnsiTheme="minorHAnsi" w:cstheme="minorHAnsi"/>
                <w:color w:val="000000"/>
                <w:spacing w:val="-3"/>
                <w:sz w:val="18"/>
                <w:szCs w:val="18"/>
                <w:lang w:eastAsia="en-GB"/>
              </w:rPr>
              <w:t>aux</w:t>
            </w:r>
            <w:r w:rsidR="0097375E" w:rsidRPr="00F07965">
              <w:rPr>
                <w:rFonts w:asciiTheme="minorHAnsi" w:eastAsia="Times New Roman" w:hAnsiTheme="minorHAnsi" w:cstheme="minorHAnsi"/>
                <w:color w:val="000000"/>
                <w:spacing w:val="-3"/>
                <w:sz w:val="18"/>
                <w:szCs w:val="18"/>
                <w:lang w:eastAsia="en-GB"/>
              </w:rPr>
              <w:t xml:space="preserve"> filles</w:t>
            </w:r>
            <w:r w:rsidRPr="00F07965">
              <w:rPr>
                <w:rFonts w:asciiTheme="minorHAnsi" w:eastAsia="Times New Roman" w:hAnsiTheme="minorHAnsi" w:cstheme="minorHAnsi"/>
                <w:color w:val="000000"/>
                <w:spacing w:val="-3"/>
                <w:sz w:val="18"/>
                <w:szCs w:val="18"/>
                <w:lang w:eastAsia="en-GB"/>
              </w:rPr>
              <w:t xml:space="preserve"> » du </w:t>
            </w:r>
            <w:r w:rsidR="00751171" w:rsidRPr="00F07965">
              <w:rPr>
                <w:rFonts w:asciiTheme="minorHAnsi" w:eastAsia="Times New Roman" w:hAnsiTheme="minorHAnsi" w:cstheme="minorHAnsi"/>
                <w:color w:val="000000"/>
                <w:spacing w:val="-3"/>
                <w:sz w:val="18"/>
                <w:szCs w:val="18"/>
                <w:lang w:eastAsia="en-GB"/>
              </w:rPr>
              <w:t xml:space="preserve">plan stratégique </w:t>
            </w:r>
            <w:r w:rsidRPr="00F07965">
              <w:rPr>
                <w:rFonts w:asciiTheme="minorHAnsi" w:eastAsia="Times New Roman" w:hAnsiTheme="minorHAnsi" w:cstheme="minorHAnsi"/>
                <w:color w:val="000000"/>
                <w:spacing w:val="-3"/>
                <w:sz w:val="18"/>
                <w:szCs w:val="18"/>
                <w:lang w:eastAsia="en-GB"/>
              </w:rPr>
              <w:t>d’ONU Femmes</w:t>
            </w:r>
            <w:r w:rsidR="00751171" w:rsidRPr="00F07965">
              <w:rPr>
                <w:rFonts w:asciiTheme="minorHAnsi" w:eastAsia="Times New Roman" w:hAnsiTheme="minorHAnsi" w:cstheme="minorHAnsi"/>
                <w:color w:val="000000"/>
                <w:spacing w:val="-3"/>
                <w:sz w:val="18"/>
                <w:szCs w:val="18"/>
                <w:lang w:eastAsia="en-GB"/>
              </w:rPr>
              <w:t xml:space="preserve"> 2022 - 2025</w:t>
            </w:r>
            <w:r w:rsidRPr="00F07965">
              <w:rPr>
                <w:rFonts w:asciiTheme="minorHAnsi" w:eastAsia="Times New Roman" w:hAnsiTheme="minorHAnsi" w:cstheme="minorHAnsi"/>
                <w:color w:val="000000"/>
                <w:spacing w:val="-3"/>
                <w:sz w:val="18"/>
                <w:szCs w:val="18"/>
                <w:lang w:eastAsia="en-GB"/>
              </w:rPr>
              <w:t xml:space="preserve">. Les interventions attendues du / des partenaires d’exécution viseront la contribution à la réalisation </w:t>
            </w:r>
            <w:r w:rsidR="00C83CD6" w:rsidRPr="00F07965">
              <w:rPr>
                <w:rFonts w:asciiTheme="minorHAnsi" w:eastAsia="Times New Roman" w:hAnsiTheme="minorHAnsi" w:cstheme="minorHAnsi"/>
                <w:color w:val="000000"/>
                <w:spacing w:val="-3"/>
                <w:sz w:val="18"/>
                <w:szCs w:val="18"/>
                <w:lang w:eastAsia="en-GB"/>
              </w:rPr>
              <w:t>d</w:t>
            </w:r>
            <w:r w:rsidR="009B4E4C">
              <w:rPr>
                <w:rFonts w:asciiTheme="minorHAnsi" w:eastAsia="Times New Roman" w:hAnsiTheme="minorHAnsi" w:cstheme="minorHAnsi"/>
                <w:color w:val="000000"/>
                <w:spacing w:val="-3"/>
                <w:sz w:val="18"/>
                <w:szCs w:val="18"/>
                <w:lang w:eastAsia="en-GB"/>
              </w:rPr>
              <w:t xml:space="preserve">’un </w:t>
            </w:r>
            <w:r w:rsidRPr="00F07965">
              <w:rPr>
                <w:rFonts w:asciiTheme="minorHAnsi" w:eastAsia="Times New Roman" w:hAnsiTheme="minorHAnsi" w:cstheme="minorHAnsi"/>
                <w:color w:val="000000"/>
                <w:spacing w:val="-3"/>
                <w:sz w:val="18"/>
                <w:szCs w:val="18"/>
                <w:lang w:eastAsia="en-GB"/>
              </w:rPr>
              <w:t>produit :</w:t>
            </w:r>
          </w:p>
          <w:p w14:paraId="48051A9E" w14:textId="77777777" w:rsidR="00205162" w:rsidRPr="00F07965" w:rsidRDefault="00205162" w:rsidP="000712A3">
            <w:pPr>
              <w:tabs>
                <w:tab w:val="center" w:pos="4320"/>
                <w:tab w:val="right" w:pos="8640"/>
              </w:tabs>
              <w:rPr>
                <w:rFonts w:asciiTheme="minorHAnsi" w:eastAsia="Times New Roman" w:hAnsiTheme="minorHAnsi" w:cstheme="minorHAnsi"/>
                <w:color w:val="000000"/>
                <w:spacing w:val="-3"/>
                <w:sz w:val="18"/>
                <w:szCs w:val="18"/>
                <w:lang w:eastAsia="en-GB"/>
              </w:rPr>
            </w:pPr>
          </w:p>
          <w:p w14:paraId="193F4ED8" w14:textId="3A738D3C" w:rsidR="00205162" w:rsidRDefault="000712A3" w:rsidP="000712A3">
            <w:pPr>
              <w:tabs>
                <w:tab w:val="center" w:pos="4320"/>
                <w:tab w:val="right" w:pos="8640"/>
              </w:tabs>
              <w:rPr>
                <w:rFonts w:asciiTheme="minorHAnsi" w:eastAsia="Times New Roman" w:hAnsiTheme="minorHAnsi" w:cstheme="minorHAnsi"/>
                <w:color w:val="000000"/>
                <w:spacing w:val="-3"/>
                <w:sz w:val="18"/>
                <w:szCs w:val="18"/>
                <w:lang w:eastAsia="en-GB"/>
              </w:rPr>
            </w:pPr>
            <w:r w:rsidRPr="00F07965">
              <w:rPr>
                <w:rFonts w:asciiTheme="minorHAnsi" w:eastAsia="Times New Roman" w:hAnsiTheme="minorHAnsi" w:cstheme="minorHAnsi"/>
                <w:color w:val="000000"/>
                <w:spacing w:val="-3"/>
                <w:sz w:val="18"/>
                <w:szCs w:val="18"/>
                <w:lang w:eastAsia="en-GB"/>
              </w:rPr>
              <w:t xml:space="preserve">PRODUIT 1– </w:t>
            </w:r>
            <w:r w:rsidR="005332ED" w:rsidRPr="005332ED">
              <w:rPr>
                <w:rFonts w:asciiTheme="minorHAnsi" w:eastAsia="Times New Roman" w:hAnsiTheme="minorHAnsi" w:cstheme="minorHAnsi"/>
                <w:color w:val="000000"/>
                <w:spacing w:val="-3"/>
                <w:sz w:val="18"/>
                <w:szCs w:val="18"/>
                <w:lang w:eastAsia="en-GB"/>
              </w:rPr>
              <w:t>Les capacités des acteurs nationaux sont renforcées pour mettre en œuvre et contrôler les dispositions de la Constitution ainsi que les engagements internationaux en matière d'égalité des sexes, d'accès équitable à la justice et de droits à un développement durable tenant compte de la dimension de genre.</w:t>
            </w:r>
          </w:p>
          <w:p w14:paraId="45BD385E" w14:textId="77777777" w:rsidR="005332ED" w:rsidRPr="00F07965" w:rsidRDefault="005332ED" w:rsidP="000712A3">
            <w:pPr>
              <w:tabs>
                <w:tab w:val="center" w:pos="4320"/>
                <w:tab w:val="right" w:pos="8640"/>
              </w:tabs>
              <w:rPr>
                <w:rFonts w:asciiTheme="minorHAnsi" w:eastAsia="Times New Roman" w:hAnsiTheme="minorHAnsi" w:cstheme="minorHAnsi"/>
                <w:color w:val="000000"/>
                <w:spacing w:val="-3"/>
                <w:sz w:val="18"/>
                <w:szCs w:val="18"/>
                <w:lang w:eastAsia="en-GB"/>
              </w:rPr>
            </w:pPr>
          </w:p>
          <w:p w14:paraId="11F546C3" w14:textId="6E95F70D" w:rsidR="003219EA" w:rsidRPr="00D7714D" w:rsidRDefault="003219EA" w:rsidP="009B4E4C">
            <w:pPr>
              <w:tabs>
                <w:tab w:val="center" w:pos="4320"/>
                <w:tab w:val="right" w:pos="8640"/>
              </w:tabs>
              <w:jc w:val="both"/>
              <w:rPr>
                <w:rFonts w:asciiTheme="minorHAnsi" w:eastAsia="Times New Roman" w:hAnsiTheme="minorHAnsi" w:cstheme="minorHAnsi"/>
                <w:color w:val="000000"/>
                <w:spacing w:val="-3"/>
                <w:sz w:val="18"/>
                <w:szCs w:val="18"/>
                <w:lang w:eastAsia="en-GB"/>
              </w:rPr>
            </w:pPr>
          </w:p>
        </w:tc>
      </w:tr>
      <w:tr w:rsidR="003219EA" w:rsidRPr="00543075" w14:paraId="2B7A3D73" w14:textId="77777777" w:rsidTr="00585F8D">
        <w:tc>
          <w:tcPr>
            <w:tcW w:w="9017" w:type="dxa"/>
          </w:tcPr>
          <w:p w14:paraId="1A13AD4F" w14:textId="1017F9F0" w:rsidR="003219EA" w:rsidRPr="0056586D" w:rsidRDefault="003219EA" w:rsidP="00662AF1">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lastRenderedPageBreak/>
              <w:t>Description des services/résultats requis</w:t>
            </w:r>
            <w:r>
              <w:rPr>
                <w:rFonts w:asciiTheme="minorHAnsi" w:hAnsiTheme="minorHAnsi"/>
                <w:color w:val="000000"/>
                <w:sz w:val="18"/>
              </w:rPr>
              <w:t xml:space="preserve"> </w:t>
            </w:r>
          </w:p>
          <w:p w14:paraId="4C16DF72" w14:textId="77777777" w:rsidR="003219EA" w:rsidRDefault="003219EA" w:rsidP="00662AF1">
            <w:pPr>
              <w:jc w:val="both"/>
              <w:rPr>
                <w:rFonts w:asciiTheme="minorHAnsi" w:hAnsiTheme="minorHAnsi" w:cstheme="minorHAnsi"/>
                <w:b/>
                <w:color w:val="000000"/>
                <w:spacing w:val="-3"/>
                <w:sz w:val="18"/>
                <w:szCs w:val="18"/>
              </w:rPr>
            </w:pPr>
          </w:p>
          <w:p w14:paraId="3AF2E4E9" w14:textId="54606F37" w:rsidR="00C96FE4" w:rsidRPr="0032191F" w:rsidRDefault="00C96FE4" w:rsidP="0032191F">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32191F">
              <w:rPr>
                <w:rFonts w:asciiTheme="minorHAnsi" w:eastAsia="Times New Roman" w:hAnsiTheme="minorHAnsi" w:cstheme="minorHAnsi"/>
                <w:color w:val="000000"/>
                <w:spacing w:val="-3"/>
                <w:sz w:val="18"/>
                <w:szCs w:val="18"/>
                <w:lang w:eastAsia="en-GB"/>
              </w:rPr>
              <w:t xml:space="preserve">Les interventions attendues du partenaire d’exécution s’inscrivent dans le plan de travail </w:t>
            </w:r>
            <w:r w:rsidR="0032191F" w:rsidRPr="0032191F">
              <w:rPr>
                <w:rFonts w:asciiTheme="minorHAnsi" w:eastAsia="Times New Roman" w:hAnsiTheme="minorHAnsi" w:cstheme="minorHAnsi"/>
                <w:color w:val="000000"/>
                <w:spacing w:val="-3"/>
                <w:sz w:val="18"/>
                <w:szCs w:val="18"/>
                <w:lang w:eastAsia="en-GB"/>
              </w:rPr>
              <w:t>2024</w:t>
            </w:r>
            <w:r w:rsidRPr="0032191F">
              <w:rPr>
                <w:rFonts w:asciiTheme="minorHAnsi" w:eastAsia="Times New Roman" w:hAnsiTheme="minorHAnsi" w:cstheme="minorHAnsi"/>
                <w:color w:val="000000"/>
                <w:spacing w:val="-3"/>
                <w:sz w:val="18"/>
                <w:szCs w:val="18"/>
                <w:lang w:eastAsia="en-GB"/>
              </w:rPr>
              <w:t xml:space="preserve"> du projet « </w:t>
            </w:r>
            <w:r w:rsidR="0032191F" w:rsidRPr="0032191F">
              <w:rPr>
                <w:rFonts w:asciiTheme="minorHAnsi" w:eastAsia="Times New Roman" w:hAnsiTheme="minorHAnsi" w:cstheme="minorHAnsi"/>
                <w:color w:val="000000"/>
                <w:spacing w:val="-3"/>
                <w:sz w:val="18"/>
                <w:szCs w:val="18"/>
                <w:lang w:eastAsia="en-GB"/>
              </w:rPr>
              <w:t>Villes</w:t>
            </w:r>
            <w:r w:rsidRPr="0032191F">
              <w:rPr>
                <w:rFonts w:asciiTheme="minorHAnsi" w:eastAsia="Times New Roman" w:hAnsiTheme="minorHAnsi" w:cstheme="minorHAnsi"/>
                <w:color w:val="000000"/>
                <w:spacing w:val="-3"/>
                <w:sz w:val="18"/>
                <w:szCs w:val="18"/>
                <w:lang w:eastAsia="en-GB"/>
              </w:rPr>
              <w:t xml:space="preserve"> sûre</w:t>
            </w:r>
            <w:r w:rsidR="0032191F" w:rsidRPr="0032191F">
              <w:rPr>
                <w:rFonts w:asciiTheme="minorHAnsi" w:eastAsia="Times New Roman" w:hAnsiTheme="minorHAnsi" w:cstheme="minorHAnsi"/>
                <w:color w:val="000000"/>
                <w:spacing w:val="-3"/>
                <w:sz w:val="18"/>
                <w:szCs w:val="18"/>
                <w:lang w:eastAsia="en-GB"/>
              </w:rPr>
              <w:t>s</w:t>
            </w:r>
            <w:r w:rsidRPr="0032191F">
              <w:rPr>
                <w:rFonts w:asciiTheme="minorHAnsi" w:eastAsia="Times New Roman" w:hAnsiTheme="minorHAnsi" w:cstheme="minorHAnsi"/>
                <w:color w:val="000000"/>
                <w:spacing w:val="-3"/>
                <w:sz w:val="18"/>
                <w:szCs w:val="18"/>
                <w:lang w:eastAsia="en-GB"/>
              </w:rPr>
              <w:t xml:space="preserve"> et </w:t>
            </w:r>
            <w:r w:rsidR="0032191F" w:rsidRPr="0032191F">
              <w:rPr>
                <w:rFonts w:asciiTheme="minorHAnsi" w:eastAsia="Times New Roman" w:hAnsiTheme="minorHAnsi" w:cstheme="minorHAnsi"/>
                <w:color w:val="000000"/>
                <w:spacing w:val="-3"/>
                <w:sz w:val="18"/>
                <w:szCs w:val="18"/>
                <w:lang w:eastAsia="en-GB"/>
              </w:rPr>
              <w:t xml:space="preserve">espaces publics sur </w:t>
            </w:r>
            <w:r w:rsidRPr="0032191F">
              <w:rPr>
                <w:rFonts w:asciiTheme="minorHAnsi" w:eastAsia="Times New Roman" w:hAnsiTheme="minorHAnsi" w:cstheme="minorHAnsi"/>
                <w:color w:val="000000"/>
                <w:spacing w:val="-3"/>
                <w:sz w:val="18"/>
                <w:szCs w:val="18"/>
                <w:lang w:eastAsia="en-GB"/>
              </w:rPr>
              <w:t xml:space="preserve">pour les femmes et les filles », et notamment dans son effet 3 « Des investissements dans la sécurité et la viabilité économique des espaces publics, dont les infrastructures publiques et le développement économique, sont effectivement mis en œuvre ».  </w:t>
            </w:r>
          </w:p>
          <w:p w14:paraId="1297759D" w14:textId="77777777" w:rsidR="0032191F" w:rsidRPr="0032191F" w:rsidRDefault="0032191F" w:rsidP="0032191F">
            <w:pPr>
              <w:tabs>
                <w:tab w:val="center" w:pos="4320"/>
                <w:tab w:val="right" w:pos="8640"/>
              </w:tabs>
              <w:jc w:val="both"/>
              <w:rPr>
                <w:rFonts w:eastAsia="Times New Roman" w:cstheme="minorHAnsi"/>
                <w:color w:val="000000"/>
                <w:spacing w:val="-3"/>
                <w:sz w:val="18"/>
                <w:szCs w:val="18"/>
                <w:lang w:eastAsia="en-GB"/>
              </w:rPr>
            </w:pPr>
          </w:p>
          <w:p w14:paraId="1344A214" w14:textId="5787B956" w:rsidR="00C96FE4" w:rsidRPr="0032191F" w:rsidRDefault="00C96FE4" w:rsidP="0032191F">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32191F">
              <w:rPr>
                <w:rFonts w:asciiTheme="minorHAnsi" w:eastAsia="Times New Roman" w:hAnsiTheme="minorHAnsi" w:cstheme="minorHAnsi"/>
                <w:color w:val="000000"/>
                <w:spacing w:val="-3"/>
                <w:sz w:val="18"/>
                <w:szCs w:val="18"/>
                <w:lang w:eastAsia="en-GB"/>
              </w:rPr>
              <w:t xml:space="preserve">Dans le cadre de cet effet, les actions mises en œuvre visent à : </w:t>
            </w:r>
          </w:p>
          <w:p w14:paraId="0CDE0604" w14:textId="77777777" w:rsidR="0032191F" w:rsidRPr="0032191F" w:rsidRDefault="0032191F" w:rsidP="0032191F">
            <w:pPr>
              <w:tabs>
                <w:tab w:val="center" w:pos="4320"/>
                <w:tab w:val="right" w:pos="8640"/>
              </w:tabs>
              <w:jc w:val="both"/>
              <w:rPr>
                <w:rFonts w:eastAsia="Times New Roman" w:cstheme="minorHAnsi"/>
                <w:color w:val="000000"/>
                <w:spacing w:val="-3"/>
                <w:sz w:val="18"/>
                <w:szCs w:val="18"/>
                <w:lang w:eastAsia="en-GB"/>
              </w:rPr>
            </w:pPr>
          </w:p>
          <w:p w14:paraId="4B0A8E2A" w14:textId="20EC198D" w:rsidR="00C96FE4" w:rsidRDefault="00C96FE4">
            <w:pPr>
              <w:pStyle w:val="ListParagraph"/>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32191F">
              <w:rPr>
                <w:rFonts w:eastAsia="Times New Roman" w:cstheme="minorHAnsi"/>
                <w:color w:val="000000"/>
                <w:spacing w:val="-3"/>
                <w:sz w:val="18"/>
                <w:szCs w:val="18"/>
                <w:lang w:eastAsia="en-GB"/>
              </w:rPr>
              <w:t>Améliorer la capacité et l’engagement des femmes et des groupes communautaires à évaluer leurs besoins en matière d’accès aux services publics et aux espaces urbains ainsi que les besoins et outils de plaidoyer pour la promotion des services locaux</w:t>
            </w:r>
            <w:r w:rsidR="0032191F">
              <w:rPr>
                <w:rFonts w:eastAsia="Times New Roman" w:cstheme="minorHAnsi"/>
                <w:color w:val="000000"/>
                <w:spacing w:val="-3"/>
                <w:sz w:val="18"/>
                <w:szCs w:val="18"/>
                <w:lang w:eastAsia="en-GB"/>
              </w:rPr>
              <w:t> ;</w:t>
            </w:r>
          </w:p>
          <w:p w14:paraId="1C9CF949" w14:textId="77777777" w:rsidR="0032191F" w:rsidRPr="0032191F" w:rsidRDefault="0032191F" w:rsidP="0032191F">
            <w:pPr>
              <w:pStyle w:val="ListParagraph"/>
              <w:tabs>
                <w:tab w:val="center" w:pos="4320"/>
                <w:tab w:val="right" w:pos="8640"/>
              </w:tabs>
              <w:jc w:val="both"/>
              <w:rPr>
                <w:rFonts w:eastAsia="Times New Roman" w:cstheme="minorHAnsi"/>
                <w:color w:val="000000"/>
                <w:spacing w:val="-3"/>
                <w:sz w:val="18"/>
                <w:szCs w:val="18"/>
                <w:lang w:eastAsia="en-GB"/>
              </w:rPr>
            </w:pPr>
          </w:p>
          <w:p w14:paraId="6EFCC43C" w14:textId="6AD79C87" w:rsidR="00C96FE4" w:rsidRDefault="00C96FE4">
            <w:pPr>
              <w:pStyle w:val="ListParagraph"/>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32191F">
              <w:rPr>
                <w:rFonts w:eastAsia="Times New Roman" w:cstheme="minorHAnsi"/>
                <w:color w:val="000000"/>
                <w:spacing w:val="-3"/>
                <w:sz w:val="18"/>
                <w:szCs w:val="18"/>
                <w:lang w:eastAsia="en-GB"/>
              </w:rPr>
              <w:t>Renforcer les capacités et l’engagement des autorités locales et des prestataires de services en matière de politiques locales sensibles au genre (y compris en planification urbaine, création d’opportunités d’emploi et d’éducation pour les femmes et les filles et amélioration de la qualité du service des transports publics)</w:t>
            </w:r>
            <w:r w:rsidR="0032191F">
              <w:rPr>
                <w:rFonts w:eastAsia="Times New Roman" w:cstheme="minorHAnsi"/>
                <w:color w:val="000000"/>
                <w:spacing w:val="-3"/>
                <w:sz w:val="18"/>
                <w:szCs w:val="18"/>
                <w:lang w:eastAsia="en-GB"/>
              </w:rPr>
              <w:t> ;</w:t>
            </w:r>
          </w:p>
          <w:p w14:paraId="6C9CE72B" w14:textId="77777777" w:rsidR="0032191F" w:rsidRPr="0032191F" w:rsidRDefault="0032191F" w:rsidP="0032191F">
            <w:pPr>
              <w:tabs>
                <w:tab w:val="center" w:pos="4320"/>
                <w:tab w:val="right" w:pos="8640"/>
              </w:tabs>
              <w:jc w:val="both"/>
              <w:rPr>
                <w:rFonts w:eastAsia="Times New Roman" w:cstheme="minorHAnsi"/>
                <w:color w:val="000000"/>
                <w:spacing w:val="-3"/>
                <w:sz w:val="18"/>
                <w:szCs w:val="18"/>
                <w:lang w:eastAsia="en-GB"/>
              </w:rPr>
            </w:pPr>
          </w:p>
          <w:p w14:paraId="72012FF9" w14:textId="3C997EE7" w:rsidR="00C96FE4" w:rsidRPr="0032191F" w:rsidRDefault="00C96FE4">
            <w:pPr>
              <w:pStyle w:val="ListParagraph"/>
              <w:numPr>
                <w:ilvl w:val="0"/>
                <w:numId w:val="29"/>
              </w:numPr>
              <w:tabs>
                <w:tab w:val="center" w:pos="4320"/>
                <w:tab w:val="right" w:pos="8640"/>
              </w:tabs>
              <w:jc w:val="both"/>
              <w:rPr>
                <w:rFonts w:eastAsia="Times New Roman" w:cstheme="minorHAnsi"/>
                <w:color w:val="000000"/>
                <w:spacing w:val="-3"/>
                <w:sz w:val="18"/>
                <w:szCs w:val="18"/>
                <w:lang w:eastAsia="en-GB"/>
              </w:rPr>
            </w:pPr>
            <w:r w:rsidRPr="0032191F">
              <w:rPr>
                <w:rFonts w:eastAsia="Times New Roman" w:cstheme="minorHAnsi"/>
                <w:color w:val="000000"/>
                <w:spacing w:val="-3"/>
                <w:sz w:val="18"/>
                <w:szCs w:val="18"/>
                <w:lang w:eastAsia="en-GB"/>
              </w:rPr>
              <w:t xml:space="preserve">Renforcer les capacités des fonctionnaires et responsables locaux pour intégrer la composante genre dans la planification urbaine (budgétisation des plans municipaux sensible au genre) et pour assurer la durabilité des actions dans les sites d’intervention.  </w:t>
            </w:r>
          </w:p>
          <w:p w14:paraId="67A62747" w14:textId="77777777" w:rsidR="0032191F" w:rsidRPr="0032191F" w:rsidRDefault="0032191F" w:rsidP="0032191F">
            <w:pPr>
              <w:tabs>
                <w:tab w:val="center" w:pos="4320"/>
                <w:tab w:val="right" w:pos="8640"/>
              </w:tabs>
              <w:jc w:val="both"/>
              <w:rPr>
                <w:rFonts w:eastAsia="Times New Roman" w:cstheme="minorHAnsi"/>
                <w:color w:val="000000"/>
                <w:spacing w:val="-3"/>
                <w:sz w:val="18"/>
                <w:szCs w:val="18"/>
                <w:lang w:eastAsia="en-GB"/>
              </w:rPr>
            </w:pPr>
          </w:p>
          <w:p w14:paraId="329A5F2A" w14:textId="0982179D" w:rsidR="00C96FE4" w:rsidRDefault="00C96FE4" w:rsidP="0032191F">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32191F">
              <w:rPr>
                <w:rFonts w:asciiTheme="minorHAnsi" w:eastAsia="Times New Roman" w:hAnsiTheme="minorHAnsi" w:cstheme="minorHAnsi"/>
                <w:color w:val="000000"/>
                <w:spacing w:val="-3"/>
                <w:sz w:val="18"/>
                <w:szCs w:val="18"/>
                <w:lang w:eastAsia="en-GB"/>
              </w:rPr>
              <w:t xml:space="preserve">ONU Femmes vise à atteindre cet effet par la réalisation de deux produits. Les organisations soumissionnaires sont invitées à développer des propositions qui s’inscrivent dans ce cadre logique et peuvent reprendre les pistes d’activités détaillées ci-dessous. </w:t>
            </w:r>
          </w:p>
          <w:p w14:paraId="6A27B3C2" w14:textId="77777777" w:rsidR="009F19EB" w:rsidRDefault="009F19EB" w:rsidP="009F19EB">
            <w:pPr>
              <w:tabs>
                <w:tab w:val="center" w:pos="4320"/>
                <w:tab w:val="right" w:pos="8640"/>
              </w:tabs>
              <w:rPr>
                <w:rFonts w:asciiTheme="minorHAnsi" w:eastAsia="Times New Roman" w:hAnsiTheme="minorHAnsi" w:cstheme="minorHAnsi"/>
                <w:color w:val="000000"/>
                <w:spacing w:val="-3"/>
                <w:sz w:val="18"/>
                <w:szCs w:val="18"/>
                <w:lang w:eastAsia="en-GB"/>
              </w:rPr>
            </w:pPr>
          </w:p>
          <w:p w14:paraId="7844CA54" w14:textId="23680F82" w:rsidR="009F19EB" w:rsidRPr="00E42573" w:rsidRDefault="009F19EB" w:rsidP="009F19EB">
            <w:pPr>
              <w:tabs>
                <w:tab w:val="center" w:pos="4320"/>
                <w:tab w:val="right" w:pos="8640"/>
              </w:tabs>
              <w:rPr>
                <w:rFonts w:asciiTheme="minorHAnsi" w:eastAsia="Times New Roman" w:hAnsiTheme="minorHAnsi" w:cstheme="minorHAnsi"/>
                <w:b/>
                <w:bCs/>
                <w:color w:val="000000"/>
                <w:spacing w:val="-3"/>
                <w:sz w:val="18"/>
                <w:szCs w:val="18"/>
                <w:lang w:eastAsia="en-GB"/>
              </w:rPr>
            </w:pPr>
            <w:r w:rsidRPr="00E42573">
              <w:rPr>
                <w:rFonts w:asciiTheme="minorHAnsi" w:eastAsia="Times New Roman" w:hAnsiTheme="minorHAnsi" w:cstheme="minorHAnsi"/>
                <w:b/>
                <w:bCs/>
                <w:color w:val="000000"/>
                <w:spacing w:val="-3"/>
                <w:sz w:val="18"/>
                <w:szCs w:val="18"/>
                <w:lang w:eastAsia="en-GB"/>
              </w:rPr>
              <w:t xml:space="preserve">EFFET 3 – Des investissements dans la sureté et la viabilité économiques des espaces publics sont effectivement réalisés. </w:t>
            </w:r>
          </w:p>
          <w:p w14:paraId="0212E2D8" w14:textId="77777777" w:rsidR="009F19EB" w:rsidRPr="00D329D0" w:rsidRDefault="009F19EB" w:rsidP="009F19EB">
            <w:pPr>
              <w:tabs>
                <w:tab w:val="center" w:pos="4320"/>
                <w:tab w:val="right" w:pos="8640"/>
              </w:tabs>
              <w:rPr>
                <w:rFonts w:asciiTheme="minorHAnsi" w:eastAsia="Times New Roman" w:hAnsiTheme="minorHAnsi" w:cstheme="minorHAnsi"/>
                <w:color w:val="000000"/>
                <w:spacing w:val="-3"/>
                <w:sz w:val="18"/>
                <w:szCs w:val="18"/>
                <w:lang w:eastAsia="en-GB"/>
              </w:rPr>
            </w:pPr>
          </w:p>
          <w:p w14:paraId="2995225B" w14:textId="77777777" w:rsidR="009F19EB" w:rsidRPr="00E42573" w:rsidRDefault="009F19EB" w:rsidP="009F19EB">
            <w:pPr>
              <w:tabs>
                <w:tab w:val="center" w:pos="4320"/>
                <w:tab w:val="right" w:pos="8640"/>
              </w:tabs>
              <w:rPr>
                <w:rFonts w:asciiTheme="minorHAnsi" w:eastAsia="Times New Roman" w:hAnsiTheme="minorHAnsi" w:cstheme="minorHAnsi"/>
                <w:b/>
                <w:bCs/>
                <w:color w:val="000000"/>
                <w:spacing w:val="-3"/>
                <w:sz w:val="18"/>
                <w:szCs w:val="18"/>
                <w:lang w:eastAsia="en-GB"/>
              </w:rPr>
            </w:pPr>
            <w:r w:rsidRPr="00E42573">
              <w:rPr>
                <w:rFonts w:asciiTheme="minorHAnsi" w:eastAsia="Times New Roman" w:hAnsiTheme="minorHAnsi" w:cstheme="minorHAnsi"/>
                <w:b/>
                <w:bCs/>
                <w:color w:val="000000"/>
                <w:spacing w:val="-3"/>
                <w:sz w:val="18"/>
                <w:szCs w:val="18"/>
                <w:lang w:eastAsia="en-GB"/>
              </w:rPr>
              <w:t xml:space="preserve">PRODUIT 3.1 – Les capacités et l’engagement des femmes et des groupes communautaires pour la prise en compte / l’intégration du genre dans la planification urbaine sont renforcées. </w:t>
            </w:r>
          </w:p>
          <w:p w14:paraId="6FC392D1" w14:textId="785A5A8D" w:rsidR="009F19EB" w:rsidRDefault="009F19EB" w:rsidP="0032191F">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00D148EB" w14:textId="77777777" w:rsidR="00772BBF" w:rsidRPr="00772BBF" w:rsidRDefault="00772BBF" w:rsidP="00772BBF">
            <w:pPr>
              <w:tabs>
                <w:tab w:val="center" w:pos="4320"/>
                <w:tab w:val="right" w:pos="8640"/>
              </w:tabs>
              <w:rPr>
                <w:rFonts w:asciiTheme="minorHAnsi" w:eastAsia="Times New Roman" w:hAnsiTheme="minorHAnsi" w:cstheme="minorHAnsi"/>
                <w:color w:val="000000"/>
                <w:spacing w:val="-3"/>
                <w:sz w:val="18"/>
                <w:szCs w:val="18"/>
                <w:lang w:eastAsia="en-GB"/>
              </w:rPr>
            </w:pPr>
            <w:r w:rsidRPr="00772BBF">
              <w:rPr>
                <w:rFonts w:asciiTheme="minorHAnsi" w:eastAsia="Times New Roman" w:hAnsiTheme="minorHAnsi" w:cstheme="minorHAnsi"/>
                <w:color w:val="000000"/>
                <w:spacing w:val="-3"/>
                <w:sz w:val="18"/>
                <w:szCs w:val="18"/>
                <w:lang w:eastAsia="en-GB"/>
              </w:rPr>
              <w:t xml:space="preserve">Pistes d’activités </w:t>
            </w:r>
          </w:p>
          <w:p w14:paraId="77E70C40" w14:textId="77777777" w:rsidR="00772BBF" w:rsidRPr="00772BBF" w:rsidRDefault="00772BBF" w:rsidP="00772BBF">
            <w:pPr>
              <w:tabs>
                <w:tab w:val="center" w:pos="4320"/>
                <w:tab w:val="right" w:pos="8640"/>
              </w:tabs>
              <w:rPr>
                <w:rFonts w:asciiTheme="minorHAnsi" w:eastAsia="Times New Roman" w:hAnsiTheme="minorHAnsi" w:cstheme="minorHAnsi"/>
                <w:color w:val="000000"/>
                <w:spacing w:val="-3"/>
                <w:sz w:val="18"/>
                <w:szCs w:val="18"/>
                <w:lang w:eastAsia="en-GB"/>
              </w:rPr>
            </w:pPr>
          </w:p>
          <w:p w14:paraId="75CDEBE2" w14:textId="67D2EFA6" w:rsidR="00772BBF" w:rsidRPr="00772BBF"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Améliorer la compréhension des obstacles que présentent l’environnement urbain pour l’accès des femmes et des filles aux opportunités économiques et éducatives</w:t>
            </w:r>
            <w:r>
              <w:rPr>
                <w:rFonts w:eastAsia="Times New Roman" w:cstheme="minorHAnsi"/>
                <w:color w:val="000000"/>
                <w:spacing w:val="-3"/>
                <w:sz w:val="18"/>
                <w:szCs w:val="18"/>
                <w:lang w:eastAsia="en-GB"/>
              </w:rPr>
              <w:t>.</w:t>
            </w:r>
            <w:r w:rsidRPr="00772BBF">
              <w:rPr>
                <w:rFonts w:eastAsia="Times New Roman" w:cstheme="minorHAnsi"/>
                <w:color w:val="000000"/>
                <w:spacing w:val="-3"/>
                <w:sz w:val="18"/>
                <w:szCs w:val="18"/>
                <w:lang w:eastAsia="en-GB"/>
              </w:rPr>
              <w:t xml:space="preserve"> </w:t>
            </w:r>
          </w:p>
          <w:p w14:paraId="77DF3369" w14:textId="77777777" w:rsidR="00772BBF" w:rsidRPr="00772BBF" w:rsidRDefault="00772BBF" w:rsidP="00FA67A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8C43C27" w14:textId="25DB442B" w:rsidR="00772BBF" w:rsidRPr="00772BBF"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 xml:space="preserve">Organisation d’entretiens / focus groups avec </w:t>
            </w:r>
            <w:r>
              <w:rPr>
                <w:rFonts w:eastAsia="Times New Roman" w:cstheme="minorHAnsi"/>
                <w:color w:val="000000"/>
                <w:spacing w:val="-3"/>
                <w:sz w:val="18"/>
                <w:szCs w:val="18"/>
                <w:lang w:eastAsia="en-GB"/>
              </w:rPr>
              <w:t>des</w:t>
            </w:r>
            <w:r w:rsidRPr="00772BBF">
              <w:rPr>
                <w:rFonts w:eastAsia="Times New Roman" w:cstheme="minorHAnsi"/>
                <w:color w:val="000000"/>
                <w:spacing w:val="-3"/>
                <w:sz w:val="18"/>
                <w:szCs w:val="18"/>
                <w:lang w:eastAsia="en-GB"/>
              </w:rPr>
              <w:t xml:space="preserve"> femmes et filles issues de quartiers différents</w:t>
            </w:r>
            <w:r>
              <w:rPr>
                <w:rFonts w:eastAsia="Times New Roman" w:cstheme="minorHAnsi"/>
                <w:color w:val="000000"/>
                <w:spacing w:val="-3"/>
                <w:sz w:val="18"/>
                <w:szCs w:val="18"/>
                <w:lang w:eastAsia="en-GB"/>
              </w:rPr>
              <w:t xml:space="preserve"> </w:t>
            </w:r>
            <w:r w:rsidRPr="00772BBF">
              <w:rPr>
                <w:rFonts w:eastAsia="Times New Roman" w:cstheme="minorHAnsi"/>
                <w:color w:val="000000"/>
                <w:spacing w:val="-3"/>
                <w:sz w:val="18"/>
                <w:szCs w:val="18"/>
                <w:lang w:eastAsia="en-GB"/>
              </w:rPr>
              <w:t xml:space="preserve">pour identifier les obstacles et opportunités rencontrés dans les espaces publics en termes d’autonomisation économique et accès à l’enseignement (identifier leurs savoir-faires ; leurs formations académiques et parcours scolaires, identification des types de discriminations subies dans l’accès aux opportunités d’emploi et d’éducation). </w:t>
            </w:r>
          </w:p>
          <w:p w14:paraId="2B448B7F" w14:textId="77777777" w:rsidR="00772BBF" w:rsidRPr="00772BBF" w:rsidRDefault="00772BBF" w:rsidP="00FA67A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EECDA8F" w14:textId="77777777" w:rsidR="00FA67A2"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Organisation d’ateliers de renforcement de capacités des femmes pour assurer leur participation aux projets de développement et d’aménagements urbains et défendre la prise en compte du genre dans les politiques urbaines locales en conception de plan d’action urbains sensibles au genre au profit des femmes et communautés locales–</w:t>
            </w:r>
          </w:p>
          <w:p w14:paraId="6F898FE4" w14:textId="77777777" w:rsidR="00FA67A2" w:rsidRPr="00FA67A2" w:rsidRDefault="00FA67A2" w:rsidP="00FA67A2">
            <w:pPr>
              <w:pStyle w:val="ListParagraph"/>
              <w:rPr>
                <w:rFonts w:eastAsia="Times New Roman" w:cstheme="minorHAnsi"/>
                <w:color w:val="000000"/>
                <w:spacing w:val="-3"/>
                <w:sz w:val="18"/>
                <w:szCs w:val="18"/>
                <w:lang w:eastAsia="en-GB"/>
              </w:rPr>
            </w:pPr>
          </w:p>
          <w:p w14:paraId="7FA84D1E" w14:textId="1EBB2163" w:rsidR="00772BBF" w:rsidRPr="00772BBF" w:rsidRDefault="00FA67A2">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 xml:space="preserve">Renforcer les capacités d’organisation de la </w:t>
            </w:r>
            <w:r w:rsidR="00772BBF" w:rsidRPr="00772BBF">
              <w:rPr>
                <w:rFonts w:eastAsia="Times New Roman" w:cstheme="minorHAnsi"/>
                <w:color w:val="000000"/>
                <w:spacing w:val="-3"/>
                <w:sz w:val="18"/>
                <w:szCs w:val="18"/>
                <w:lang w:eastAsia="en-GB"/>
              </w:rPr>
              <w:t xml:space="preserve">société civile à formuler des réponses pour mettre fin aux violences sexuelles à l’égard des femmes et des filles dans l’espace public afin de créer un environnement favorable à l’autonomisation des femmes.  </w:t>
            </w:r>
          </w:p>
          <w:p w14:paraId="76A36AC3" w14:textId="77777777" w:rsidR="00772BBF" w:rsidRPr="00772BBF" w:rsidRDefault="00772BBF" w:rsidP="00FA67A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643A636" w14:textId="77777777" w:rsidR="00772BBF" w:rsidRPr="00772BBF"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 xml:space="preserve">Sensibilisation et/ou renforcement des capacités des collectivités locales pour l’intégration du genre dans les projets de la ville, dont les projets d’aménagements urbains et la conception et la gestion des espaces d’opportunités économiques comme les marchés  </w:t>
            </w:r>
          </w:p>
          <w:p w14:paraId="1C4C4AB3" w14:textId="77777777" w:rsidR="00772BBF" w:rsidRPr="00772BBF" w:rsidRDefault="00772BBF" w:rsidP="00FA67A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5DA69DA" w14:textId="77777777" w:rsidR="00772BBF" w:rsidRPr="00772BBF"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 xml:space="preserve">Conception et mise en œuvre d’actions visant à améliorer l’accès des femmes et des filles aux services publics urbains d’opportunités économiques et éducatives. </w:t>
            </w:r>
          </w:p>
          <w:p w14:paraId="171BAC36" w14:textId="77777777" w:rsidR="00772BBF" w:rsidRPr="00772BBF" w:rsidRDefault="00772BBF" w:rsidP="00FA67A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D50D9B8" w14:textId="1BAA4932" w:rsidR="00772BBF" w:rsidRPr="00772BBF" w:rsidRDefault="00772BBF">
            <w:pPr>
              <w:pStyle w:val="ListParagraph"/>
              <w:numPr>
                <w:ilvl w:val="0"/>
                <w:numId w:val="30"/>
              </w:numPr>
              <w:tabs>
                <w:tab w:val="center" w:pos="4320"/>
                <w:tab w:val="right" w:pos="8640"/>
              </w:tabs>
              <w:jc w:val="both"/>
              <w:rPr>
                <w:rFonts w:eastAsia="Times New Roman" w:cstheme="minorHAnsi"/>
                <w:color w:val="000000"/>
                <w:spacing w:val="-3"/>
                <w:sz w:val="18"/>
                <w:szCs w:val="18"/>
                <w:lang w:eastAsia="en-GB"/>
              </w:rPr>
            </w:pPr>
            <w:r w:rsidRPr="00772BBF">
              <w:rPr>
                <w:rFonts w:eastAsia="Times New Roman" w:cstheme="minorHAnsi"/>
                <w:color w:val="000000"/>
                <w:spacing w:val="-3"/>
                <w:sz w:val="18"/>
                <w:szCs w:val="18"/>
                <w:lang w:eastAsia="en-GB"/>
              </w:rPr>
              <w:t>Organisation d’évènements de réappropriation et de reconquête des espaces publics par les femmes – visite des sites d’interventions qui met en lumière les activités commerçantes exercées par les femmes dans les espaces publics.</w:t>
            </w:r>
          </w:p>
          <w:p w14:paraId="79D6865B" w14:textId="77777777" w:rsidR="00F20098" w:rsidRPr="00C937F9" w:rsidRDefault="00F20098" w:rsidP="00F20098">
            <w:pPr>
              <w:jc w:val="both"/>
              <w:rPr>
                <w:rFonts w:cs="Calibri"/>
                <w:bCs/>
                <w:color w:val="000000"/>
                <w:spacing w:val="-3"/>
                <w:sz w:val="18"/>
                <w:szCs w:val="18"/>
                <w:lang w:bidi="fr-FR"/>
              </w:rPr>
            </w:pPr>
          </w:p>
          <w:p w14:paraId="67C09C84" w14:textId="55977200" w:rsidR="00F20098" w:rsidRDefault="00F20098" w:rsidP="00F20098">
            <w:pPr>
              <w:jc w:val="both"/>
              <w:rPr>
                <w:rFonts w:cs="Calibri"/>
                <w:bCs/>
                <w:color w:val="000000"/>
                <w:spacing w:val="-3"/>
                <w:sz w:val="18"/>
                <w:szCs w:val="18"/>
              </w:rPr>
            </w:pPr>
            <w:r w:rsidRPr="00C937F9">
              <w:rPr>
                <w:rFonts w:cs="Calibri"/>
                <w:bCs/>
                <w:color w:val="000000"/>
                <w:spacing w:val="-3"/>
                <w:sz w:val="18"/>
                <w:szCs w:val="18"/>
              </w:rPr>
              <w:t>Une proposition qui intègre un appui aux réseaux et/ou coalitions au niveau local et/ou national aurait un résultat avec un impact plus important dans le cadre de cet appel.</w:t>
            </w:r>
          </w:p>
          <w:p w14:paraId="7FEC68B7" w14:textId="6717B81B" w:rsidR="00543075" w:rsidRPr="005D610C" w:rsidRDefault="00543075" w:rsidP="00662AF1">
            <w:pPr>
              <w:jc w:val="both"/>
              <w:rPr>
                <w:rFonts w:asciiTheme="minorHAnsi" w:hAnsiTheme="minorHAnsi" w:cstheme="minorHAnsi"/>
                <w:b/>
                <w:color w:val="000000"/>
                <w:spacing w:val="-3"/>
                <w:sz w:val="18"/>
                <w:szCs w:val="18"/>
              </w:rPr>
            </w:pPr>
          </w:p>
        </w:tc>
      </w:tr>
      <w:tr w:rsidR="003219EA" w:rsidRPr="0056586D" w14:paraId="4AD6A2BE" w14:textId="77777777" w:rsidTr="00585F8D">
        <w:tc>
          <w:tcPr>
            <w:tcW w:w="9017" w:type="dxa"/>
          </w:tcPr>
          <w:p w14:paraId="0B94401E" w14:textId="77777777" w:rsidR="003219EA" w:rsidRPr="00F95B74" w:rsidRDefault="003219EA" w:rsidP="00662AF1">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rPr>
            </w:pPr>
            <w:r>
              <w:rPr>
                <w:rFonts w:asciiTheme="minorHAnsi" w:hAnsiTheme="minorHAnsi"/>
                <w:b/>
                <w:color w:val="000000"/>
                <w:sz w:val="18"/>
              </w:rPr>
              <w:lastRenderedPageBreak/>
              <w:t xml:space="preserve">Calendrier : Date de début et date de fin de l’achèvement des services/résultats requis </w:t>
            </w:r>
            <w:r>
              <w:rPr>
                <w:rFonts w:asciiTheme="minorHAnsi" w:hAnsiTheme="minorHAnsi"/>
                <w:b/>
                <w:sz w:val="18"/>
              </w:rPr>
              <w:t>[veuillez préciser]</w:t>
            </w:r>
          </w:p>
          <w:p w14:paraId="5FC3A345" w14:textId="77777777" w:rsidR="00F95B74" w:rsidRDefault="00F95B74" w:rsidP="00F95B74">
            <w:pPr>
              <w:tabs>
                <w:tab w:val="center" w:pos="4320"/>
                <w:tab w:val="right" w:pos="8640"/>
              </w:tabs>
              <w:jc w:val="both"/>
              <w:rPr>
                <w:rFonts w:asciiTheme="minorHAnsi" w:eastAsia="Times New Roman" w:hAnsiTheme="minorHAnsi" w:cstheme="minorHAnsi"/>
                <w:b/>
                <w:color w:val="000000"/>
                <w:spacing w:val="-3"/>
                <w:sz w:val="18"/>
                <w:szCs w:val="18"/>
              </w:rPr>
            </w:pPr>
          </w:p>
          <w:p w14:paraId="084FAEF9" w14:textId="0A5415F5" w:rsidR="00F95B74" w:rsidRDefault="00F95B74" w:rsidP="00F95B74">
            <w:pPr>
              <w:tabs>
                <w:tab w:val="center" w:pos="435"/>
                <w:tab w:val="right" w:pos="8640"/>
              </w:tabs>
              <w:ind w:right="242"/>
              <w:jc w:val="both"/>
              <w:rPr>
                <w:sz w:val="18"/>
                <w:szCs w:val="20"/>
                <w:lang w:eastAsia="en-GB"/>
              </w:rPr>
            </w:pPr>
            <w:r>
              <w:rPr>
                <w:sz w:val="18"/>
                <w:szCs w:val="20"/>
                <w:lang w:eastAsia="en-GB"/>
              </w:rPr>
              <w:t xml:space="preserve">Il est proposé de démarrer les interventions </w:t>
            </w:r>
            <w:r w:rsidR="009411B1">
              <w:rPr>
                <w:sz w:val="18"/>
                <w:szCs w:val="20"/>
                <w:lang w:eastAsia="en-GB"/>
              </w:rPr>
              <w:t>début mars</w:t>
            </w:r>
            <w:r>
              <w:rPr>
                <w:sz w:val="18"/>
                <w:szCs w:val="20"/>
                <w:lang w:eastAsia="en-GB"/>
              </w:rPr>
              <w:t xml:space="preserve"> 2024 sur la base d’un plan de mise en œuvre à exécuter sur une période maximale de </w:t>
            </w:r>
            <w:r w:rsidR="00D5067F">
              <w:rPr>
                <w:sz w:val="18"/>
                <w:szCs w:val="20"/>
                <w:lang w:eastAsia="en-GB"/>
              </w:rPr>
              <w:t>9</w:t>
            </w:r>
            <w:r w:rsidR="00ED0B2D">
              <w:rPr>
                <w:sz w:val="18"/>
                <w:szCs w:val="20"/>
                <w:lang w:eastAsia="en-GB"/>
              </w:rPr>
              <w:t xml:space="preserve"> </w:t>
            </w:r>
            <w:r>
              <w:rPr>
                <w:sz w:val="18"/>
                <w:szCs w:val="20"/>
                <w:lang w:eastAsia="en-GB"/>
              </w:rPr>
              <w:t xml:space="preserve">mois (complété au plus tard le </w:t>
            </w:r>
            <w:r w:rsidR="009411B1">
              <w:rPr>
                <w:sz w:val="18"/>
                <w:szCs w:val="20"/>
                <w:lang w:eastAsia="en-GB"/>
              </w:rPr>
              <w:t xml:space="preserve">01 </w:t>
            </w:r>
            <w:r>
              <w:rPr>
                <w:sz w:val="18"/>
                <w:szCs w:val="20"/>
                <w:lang w:eastAsia="en-GB"/>
              </w:rPr>
              <w:t>décembre 2024).</w:t>
            </w:r>
          </w:p>
          <w:p w14:paraId="243D37F5" w14:textId="77777777" w:rsidR="00F95B74" w:rsidRPr="0056586D" w:rsidRDefault="00F95B74" w:rsidP="00F95B74">
            <w:pPr>
              <w:tabs>
                <w:tab w:val="center" w:pos="4320"/>
                <w:tab w:val="right" w:pos="8640"/>
              </w:tabs>
              <w:jc w:val="both"/>
              <w:rPr>
                <w:rFonts w:asciiTheme="minorHAnsi" w:eastAsia="Times New Roman" w:hAnsiTheme="minorHAnsi" w:cstheme="minorHAnsi"/>
                <w:b/>
                <w:color w:val="000000"/>
                <w:spacing w:val="-3"/>
                <w:sz w:val="18"/>
                <w:szCs w:val="18"/>
              </w:rPr>
            </w:pPr>
          </w:p>
          <w:p w14:paraId="516C827C" w14:textId="77777777" w:rsidR="003219EA" w:rsidRPr="0056586D" w:rsidRDefault="003219EA" w:rsidP="00662AF1">
            <w:pPr>
              <w:tabs>
                <w:tab w:val="center" w:pos="435"/>
                <w:tab w:val="right" w:pos="8640"/>
              </w:tabs>
              <w:ind w:right="242"/>
              <w:jc w:val="both"/>
              <w:rPr>
                <w:rFonts w:asciiTheme="minorHAnsi" w:hAnsiTheme="minorHAnsi" w:cstheme="minorHAnsi"/>
                <w:b/>
                <w:iCs/>
                <w:color w:val="000000"/>
                <w:sz w:val="18"/>
                <w:szCs w:val="18"/>
                <w:highlight w:val="yellow"/>
              </w:rPr>
            </w:pPr>
          </w:p>
        </w:tc>
      </w:tr>
      <w:tr w:rsidR="003219EA" w:rsidRPr="0056586D" w14:paraId="06A594D5" w14:textId="77777777" w:rsidTr="00585F8D">
        <w:tc>
          <w:tcPr>
            <w:tcW w:w="9017" w:type="dxa"/>
          </w:tcPr>
          <w:p w14:paraId="272E28BE" w14:textId="759A73A0" w:rsidR="003219EA" w:rsidRPr="0056586D" w:rsidRDefault="003219EA" w:rsidP="00662AF1">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t>Compétences :</w:t>
            </w:r>
            <w:r>
              <w:rPr>
                <w:rFonts w:asciiTheme="minorHAnsi" w:hAnsiTheme="minorHAnsi"/>
                <w:color w:val="000000"/>
                <w:sz w:val="18"/>
              </w:rPr>
              <w:t xml:space="preserve"> </w:t>
            </w:r>
          </w:p>
          <w:p w14:paraId="30DDD312" w14:textId="77777777" w:rsidR="003219EA" w:rsidRPr="00ED0B2D" w:rsidRDefault="003219EA" w:rsidP="00662AF1">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rPr>
            </w:pPr>
            <w:r w:rsidRPr="00ED0B2D">
              <w:rPr>
                <w:rFonts w:asciiTheme="minorHAnsi" w:hAnsiTheme="minorHAnsi"/>
                <w:b/>
                <w:bCs/>
                <w:color w:val="000000"/>
                <w:sz w:val="18"/>
              </w:rPr>
              <w:t>Compétences techniques/fonctionnelles requises</w:t>
            </w:r>
          </w:p>
          <w:p w14:paraId="1CD700F0" w14:textId="77777777" w:rsidR="00ED0B2D" w:rsidRDefault="00ED0B2D" w:rsidP="00ED0B2D">
            <w:pPr>
              <w:tabs>
                <w:tab w:val="center" w:pos="4320"/>
                <w:tab w:val="right" w:pos="8640"/>
              </w:tabs>
              <w:ind w:left="340"/>
              <w:jc w:val="both"/>
              <w:rPr>
                <w:color w:val="000000"/>
                <w:sz w:val="18"/>
              </w:rPr>
            </w:pPr>
            <w:r>
              <w:rPr>
                <w:color w:val="000000"/>
                <w:sz w:val="18"/>
              </w:rPr>
              <w:t>Le partenaire de mise en œuvre devra faire preuve des compétences suivantes :</w:t>
            </w:r>
          </w:p>
          <w:p w14:paraId="7F4BBA2B"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La maîtrise de la gestion axée sur les résultats ;</w:t>
            </w:r>
          </w:p>
          <w:p w14:paraId="173212A9"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L’application de l’approche genre et droits humains ;</w:t>
            </w:r>
          </w:p>
          <w:p w14:paraId="7702ADCA"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La veille et l’analyse juridique et des politiques publiques dans le domaine de la lutte contre les violences faites aux femmes et aux filles ;</w:t>
            </w:r>
          </w:p>
          <w:p w14:paraId="3CD21AC4"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 xml:space="preserve">Le plaidoyer et la communication ; </w:t>
            </w:r>
          </w:p>
          <w:p w14:paraId="7F463638"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Une bonne connaissance et analyse du contexte national, des acteurs et des enjeux.</w:t>
            </w:r>
          </w:p>
          <w:p w14:paraId="439B0A30" w14:textId="77777777" w:rsidR="00ED0B2D" w:rsidRDefault="00ED0B2D" w:rsidP="00ED0B2D">
            <w:pPr>
              <w:pStyle w:val="ListParagraph"/>
              <w:tabs>
                <w:tab w:val="center" w:pos="4320"/>
                <w:tab w:val="right" w:pos="8640"/>
              </w:tabs>
              <w:ind w:left="1080"/>
              <w:jc w:val="both"/>
            </w:pPr>
          </w:p>
          <w:p w14:paraId="2DE2B96B" w14:textId="77777777" w:rsidR="00ED0B2D" w:rsidRDefault="00ED0B2D" w:rsidP="00ED0B2D">
            <w:pPr>
              <w:numPr>
                <w:ilvl w:val="1"/>
                <w:numId w:val="25"/>
              </w:numPr>
              <w:ind w:left="700"/>
              <w:contextualSpacing/>
              <w:jc w:val="both"/>
              <w:rPr>
                <w:rFonts w:eastAsia="Times New Roman" w:cs="Calibri"/>
                <w:b/>
                <w:bCs/>
                <w:color w:val="000000"/>
                <w:spacing w:val="-3"/>
                <w:sz w:val="18"/>
                <w:szCs w:val="18"/>
              </w:rPr>
            </w:pPr>
            <w:r>
              <w:rPr>
                <w:b/>
                <w:bCs/>
                <w:color w:val="000000"/>
                <w:sz w:val="18"/>
              </w:rPr>
              <w:t>D’autres compétences, qui, bien qu’elles ne soient pas requises, peuvent être un atout pour la proposition :</w:t>
            </w:r>
          </w:p>
          <w:p w14:paraId="6DEFF983"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Démontrer les synergies avec les autres initiatives de la société civile marocaine dans le domaine</w:t>
            </w:r>
          </w:p>
          <w:p w14:paraId="2A4406E9" w14:textId="77777777"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 xml:space="preserve">Le renforcement de capacités et la sensibilisation dans le domaine de la lutte contre les violences faites aux femmes et aux filles </w:t>
            </w:r>
          </w:p>
          <w:p w14:paraId="5F8A25FC" w14:textId="38E421F9" w:rsidR="00ED0B2D" w:rsidRPr="00ED0B2D" w:rsidRDefault="00ED0B2D" w:rsidP="00ED0B2D">
            <w:pPr>
              <w:pStyle w:val="ListParagraph"/>
              <w:numPr>
                <w:ilvl w:val="0"/>
                <w:numId w:val="26"/>
              </w:numPr>
              <w:rPr>
                <w:rFonts w:asciiTheme="minorHAnsi" w:eastAsiaTheme="minorHAnsi" w:hAnsiTheme="minorHAnsi"/>
                <w:sz w:val="18"/>
                <w:szCs w:val="20"/>
                <w:lang w:eastAsia="en-GB"/>
              </w:rPr>
            </w:pPr>
            <w:r w:rsidRPr="00ED0B2D">
              <w:rPr>
                <w:rFonts w:asciiTheme="minorHAnsi" w:eastAsiaTheme="minorHAnsi" w:hAnsiTheme="minorHAnsi"/>
                <w:sz w:val="18"/>
                <w:szCs w:val="20"/>
                <w:lang w:eastAsia="en-GB"/>
              </w:rPr>
              <w:t>La mobilisation de la communauté</w:t>
            </w:r>
            <w:r w:rsidR="00B2056F">
              <w:rPr>
                <w:rFonts w:asciiTheme="minorHAnsi" w:eastAsiaTheme="minorHAnsi" w:hAnsiTheme="minorHAnsi"/>
                <w:sz w:val="18"/>
                <w:szCs w:val="20"/>
                <w:lang w:eastAsia="en-GB"/>
              </w:rPr>
              <w:t xml:space="preserve">, y compris les jeunes et les hommes/garçons. </w:t>
            </w:r>
          </w:p>
          <w:p w14:paraId="4DE288C4" w14:textId="77777777" w:rsidR="003219EA" w:rsidRPr="00D7714D" w:rsidRDefault="003219EA" w:rsidP="00662AF1">
            <w:pPr>
              <w:tabs>
                <w:tab w:val="center" w:pos="4320"/>
                <w:tab w:val="right" w:pos="8640"/>
              </w:tabs>
              <w:rPr>
                <w:rFonts w:asciiTheme="minorHAnsi" w:eastAsia="Times New Roman" w:hAnsiTheme="minorHAnsi" w:cstheme="minorHAnsi"/>
                <w:color w:val="000000"/>
                <w:spacing w:val="-3"/>
                <w:sz w:val="18"/>
                <w:szCs w:val="18"/>
                <w:lang w:eastAsia="en-GB"/>
              </w:rPr>
            </w:pPr>
          </w:p>
        </w:tc>
      </w:tr>
    </w:tbl>
    <w:p w14:paraId="194B69C0" w14:textId="77777777" w:rsidR="003219EA" w:rsidRPr="00D7714D" w:rsidRDefault="003219EA" w:rsidP="003219EA">
      <w:pPr>
        <w:spacing w:after="0" w:line="240" w:lineRule="auto"/>
        <w:rPr>
          <w:rFonts w:eastAsia="Calibri" w:cstheme="minorHAnsi"/>
          <w:color w:val="000000"/>
          <w:spacing w:val="-2"/>
          <w:sz w:val="18"/>
          <w:szCs w:val="18"/>
        </w:rPr>
      </w:pPr>
    </w:p>
    <w:p w14:paraId="7D24B154" w14:textId="77777777" w:rsidR="003219EA" w:rsidRPr="006A6405" w:rsidRDefault="003219EA" w:rsidP="003219EA">
      <w:pPr>
        <w:pStyle w:val="ListParagraph"/>
        <w:numPr>
          <w:ilvl w:val="0"/>
          <w:numId w:val="7"/>
        </w:numPr>
        <w:spacing w:after="0" w:line="240" w:lineRule="auto"/>
        <w:rPr>
          <w:rFonts w:eastAsia="Calibri" w:cstheme="minorHAnsi"/>
          <w:b/>
          <w:bCs/>
          <w:spacing w:val="-3"/>
          <w:sz w:val="18"/>
          <w:szCs w:val="18"/>
        </w:rPr>
      </w:pPr>
      <w:r>
        <w:rPr>
          <w:b/>
          <w:color w:val="0070C0"/>
          <w:sz w:val="18"/>
        </w:rPr>
        <w:t>Acceptation des conditions et des conditions prévues dans l’accord de partenariat</w:t>
      </w:r>
    </w:p>
    <w:p w14:paraId="03B3E7C5" w14:textId="77777777" w:rsidR="003219EA" w:rsidRPr="00D7714D" w:rsidRDefault="003219EA" w:rsidP="003219EA">
      <w:pPr>
        <w:pStyle w:val="ListParagraph"/>
        <w:spacing w:after="0" w:line="240" w:lineRule="auto"/>
        <w:ind w:left="360"/>
        <w:rPr>
          <w:rFonts w:eastAsia="Calibri" w:cstheme="minorHAnsi"/>
          <w:b/>
          <w:bCs/>
          <w:spacing w:val="-3"/>
          <w:sz w:val="18"/>
          <w:szCs w:val="18"/>
        </w:rPr>
      </w:pPr>
    </w:p>
    <w:p w14:paraId="27CF149C" w14:textId="77777777" w:rsidR="003219EA" w:rsidRPr="0056586D" w:rsidRDefault="003219EA" w:rsidP="003219EA">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lastRenderedPageBreak/>
        <w:t xml:space="preserve">Les soumissionnaires doivent inclure une acceptation des termes et conditions décrits dans le modèle d’accord de partenariat ou leurs réserves ou objections à celui-ci. </w:t>
      </w:r>
    </w:p>
    <w:p w14:paraId="4E56664F" w14:textId="77777777" w:rsidR="003219EA" w:rsidRPr="0056586D" w:rsidRDefault="003219EA" w:rsidP="003219EA">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 soumission de telles réserves ou objections ne signifie pas qu’ONU Femmes les acceptera automatiquement si le soumissionnaire est sélectionné comme partie responsable. </w:t>
      </w:r>
    </w:p>
    <w:p w14:paraId="639FC308" w14:textId="77777777" w:rsidR="003219EA" w:rsidRPr="0056586D" w:rsidRDefault="003219EA" w:rsidP="003219EA">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ONU Femmes évaluera toute réserve ou objection lors de son évaluation de la proposition et pourra accepter ou rejeter une telle réserve ou objection.</w:t>
      </w:r>
    </w:p>
    <w:p w14:paraId="0309FE0D" w14:textId="77777777" w:rsidR="003219EA" w:rsidRDefault="003219EA" w:rsidP="003219EA">
      <w:pPr>
        <w:rPr>
          <w:rFonts w:cstheme="minorHAnsi"/>
          <w:sz w:val="18"/>
          <w:szCs w:val="18"/>
        </w:rPr>
      </w:pPr>
      <w:r>
        <w:br w:type="page"/>
      </w:r>
    </w:p>
    <w:p w14:paraId="3163DAAB" w14:textId="77777777" w:rsidR="003219EA" w:rsidRDefault="003219EA" w:rsidP="003219EA">
      <w:pPr>
        <w:spacing w:after="0" w:line="240" w:lineRule="auto"/>
        <w:jc w:val="center"/>
        <w:rPr>
          <w:rFonts w:eastAsia="Times New Roman" w:cstheme="minorHAnsi"/>
          <w:b/>
          <w:bCs/>
          <w:color w:val="002060"/>
          <w:sz w:val="18"/>
          <w:szCs w:val="18"/>
        </w:rPr>
      </w:pPr>
      <w:r>
        <w:rPr>
          <w:b/>
          <w:color w:val="002060"/>
          <w:sz w:val="18"/>
        </w:rPr>
        <w:lastRenderedPageBreak/>
        <w:t>Annexe B-1</w:t>
      </w:r>
    </w:p>
    <w:p w14:paraId="5EC89076" w14:textId="77777777" w:rsidR="003219EA" w:rsidRPr="0056586D" w:rsidRDefault="003219EA" w:rsidP="003219EA">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Exigences obligatoires/critères de préqualification et aspects contractuels</w:t>
      </w:r>
    </w:p>
    <w:p w14:paraId="4F5AF481" w14:textId="77777777" w:rsidR="003219EA" w:rsidRPr="0056586D" w:rsidRDefault="003219EA" w:rsidP="003219EA">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[À remplir par les soumissionnaires et à retourner avec leur proposition]</w:t>
      </w:r>
    </w:p>
    <w:p w14:paraId="6F62D971" w14:textId="77777777" w:rsidR="003219EA" w:rsidRPr="00D7714D" w:rsidRDefault="003219EA" w:rsidP="003219EA">
      <w:pPr>
        <w:tabs>
          <w:tab w:val="center" w:pos="4320"/>
          <w:tab w:val="right" w:pos="8640"/>
        </w:tabs>
        <w:spacing w:after="0" w:line="240" w:lineRule="auto"/>
        <w:jc w:val="center"/>
        <w:rPr>
          <w:rFonts w:eastAsia="Times New Roman" w:cstheme="minorHAnsi"/>
          <w:b/>
          <w:color w:val="000000"/>
          <w:sz w:val="18"/>
          <w:szCs w:val="18"/>
          <w:lang w:eastAsia="en-GB"/>
        </w:rPr>
      </w:pPr>
    </w:p>
    <w:p w14:paraId="3E3CC96C" w14:textId="77777777" w:rsidR="003219EA" w:rsidRPr="00D7714D" w:rsidRDefault="003219EA" w:rsidP="003219EA">
      <w:pPr>
        <w:tabs>
          <w:tab w:val="center" w:pos="4320"/>
          <w:tab w:val="right" w:pos="8640"/>
        </w:tabs>
        <w:spacing w:after="0" w:line="240" w:lineRule="auto"/>
        <w:rPr>
          <w:rFonts w:eastAsia="Times New Roman" w:cstheme="minorHAnsi"/>
          <w:b/>
          <w:color w:val="000000"/>
          <w:sz w:val="18"/>
          <w:szCs w:val="18"/>
          <w:lang w:eastAsia="en-GB"/>
        </w:rPr>
      </w:pPr>
    </w:p>
    <w:p w14:paraId="3D081A5D"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7AE82B5D"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37D476DD" w14:textId="45235668" w:rsidR="003219EA" w:rsidRPr="00F14F04" w:rsidRDefault="003219EA" w:rsidP="003219EA">
      <w:pPr>
        <w:tabs>
          <w:tab w:val="center" w:pos="4320"/>
          <w:tab w:val="right" w:pos="8640"/>
        </w:tabs>
        <w:spacing w:after="0" w:line="240" w:lineRule="auto"/>
        <w:rPr>
          <w:rFonts w:eastAsia="Times New Roman" w:cstheme="minorHAnsi"/>
          <w:b/>
          <w:color w:val="000000"/>
          <w:sz w:val="18"/>
          <w:szCs w:val="18"/>
          <w:lang w:val="pt-PT"/>
        </w:rPr>
      </w:pPr>
      <w:r w:rsidRPr="00F14F04">
        <w:rPr>
          <w:b/>
          <w:color w:val="000000"/>
          <w:sz w:val="18"/>
          <w:lang w:val="pt-PT"/>
        </w:rPr>
        <w:t xml:space="preserve">N° CFP </w:t>
      </w:r>
      <w:r w:rsidR="009C587D">
        <w:rPr>
          <w:b/>
          <w:sz w:val="18"/>
          <w:lang w:val="pt-PT"/>
        </w:rPr>
        <w:t>UNW-AS-MAR-CFP-2024-001</w:t>
      </w:r>
    </w:p>
    <w:p w14:paraId="6CE0BB4C" w14:textId="77777777" w:rsidR="003219EA" w:rsidRPr="00F14F04" w:rsidRDefault="003219EA" w:rsidP="003219EA">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pt-PT"/>
        </w:rPr>
      </w:pPr>
    </w:p>
    <w:p w14:paraId="047E4999" w14:textId="77777777" w:rsidR="003219EA" w:rsidRPr="0056586D" w:rsidRDefault="003219EA" w:rsidP="003219EA">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Les soumissionnaires sont priés de remplir ce formulaire et de le retourner dans le cadre de leur soumission. Les soumissionnaires recevront une </w:t>
      </w:r>
      <w:r>
        <w:rPr>
          <w:b/>
          <w:color w:val="000000"/>
          <w:sz w:val="18"/>
        </w:rPr>
        <w:t>cote de réussite ou d’échec</w:t>
      </w:r>
      <w:r>
        <w:rPr>
          <w:color w:val="000000"/>
          <w:sz w:val="18"/>
        </w:rPr>
        <w:t xml:space="preserve"> sur cette section. Pour être pris en considération, les soumissionnaires doivent satisfaire à tous les critères obligatoires décrits ci-dessous. Toutes les questions doivent être répondues sur ce formulaire ou un duplicata exact de celui-ci. ONU Femmes se réserve le droit de vérifier toute information contenue dans la réponse d’un soumissionnaire ou de demander des informations supplémentaires après réception de la proposition. </w:t>
      </w:r>
      <w:r>
        <w:rPr>
          <w:b/>
          <w:color w:val="000000"/>
          <w:sz w:val="18"/>
        </w:rPr>
        <w:t>Des réponses incomplètes ou inadéquates, l’absence de réponse ou une fausse déclaration dans la réponse à toute question entraîneront une disqualification.</w:t>
      </w:r>
    </w:p>
    <w:p w14:paraId="7BDA3723" w14:textId="77777777" w:rsidR="003219EA" w:rsidRPr="00D7714D" w:rsidRDefault="003219EA" w:rsidP="003219EA">
      <w:pPr>
        <w:spacing w:after="0" w:line="240" w:lineRule="auto"/>
        <w:rPr>
          <w:rFonts w:eastAsia="Calibri" w:cstheme="minorHAnsi"/>
          <w:color w:val="000000"/>
          <w:sz w:val="18"/>
          <w:szCs w:val="18"/>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3219EA" w:rsidRPr="0056586D" w14:paraId="3185DFF1" w14:textId="77777777" w:rsidTr="00662AF1">
        <w:tc>
          <w:tcPr>
            <w:tcW w:w="6277" w:type="dxa"/>
            <w:shd w:val="clear" w:color="auto" w:fill="D5DCE4" w:themeFill="text2" w:themeFillTint="33"/>
          </w:tcPr>
          <w:p w14:paraId="7D8241A2" w14:textId="77777777" w:rsidR="003219EA" w:rsidRPr="0056586D" w:rsidRDefault="003219EA" w:rsidP="00662AF1">
            <w:pPr>
              <w:keepNext/>
              <w:spacing w:after="0" w:line="240" w:lineRule="auto"/>
              <w:jc w:val="both"/>
              <w:outlineLvl w:val="3"/>
              <w:rPr>
                <w:rFonts w:eastAsia="Arial" w:cstheme="minorHAnsi"/>
                <w:b/>
                <w:i/>
                <w:iCs/>
                <w:color w:val="000000"/>
                <w:sz w:val="18"/>
                <w:szCs w:val="18"/>
              </w:rPr>
            </w:pPr>
            <w:r>
              <w:rPr>
                <w:b/>
                <w:color w:val="000000"/>
                <w:sz w:val="18"/>
              </w:rPr>
              <w:t>Exigences obligatoires/critères de préqualification</w:t>
            </w:r>
          </w:p>
        </w:tc>
        <w:tc>
          <w:tcPr>
            <w:tcW w:w="2850" w:type="dxa"/>
            <w:shd w:val="clear" w:color="auto" w:fill="D5DCE4" w:themeFill="text2" w:themeFillTint="33"/>
          </w:tcPr>
          <w:p w14:paraId="091CD0E0" w14:textId="77777777" w:rsidR="003219EA" w:rsidRPr="0056586D" w:rsidRDefault="003219EA" w:rsidP="00662AF1">
            <w:pPr>
              <w:keepNext/>
              <w:spacing w:after="0" w:line="240" w:lineRule="auto"/>
              <w:jc w:val="both"/>
              <w:outlineLvl w:val="3"/>
              <w:rPr>
                <w:rFonts w:eastAsia="Arial" w:cstheme="minorHAnsi"/>
                <w:b/>
                <w:i/>
                <w:iCs/>
                <w:color w:val="000000"/>
                <w:sz w:val="18"/>
                <w:szCs w:val="18"/>
              </w:rPr>
            </w:pPr>
            <w:r>
              <w:rPr>
                <w:b/>
                <w:color w:val="000000"/>
                <w:sz w:val="18"/>
              </w:rPr>
              <w:t>Réponse du soumissionnaire</w:t>
            </w:r>
          </w:p>
        </w:tc>
      </w:tr>
      <w:tr w:rsidR="003219EA" w:rsidRPr="0056586D" w14:paraId="4E2332DE" w14:textId="77777777" w:rsidTr="00662AF1">
        <w:tc>
          <w:tcPr>
            <w:tcW w:w="6277" w:type="dxa"/>
          </w:tcPr>
          <w:p w14:paraId="77ECEDB9" w14:textId="77777777" w:rsidR="003219EA" w:rsidRPr="002648A1" w:rsidRDefault="003219EA" w:rsidP="00662AF1">
            <w:pPr>
              <w:pStyle w:val="ListParagraph"/>
              <w:numPr>
                <w:ilvl w:val="0"/>
                <w:numId w:val="17"/>
              </w:numPr>
              <w:spacing w:after="0" w:line="240" w:lineRule="auto"/>
              <w:jc w:val="both"/>
              <w:rPr>
                <w:rFonts w:eastAsia="Calibri" w:cstheme="minorHAnsi"/>
                <w:color w:val="000000"/>
                <w:sz w:val="18"/>
                <w:szCs w:val="18"/>
              </w:rPr>
            </w:pPr>
            <w:r>
              <w:rPr>
                <w:color w:val="000000"/>
                <w:sz w:val="18"/>
              </w:rPr>
              <w:t>Les services demandés font-ils partie des services clés que le soumissionnaire a fournis en tant qu’organisation ? Cela doit être étayé par une liste d’au moins deux références de clients pour lesquelles un service similaire est actuellement ou a été fourni par le soumissionnaire.</w:t>
            </w:r>
          </w:p>
        </w:tc>
        <w:tc>
          <w:tcPr>
            <w:tcW w:w="2850" w:type="dxa"/>
          </w:tcPr>
          <w:p w14:paraId="5768D5DB" w14:textId="77777777" w:rsidR="003219EA" w:rsidRPr="0056586D" w:rsidRDefault="003219EA" w:rsidP="00662AF1">
            <w:pPr>
              <w:spacing w:after="0" w:line="240" w:lineRule="auto"/>
              <w:rPr>
                <w:rFonts w:eastAsia="Calibri" w:cstheme="minorHAnsi"/>
                <w:color w:val="000000"/>
                <w:sz w:val="18"/>
                <w:szCs w:val="18"/>
              </w:rPr>
            </w:pPr>
            <w:r>
              <w:rPr>
                <w:color w:val="000000"/>
                <w:sz w:val="18"/>
              </w:rPr>
              <w:t>Référence n° 1 :</w:t>
            </w:r>
          </w:p>
          <w:p w14:paraId="6BE111F1" w14:textId="77777777" w:rsidR="003219EA" w:rsidRPr="0056586D" w:rsidRDefault="003219EA" w:rsidP="00662AF1">
            <w:pPr>
              <w:spacing w:after="0" w:line="240" w:lineRule="auto"/>
              <w:rPr>
                <w:rFonts w:eastAsia="Calibri" w:cstheme="minorHAnsi"/>
                <w:color w:val="000000"/>
                <w:sz w:val="18"/>
                <w:szCs w:val="18"/>
              </w:rPr>
            </w:pPr>
            <w:r>
              <w:rPr>
                <w:color w:val="000000"/>
                <w:sz w:val="18"/>
              </w:rPr>
              <w:t>Référence n° 2 :</w:t>
            </w:r>
          </w:p>
          <w:p w14:paraId="347A2D28"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42B2AE83" w14:textId="77777777" w:rsidTr="00662AF1">
        <w:trPr>
          <w:trHeight w:val="440"/>
        </w:trPr>
        <w:tc>
          <w:tcPr>
            <w:tcW w:w="6277" w:type="dxa"/>
          </w:tcPr>
          <w:p w14:paraId="37635899" w14:textId="77777777" w:rsidR="003219EA" w:rsidRPr="002648A1" w:rsidRDefault="003219EA" w:rsidP="00662AF1">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est-il dûment enregistré ou a-t-il la base juridique/le mandat en tant qu’organisation ? [Veuillez joindre une copie de l’enregistrement officiel ici].</w:t>
            </w:r>
          </w:p>
        </w:tc>
        <w:tc>
          <w:tcPr>
            <w:tcW w:w="2850" w:type="dxa"/>
          </w:tcPr>
          <w:p w14:paraId="794AB946" w14:textId="77777777" w:rsidR="003219EA" w:rsidRPr="0056586D" w:rsidRDefault="003219EA" w:rsidP="00662AF1">
            <w:pPr>
              <w:spacing w:after="0" w:line="240" w:lineRule="auto"/>
              <w:rPr>
                <w:rFonts w:eastAsia="Calibri" w:cstheme="minorHAnsi"/>
                <w:color w:val="000000"/>
                <w:sz w:val="18"/>
                <w:szCs w:val="18"/>
              </w:rPr>
            </w:pPr>
            <w:r>
              <w:rPr>
                <w:color w:val="000000"/>
                <w:sz w:val="18"/>
              </w:rPr>
              <w:t>Oui/Non</w:t>
            </w:r>
          </w:p>
        </w:tc>
      </w:tr>
      <w:tr w:rsidR="003219EA" w:rsidRPr="0056586D" w14:paraId="5D5A0D9C" w14:textId="77777777" w:rsidTr="00662AF1">
        <w:tc>
          <w:tcPr>
            <w:tcW w:w="6277" w:type="dxa"/>
          </w:tcPr>
          <w:p w14:paraId="5BDDA9A3" w14:textId="77777777" w:rsidR="003219EA" w:rsidRPr="002648A1" w:rsidRDefault="003219EA" w:rsidP="00662AF1">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en tant qu’organisation, est-il en activité depuis au moins cinq (5) ans</w:t>
            </w:r>
            <w:r w:rsidRPr="0056586D">
              <w:rPr>
                <w:rStyle w:val="FootnoteReference"/>
                <w:rFonts w:eastAsia="Calibri" w:cstheme="minorHAnsi"/>
                <w:color w:val="000000"/>
                <w:sz w:val="18"/>
                <w:szCs w:val="18"/>
                <w:lang w:val="en-CA"/>
              </w:rPr>
              <w:footnoteReference w:id="2"/>
            </w:r>
            <w:r>
              <w:rPr>
                <w:color w:val="000000"/>
                <w:sz w:val="18"/>
              </w:rPr>
              <w:t> ?</w:t>
            </w:r>
          </w:p>
        </w:tc>
        <w:tc>
          <w:tcPr>
            <w:tcW w:w="2850" w:type="dxa"/>
          </w:tcPr>
          <w:p w14:paraId="61C1A815" w14:textId="77777777" w:rsidR="003219EA" w:rsidRPr="0056586D" w:rsidRDefault="003219EA" w:rsidP="00662AF1">
            <w:pPr>
              <w:spacing w:after="0" w:line="240" w:lineRule="auto"/>
              <w:rPr>
                <w:rFonts w:eastAsia="Calibri" w:cstheme="minorHAnsi"/>
                <w:color w:val="000000"/>
                <w:sz w:val="18"/>
                <w:szCs w:val="18"/>
              </w:rPr>
            </w:pPr>
            <w:r>
              <w:rPr>
                <w:color w:val="000000"/>
                <w:sz w:val="18"/>
              </w:rPr>
              <w:t>Oui/Non</w:t>
            </w:r>
          </w:p>
        </w:tc>
      </w:tr>
      <w:tr w:rsidR="003219EA" w:rsidRPr="0056586D" w14:paraId="551ED192" w14:textId="77777777" w:rsidTr="00662AF1">
        <w:tc>
          <w:tcPr>
            <w:tcW w:w="6277" w:type="dxa"/>
          </w:tcPr>
          <w:p w14:paraId="62C90DA9" w14:textId="77777777" w:rsidR="003219EA" w:rsidRPr="002648A1" w:rsidRDefault="003219EA" w:rsidP="00662AF1">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a-t-il un bureau permanent dans la zone d’implantation ?</w:t>
            </w:r>
          </w:p>
        </w:tc>
        <w:tc>
          <w:tcPr>
            <w:tcW w:w="2850" w:type="dxa"/>
          </w:tcPr>
          <w:p w14:paraId="561DED20" w14:textId="77777777" w:rsidR="003219EA" w:rsidRPr="0056586D" w:rsidRDefault="003219EA" w:rsidP="00662AF1">
            <w:pPr>
              <w:spacing w:after="0" w:line="240" w:lineRule="auto"/>
              <w:rPr>
                <w:rFonts w:eastAsia="Calibri" w:cstheme="minorHAnsi"/>
                <w:color w:val="000000"/>
                <w:sz w:val="18"/>
                <w:szCs w:val="18"/>
              </w:rPr>
            </w:pPr>
            <w:r>
              <w:rPr>
                <w:color w:val="000000"/>
                <w:sz w:val="18"/>
              </w:rPr>
              <w:t>Oui/Non</w:t>
            </w:r>
          </w:p>
        </w:tc>
      </w:tr>
      <w:tr w:rsidR="003219EA" w:rsidRPr="0056586D" w14:paraId="49A635F2" w14:textId="77777777" w:rsidTr="00662AF1">
        <w:tc>
          <w:tcPr>
            <w:tcW w:w="6277" w:type="dxa"/>
          </w:tcPr>
          <w:p w14:paraId="1A5AABED" w14:textId="77777777" w:rsidR="003219EA" w:rsidRPr="002648A1" w:rsidRDefault="003219EA" w:rsidP="00662AF1">
            <w:pPr>
              <w:pStyle w:val="ListParagraph"/>
              <w:numPr>
                <w:ilvl w:val="0"/>
                <w:numId w:val="17"/>
              </w:numPr>
              <w:spacing w:after="0" w:line="240" w:lineRule="auto"/>
              <w:jc w:val="both"/>
              <w:rPr>
                <w:rFonts w:eastAsia="Calibri" w:cstheme="minorHAnsi"/>
                <w:color w:val="000000"/>
                <w:sz w:val="18"/>
                <w:szCs w:val="18"/>
              </w:rPr>
            </w:pPr>
            <w:r>
              <w:rPr>
                <w:color w:val="000000"/>
                <w:sz w:val="18"/>
              </w:rPr>
              <w:t>ONU Femmes peut-elle effectuer une visite sur place chez un client sur le lieu ou dans la zone ayant une portée de travail similaire à celle décrite dans le présent CFP ?</w:t>
            </w:r>
          </w:p>
        </w:tc>
        <w:tc>
          <w:tcPr>
            <w:tcW w:w="2850" w:type="dxa"/>
          </w:tcPr>
          <w:p w14:paraId="23826D6E"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5DACCFA1"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02997F75" w14:textId="77777777" w:rsidTr="00662AF1">
        <w:tc>
          <w:tcPr>
            <w:tcW w:w="6277" w:type="dxa"/>
            <w:tcBorders>
              <w:top w:val="single" w:sz="4" w:space="0" w:color="auto"/>
              <w:left w:val="single" w:sz="4" w:space="0" w:color="auto"/>
              <w:bottom w:val="single" w:sz="4" w:space="0" w:color="auto"/>
              <w:right w:val="single" w:sz="4" w:space="0" w:color="auto"/>
            </w:tcBorders>
          </w:tcPr>
          <w:p w14:paraId="08705252" w14:textId="77777777" w:rsidR="003219EA" w:rsidRPr="0032516C" w:rsidRDefault="003219EA" w:rsidP="00662AF1">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ou autre acte répréhensible :</w:t>
            </w:r>
          </w:p>
          <w:p w14:paraId="5812B941" w14:textId="77777777" w:rsidR="003219EA" w:rsidRDefault="003219EA" w:rsidP="003219EA">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Le soumissionnaire,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6159C58F" w14:textId="77777777" w:rsidR="003219EA" w:rsidRPr="006F65E6" w:rsidRDefault="003219EA" w:rsidP="00662AF1">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OU </w:t>
            </w:r>
          </w:p>
          <w:p w14:paraId="4BFCDBB6" w14:textId="77777777" w:rsidR="003219EA" w:rsidRPr="0032516C" w:rsidRDefault="003219EA" w:rsidP="003219EA">
            <w:pPr>
              <w:pStyle w:val="ListParagraph"/>
              <w:numPr>
                <w:ilvl w:val="0"/>
                <w:numId w:val="23"/>
              </w:numPr>
              <w:spacing w:after="0" w:line="240" w:lineRule="auto"/>
              <w:ind w:hanging="220"/>
              <w:jc w:val="both"/>
              <w:rPr>
                <w:rFonts w:eastAsia="Calibri" w:cstheme="minorHAnsi"/>
                <w:color w:val="000000"/>
                <w:sz w:val="18"/>
                <w:szCs w:val="18"/>
              </w:rPr>
            </w:pPr>
            <w:r>
              <w:rPr>
                <w:rFonts w:ascii="Calibri" w:hAnsi="Calibri"/>
                <w:sz w:val="18"/>
              </w:rPr>
              <w:t>Le soumissionnaire,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p>
        </w:tc>
        <w:tc>
          <w:tcPr>
            <w:tcW w:w="2850" w:type="dxa"/>
            <w:tcBorders>
              <w:top w:val="single" w:sz="4" w:space="0" w:color="auto"/>
              <w:left w:val="single" w:sz="4" w:space="0" w:color="auto"/>
              <w:bottom w:val="single" w:sz="4" w:space="0" w:color="auto"/>
              <w:right w:val="single" w:sz="4" w:space="0" w:color="auto"/>
            </w:tcBorders>
          </w:tcPr>
          <w:p w14:paraId="3E85AA03"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28D80737"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367A741A" w14:textId="77777777" w:rsidTr="00662AF1">
        <w:tc>
          <w:tcPr>
            <w:tcW w:w="6277" w:type="dxa"/>
            <w:tcBorders>
              <w:top w:val="single" w:sz="4" w:space="0" w:color="auto"/>
              <w:left w:val="single" w:sz="4" w:space="0" w:color="auto"/>
              <w:bottom w:val="single" w:sz="4" w:space="0" w:color="auto"/>
              <w:right w:val="single" w:sz="4" w:space="0" w:color="auto"/>
            </w:tcBorders>
          </w:tcPr>
          <w:p w14:paraId="55BB6100" w14:textId="77777777" w:rsidR="003219EA" w:rsidRPr="006355F4" w:rsidRDefault="003219EA" w:rsidP="00662AF1">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Exploitation et abus sexuels :</w:t>
            </w:r>
          </w:p>
          <w:p w14:paraId="1085315F" w14:textId="77777777" w:rsidR="003219EA" w:rsidRDefault="003219EA" w:rsidP="003219EA">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Le soumissionnaire, ses employés, son personnel, le sous-traitant ou le sous-traitant du sous-traitant ou le sous-partenaire ou le partenaire du sous-partenaire ont-ils fait l’objet d’enquêtes et/ou ont-ils été accusés d’inconduite liée à l’exploitation et aux abus sexuels (EAS)</w:t>
            </w:r>
            <w:r>
              <w:rPr>
                <w:rStyle w:val="FootnoteReference"/>
                <w:rFonts w:ascii="Calibri" w:eastAsia="Times New Roman" w:hAnsi="Calibri" w:cs="Calibri"/>
                <w:sz w:val="18"/>
                <w:szCs w:val="18"/>
              </w:rPr>
              <w:footnoteReference w:id="3"/>
            </w:r>
            <w:r>
              <w:rPr>
                <w:rFonts w:ascii="Calibri" w:hAnsi="Calibri"/>
                <w:sz w:val="18"/>
              </w:rPr>
              <w:t xml:space="preserve"> ? </w:t>
            </w:r>
          </w:p>
          <w:p w14:paraId="60C3B0FF" w14:textId="77777777" w:rsidR="003219EA" w:rsidRDefault="003219EA" w:rsidP="00662AF1">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OU</w:t>
            </w:r>
          </w:p>
          <w:p w14:paraId="4E6A1C46" w14:textId="77777777" w:rsidR="003219EA" w:rsidRPr="006355F4" w:rsidRDefault="003219EA" w:rsidP="003219EA">
            <w:pPr>
              <w:pStyle w:val="ListParagraph"/>
              <w:numPr>
                <w:ilvl w:val="0"/>
                <w:numId w:val="24"/>
              </w:numPr>
              <w:spacing w:after="0" w:line="240" w:lineRule="auto"/>
              <w:ind w:left="680" w:hanging="180"/>
              <w:jc w:val="both"/>
              <w:rPr>
                <w:rFonts w:eastAsia="Arial" w:cstheme="minorHAnsi"/>
                <w:color w:val="000000"/>
                <w:sz w:val="18"/>
                <w:szCs w:val="18"/>
              </w:rPr>
            </w:pPr>
            <w:r>
              <w:rPr>
                <w:rFonts w:ascii="Calibri" w:hAnsi="Calibri"/>
                <w:sz w:val="18"/>
              </w:rPr>
              <w:t>Le soumissionnaire, ses employés, son personnel, le sous-traitant ou le sous-traitant du sous-traitant ou le sous-partenaire ou le partenaire du sous-partenaire font-ils actuellement l’objet d’une enquête pour l’EAS par ONU Femmes, une autre entité de l’ONU ou autre ?</w:t>
            </w:r>
          </w:p>
        </w:tc>
        <w:tc>
          <w:tcPr>
            <w:tcW w:w="2850" w:type="dxa"/>
            <w:tcBorders>
              <w:top w:val="single" w:sz="4" w:space="0" w:color="auto"/>
              <w:left w:val="single" w:sz="4" w:space="0" w:color="auto"/>
              <w:bottom w:val="single" w:sz="4" w:space="0" w:color="auto"/>
              <w:right w:val="single" w:sz="4" w:space="0" w:color="auto"/>
            </w:tcBorders>
          </w:tcPr>
          <w:p w14:paraId="57CB8A03" w14:textId="77777777" w:rsidR="003219EA" w:rsidRPr="0056586D" w:rsidRDefault="003219EA" w:rsidP="00662AF1">
            <w:pPr>
              <w:spacing w:after="0" w:line="240" w:lineRule="auto"/>
              <w:rPr>
                <w:rFonts w:eastAsia="Calibri" w:cstheme="minorHAnsi"/>
                <w:color w:val="000000"/>
                <w:sz w:val="18"/>
                <w:szCs w:val="18"/>
              </w:rPr>
            </w:pPr>
            <w:r>
              <w:rPr>
                <w:color w:val="000000"/>
                <w:sz w:val="18"/>
              </w:rPr>
              <w:t>Oui/Non</w:t>
            </w:r>
          </w:p>
        </w:tc>
      </w:tr>
      <w:tr w:rsidR="003219EA" w:rsidRPr="0056586D" w14:paraId="4B04AD76" w14:textId="77777777" w:rsidTr="00662AF1">
        <w:tc>
          <w:tcPr>
            <w:tcW w:w="6277" w:type="dxa"/>
            <w:tcBorders>
              <w:top w:val="single" w:sz="4" w:space="0" w:color="auto"/>
              <w:left w:val="single" w:sz="4" w:space="0" w:color="auto"/>
              <w:bottom w:val="single" w:sz="4" w:space="0" w:color="auto"/>
              <w:right w:val="single" w:sz="4" w:space="0" w:color="auto"/>
            </w:tcBorders>
          </w:tcPr>
          <w:p w14:paraId="12C4C936" w14:textId="77777777" w:rsidR="003219EA" w:rsidRPr="002D008C" w:rsidRDefault="003219EA" w:rsidP="00662AF1">
            <w:pPr>
              <w:pStyle w:val="ListParagraph"/>
              <w:numPr>
                <w:ilvl w:val="0"/>
                <w:numId w:val="17"/>
              </w:numPr>
              <w:spacing w:after="0" w:line="240" w:lineRule="auto"/>
              <w:jc w:val="both"/>
              <w:rPr>
                <w:rFonts w:eastAsia="Arial" w:cstheme="minorHAnsi"/>
                <w:color w:val="000000" w:themeColor="text1"/>
                <w:sz w:val="18"/>
                <w:szCs w:val="18"/>
              </w:rPr>
            </w:pPr>
            <w:r>
              <w:rPr>
                <w:color w:val="000000" w:themeColor="text1"/>
                <w:sz w:val="18"/>
              </w:rPr>
              <w:t xml:space="preserve">Le soumissionnaire </w:t>
            </w:r>
            <w:r>
              <w:rPr>
                <w:rFonts w:ascii="Calibri" w:hAnsi="Calibri"/>
                <w:sz w:val="18"/>
              </w:rPr>
              <w:t xml:space="preserve">ou l’un de ses employés ou membres du personnel </w:t>
            </w:r>
            <w:r>
              <w:rPr>
                <w:color w:val="000000" w:themeColor="text1"/>
                <w:sz w:val="18"/>
              </w:rPr>
              <w:t xml:space="preserve">a-t-il été inscrit sur une liste de sanctions pertinente, y compris, au minimum, la ou </w:t>
            </w:r>
            <w:r>
              <w:rPr>
                <w:color w:val="000000" w:themeColor="text1"/>
                <w:sz w:val="18"/>
              </w:rPr>
              <w:lastRenderedPageBreak/>
              <w:t xml:space="preserve">les listes consolidées des sanctions du Conseil de sécurité des Nations Unies, l’inadmissibilité des fournisseurs de places de marché mondiales des Nations Unies et </w:t>
            </w:r>
            <w:r>
              <w:rPr>
                <w:sz w:val="18"/>
              </w:rPr>
              <w:t>toute autre liste de renseignements qui pourrait être utilisée, le cas échéant ?</w:t>
            </w:r>
          </w:p>
        </w:tc>
        <w:tc>
          <w:tcPr>
            <w:tcW w:w="2850" w:type="dxa"/>
            <w:tcBorders>
              <w:top w:val="single" w:sz="4" w:space="0" w:color="auto"/>
              <w:left w:val="single" w:sz="4" w:space="0" w:color="auto"/>
              <w:bottom w:val="single" w:sz="4" w:space="0" w:color="auto"/>
              <w:right w:val="single" w:sz="4" w:space="0" w:color="auto"/>
            </w:tcBorders>
          </w:tcPr>
          <w:p w14:paraId="2267E633" w14:textId="77777777" w:rsidR="003219EA" w:rsidRPr="0056586D" w:rsidRDefault="003219EA" w:rsidP="00662AF1">
            <w:pPr>
              <w:spacing w:after="0" w:line="240" w:lineRule="auto"/>
              <w:rPr>
                <w:rFonts w:eastAsia="Calibri" w:cstheme="minorHAnsi"/>
                <w:color w:val="000000"/>
                <w:sz w:val="18"/>
                <w:szCs w:val="18"/>
              </w:rPr>
            </w:pPr>
            <w:r>
              <w:rPr>
                <w:color w:val="000000"/>
                <w:sz w:val="18"/>
              </w:rPr>
              <w:lastRenderedPageBreak/>
              <w:t xml:space="preserve">Oui/Non </w:t>
            </w:r>
          </w:p>
          <w:p w14:paraId="06F6F43E"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726B483A" w14:textId="77777777" w:rsidTr="00662AF1">
        <w:tc>
          <w:tcPr>
            <w:tcW w:w="6277" w:type="dxa"/>
            <w:tcBorders>
              <w:top w:val="single" w:sz="4" w:space="0" w:color="auto"/>
              <w:left w:val="single" w:sz="4" w:space="0" w:color="auto"/>
              <w:bottom w:val="single" w:sz="4" w:space="0" w:color="auto"/>
              <w:right w:val="single" w:sz="4" w:space="0" w:color="auto"/>
            </w:tcBorders>
          </w:tcPr>
          <w:p w14:paraId="0D7F77E3" w14:textId="77777777" w:rsidR="003219EA" w:rsidRPr="002648A1" w:rsidRDefault="003219EA" w:rsidP="00662AF1">
            <w:pPr>
              <w:pStyle w:val="ListParagraph"/>
              <w:numPr>
                <w:ilvl w:val="0"/>
                <w:numId w:val="17"/>
              </w:numPr>
              <w:spacing w:after="0" w:line="240" w:lineRule="auto"/>
              <w:jc w:val="both"/>
              <w:rPr>
                <w:rFonts w:eastAsia="Arial" w:cstheme="minorHAnsi"/>
                <w:color w:val="000000" w:themeColor="text1"/>
                <w:sz w:val="18"/>
                <w:szCs w:val="18"/>
              </w:rPr>
            </w:pPr>
            <w:r>
              <w:rPr>
                <w:sz w:val="18"/>
              </w:rPr>
              <w:t>Le soumissionnaire a-t-il lu et accepté les normes énoncées à l’article 3 de la norme ST/SGB/2003/13 « Mesures spéciales de protection contre l’exploitation et les abus sexuels » ?</w:t>
            </w:r>
          </w:p>
        </w:tc>
        <w:tc>
          <w:tcPr>
            <w:tcW w:w="2850" w:type="dxa"/>
            <w:tcBorders>
              <w:top w:val="single" w:sz="4" w:space="0" w:color="auto"/>
              <w:left w:val="single" w:sz="4" w:space="0" w:color="auto"/>
              <w:bottom w:val="single" w:sz="4" w:space="0" w:color="auto"/>
              <w:right w:val="single" w:sz="4" w:space="0" w:color="auto"/>
            </w:tcBorders>
          </w:tcPr>
          <w:p w14:paraId="6E270825"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6A70549F"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6CCAD4DC" w14:textId="77777777" w:rsidTr="00662AF1">
        <w:tc>
          <w:tcPr>
            <w:tcW w:w="6277" w:type="dxa"/>
            <w:tcBorders>
              <w:top w:val="single" w:sz="4" w:space="0" w:color="auto"/>
              <w:left w:val="single" w:sz="4" w:space="0" w:color="auto"/>
              <w:bottom w:val="single" w:sz="4" w:space="0" w:color="auto"/>
              <w:right w:val="single" w:sz="4" w:space="0" w:color="auto"/>
            </w:tcBorders>
          </w:tcPr>
          <w:p w14:paraId="18BECB90" w14:textId="77777777" w:rsidR="003219EA" w:rsidRPr="002648A1" w:rsidRDefault="003219EA" w:rsidP="00662AF1">
            <w:pPr>
              <w:pStyle w:val="ListParagraph"/>
              <w:numPr>
                <w:ilvl w:val="0"/>
                <w:numId w:val="17"/>
              </w:numPr>
              <w:spacing w:after="0" w:line="240" w:lineRule="auto"/>
              <w:jc w:val="both"/>
              <w:rPr>
                <w:rFonts w:eastAsia="Arial" w:cstheme="minorHAnsi"/>
                <w:sz w:val="18"/>
                <w:szCs w:val="18"/>
              </w:rPr>
            </w:pPr>
            <w:r>
              <w:rPr>
                <w:sz w:val="18"/>
              </w:rPr>
              <w:t>Le soumissionnaire reconnaît-il que l’EAS est strictement interdite et qu’ONU Femmes appliquera une politique de « tolérance zéro » à l’égard de l’EAS de toute personne, y compris les employés, agents, sous-partenaires et sous-traitants du soumissionnaire ou toute autre personne engagée par le soumissionnaire pour fournir des services ?</w:t>
            </w:r>
          </w:p>
        </w:tc>
        <w:tc>
          <w:tcPr>
            <w:tcW w:w="2850" w:type="dxa"/>
            <w:tcBorders>
              <w:top w:val="single" w:sz="4" w:space="0" w:color="auto"/>
              <w:left w:val="single" w:sz="4" w:space="0" w:color="auto"/>
              <w:bottom w:val="single" w:sz="4" w:space="0" w:color="auto"/>
              <w:right w:val="single" w:sz="4" w:space="0" w:color="auto"/>
            </w:tcBorders>
          </w:tcPr>
          <w:p w14:paraId="6A941BC4"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4EFA20D8" w14:textId="77777777" w:rsidR="003219EA" w:rsidRPr="0056586D" w:rsidRDefault="003219EA" w:rsidP="00662AF1">
            <w:pPr>
              <w:spacing w:after="0" w:line="240" w:lineRule="auto"/>
              <w:rPr>
                <w:rFonts w:eastAsia="Calibri" w:cstheme="minorHAnsi"/>
                <w:color w:val="000000"/>
                <w:sz w:val="18"/>
                <w:szCs w:val="18"/>
                <w:lang w:val="en-CA"/>
              </w:rPr>
            </w:pPr>
          </w:p>
        </w:tc>
      </w:tr>
      <w:tr w:rsidR="003219EA" w:rsidRPr="0056586D" w14:paraId="776FFD38" w14:textId="77777777" w:rsidTr="00662AF1">
        <w:tc>
          <w:tcPr>
            <w:tcW w:w="6277" w:type="dxa"/>
            <w:tcBorders>
              <w:top w:val="single" w:sz="4" w:space="0" w:color="auto"/>
              <w:left w:val="single" w:sz="4" w:space="0" w:color="auto"/>
              <w:bottom w:val="single" w:sz="4" w:space="0" w:color="auto"/>
              <w:right w:val="single" w:sz="4" w:space="0" w:color="auto"/>
            </w:tcBorders>
          </w:tcPr>
          <w:p w14:paraId="3C54E652" w14:textId="77777777" w:rsidR="003219EA" w:rsidRPr="002648A1" w:rsidRDefault="003219EA" w:rsidP="00662AF1">
            <w:pPr>
              <w:pStyle w:val="ListParagraph"/>
              <w:numPr>
                <w:ilvl w:val="0"/>
                <w:numId w:val="17"/>
              </w:numPr>
              <w:spacing w:after="0" w:line="240" w:lineRule="auto"/>
              <w:jc w:val="both"/>
              <w:rPr>
                <w:rFonts w:eastAsia="Arial" w:cstheme="minorHAnsi"/>
                <w:sz w:val="18"/>
                <w:szCs w:val="18"/>
              </w:rPr>
            </w:pPr>
            <w:r>
              <w:rPr>
                <w:sz w:val="18"/>
              </w:rPr>
              <w:t xml:space="preserve">Le soumissionnaire a-t-il examiné et pris note de la politique antifraude d’ONU Femmes </w:t>
            </w:r>
            <w:r>
              <w:rPr>
                <w:b/>
                <w:sz w:val="18"/>
              </w:rPr>
              <w:t>(annexe B-6</w:t>
            </w:r>
            <w:r>
              <w:rPr>
                <w:sz w:val="18"/>
              </w:rPr>
              <w:t>) ?</w:t>
            </w:r>
          </w:p>
        </w:tc>
        <w:tc>
          <w:tcPr>
            <w:tcW w:w="2850" w:type="dxa"/>
            <w:tcBorders>
              <w:top w:val="single" w:sz="4" w:space="0" w:color="auto"/>
              <w:left w:val="single" w:sz="4" w:space="0" w:color="auto"/>
              <w:bottom w:val="single" w:sz="4" w:space="0" w:color="auto"/>
              <w:right w:val="single" w:sz="4" w:space="0" w:color="auto"/>
            </w:tcBorders>
          </w:tcPr>
          <w:p w14:paraId="2014AEEF"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5487C3D1" w14:textId="77777777" w:rsidR="003219EA" w:rsidRPr="0056586D" w:rsidRDefault="003219EA" w:rsidP="00662AF1">
            <w:pPr>
              <w:spacing w:after="0" w:line="240" w:lineRule="auto"/>
              <w:rPr>
                <w:rFonts w:eastAsia="Calibri" w:cstheme="minorHAnsi"/>
                <w:color w:val="000000"/>
                <w:sz w:val="18"/>
                <w:szCs w:val="18"/>
                <w:lang w:val="en-CA"/>
              </w:rPr>
            </w:pPr>
          </w:p>
        </w:tc>
      </w:tr>
    </w:tbl>
    <w:p w14:paraId="1E523473" w14:textId="77777777" w:rsidR="003219EA" w:rsidRDefault="003219EA" w:rsidP="003219EA">
      <w:pPr>
        <w:spacing w:after="0" w:line="240" w:lineRule="auto"/>
        <w:rPr>
          <w:rFonts w:eastAsia="Calibri" w:cstheme="minorHAnsi"/>
          <w:b/>
          <w:bCs/>
          <w:spacing w:val="-3"/>
          <w:sz w:val="18"/>
          <w:szCs w:val="18"/>
          <w:lang w:val="en-CA"/>
        </w:rPr>
      </w:pPr>
    </w:p>
    <w:p w14:paraId="52B2D0DB" w14:textId="77777777" w:rsidR="003219EA" w:rsidRDefault="003219EA" w:rsidP="003219EA">
      <w:pPr>
        <w:spacing w:after="0" w:line="240" w:lineRule="auto"/>
        <w:rPr>
          <w:rFonts w:eastAsia="Calibri" w:cstheme="minorHAnsi"/>
          <w:b/>
          <w:bCs/>
          <w:spacing w:val="-3"/>
          <w:sz w:val="18"/>
          <w:szCs w:val="18"/>
          <w:lang w:val="en-CA"/>
        </w:rPr>
      </w:pPr>
    </w:p>
    <w:p w14:paraId="31033A6D" w14:textId="77777777" w:rsidR="003219EA" w:rsidRDefault="003219EA" w:rsidP="003219EA">
      <w:pPr>
        <w:spacing w:after="0" w:line="240" w:lineRule="auto"/>
        <w:rPr>
          <w:rFonts w:eastAsia="Calibri" w:cstheme="minorHAnsi"/>
          <w:b/>
          <w:bCs/>
          <w:spacing w:val="-3"/>
          <w:sz w:val="18"/>
          <w:szCs w:val="18"/>
        </w:rPr>
      </w:pPr>
      <w:r>
        <w:rPr>
          <w:b/>
          <w:sz w:val="18"/>
        </w:rPr>
        <w:t xml:space="preserve">Veuillez fournir les informations suivantes : </w:t>
      </w:r>
    </w:p>
    <w:p w14:paraId="63E52B68" w14:textId="77777777" w:rsidR="003219EA" w:rsidRPr="00D7714D" w:rsidRDefault="003219EA" w:rsidP="003219EA">
      <w:pPr>
        <w:spacing w:after="0" w:line="240" w:lineRule="auto"/>
        <w:rPr>
          <w:rFonts w:eastAsia="Calibri" w:cstheme="minorHAnsi"/>
          <w:b/>
          <w:bCs/>
          <w:spacing w:val="-3"/>
          <w:sz w:val="18"/>
          <w:szCs w:val="18"/>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3219EA" w:rsidRPr="00B8000E" w14:paraId="4A72E72D" w14:textId="77777777" w:rsidTr="00662AF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F1D61" w14:textId="77777777" w:rsidR="003219EA" w:rsidRDefault="003219EA" w:rsidP="00662AF1">
            <w:pPr>
              <w:pStyle w:val="ListParagraph"/>
              <w:numPr>
                <w:ilvl w:val="0"/>
                <w:numId w:val="15"/>
              </w:numPr>
              <w:spacing w:after="0" w:line="240" w:lineRule="auto"/>
              <w:rPr>
                <w:rFonts w:ascii="Calibri" w:eastAsia="Arial" w:hAnsi="Calibri" w:cs="Calibri"/>
                <w:sz w:val="18"/>
                <w:szCs w:val="18"/>
              </w:rPr>
            </w:pPr>
            <w:r>
              <w:rPr>
                <w:rFonts w:ascii="Calibri" w:hAnsi="Calibri"/>
                <w:sz w:val="18"/>
              </w:rPr>
              <w:t>Le dirigeant le plus élevé (par ex., Directeur, PDG, etc.) dans l’organisation soumissionnaire est-il une femme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D701F4" w14:textId="77777777" w:rsidR="003219EA" w:rsidRPr="007A68BF" w:rsidRDefault="003219EA" w:rsidP="00662AF1">
            <w:pPr>
              <w:spacing w:after="0" w:line="240" w:lineRule="auto"/>
              <w:rPr>
                <w:rFonts w:ascii="Calibri" w:eastAsia="Arial" w:hAnsi="Calibri" w:cs="Calibri"/>
                <w:sz w:val="18"/>
                <w:szCs w:val="18"/>
              </w:rPr>
            </w:pPr>
            <w:r>
              <w:rPr>
                <w:rFonts w:ascii="Calibri" w:hAnsi="Calibri"/>
                <w:sz w:val="18"/>
              </w:rPr>
              <w:t>Oui/Non</w:t>
            </w:r>
          </w:p>
        </w:tc>
      </w:tr>
      <w:tr w:rsidR="003219EA" w14:paraId="17BCBEC7" w14:textId="77777777" w:rsidTr="00662AF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B74A7" w14:textId="77777777" w:rsidR="003219EA" w:rsidRDefault="003219EA" w:rsidP="00662AF1">
            <w:pPr>
              <w:pStyle w:val="ListParagraph"/>
              <w:numPr>
                <w:ilvl w:val="0"/>
                <w:numId w:val="15"/>
              </w:numPr>
              <w:spacing w:after="0" w:line="240" w:lineRule="auto"/>
              <w:rPr>
                <w:rFonts w:ascii="Calibri" w:eastAsia="Arial" w:hAnsi="Calibri" w:cs="Calibri"/>
                <w:sz w:val="18"/>
                <w:szCs w:val="18"/>
              </w:rPr>
            </w:pPr>
            <w:r>
              <w:rPr>
                <w:rFonts w:ascii="Calibri" w:hAnsi="Calibri"/>
                <w:sz w:val="18"/>
              </w:rPr>
              <w:t xml:space="preserve">Quel est le pourcentage de femmes dans le conseil d’administration du soumissionnaire ?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6F332" w14:textId="77777777" w:rsidR="003219EA" w:rsidRPr="007A68BF" w:rsidRDefault="003219EA" w:rsidP="00662AF1">
            <w:pPr>
              <w:spacing w:after="0" w:line="240" w:lineRule="auto"/>
              <w:rPr>
                <w:rFonts w:ascii="Calibri" w:eastAsia="Arial" w:hAnsi="Calibri" w:cs="Calibri"/>
                <w:sz w:val="18"/>
                <w:szCs w:val="18"/>
              </w:rPr>
            </w:pPr>
          </w:p>
        </w:tc>
      </w:tr>
    </w:tbl>
    <w:p w14:paraId="3EEF8447" w14:textId="77777777" w:rsidR="003219EA" w:rsidRPr="00D7714D" w:rsidRDefault="003219EA" w:rsidP="003219EA">
      <w:pPr>
        <w:spacing w:after="0" w:line="240" w:lineRule="auto"/>
        <w:rPr>
          <w:rFonts w:eastAsia="Calibri" w:cstheme="minorHAnsi"/>
          <w:b/>
          <w:bCs/>
          <w:spacing w:val="-3"/>
          <w:sz w:val="18"/>
          <w:szCs w:val="18"/>
        </w:rPr>
      </w:pPr>
    </w:p>
    <w:p w14:paraId="05B2632D" w14:textId="77777777" w:rsidR="003219EA" w:rsidRDefault="003219EA" w:rsidP="003219EA">
      <w:pPr>
        <w:spacing w:after="0" w:line="240" w:lineRule="auto"/>
        <w:jc w:val="both"/>
        <w:rPr>
          <w:rFonts w:eastAsia="Calibri" w:cstheme="minorHAnsi"/>
          <w:b/>
          <w:bCs/>
          <w:spacing w:val="-3"/>
          <w:sz w:val="18"/>
          <w:szCs w:val="18"/>
        </w:rPr>
      </w:pPr>
      <w:r>
        <w:rPr>
          <w:b/>
          <w:sz w:val="18"/>
        </w:rPr>
        <w:t>Acceptation des termes et conditions décrits dans le modèle d’accord de partenariat.</w:t>
      </w:r>
    </w:p>
    <w:p w14:paraId="27935E7C" w14:textId="77777777" w:rsidR="003219EA" w:rsidRPr="00D7714D" w:rsidRDefault="003219EA" w:rsidP="003219EA">
      <w:pPr>
        <w:spacing w:after="0" w:line="240" w:lineRule="auto"/>
        <w:jc w:val="both"/>
        <w:rPr>
          <w:rFonts w:eastAsia="Calibri" w:cstheme="minorHAnsi"/>
          <w:b/>
          <w:bCs/>
          <w:spacing w:val="-3"/>
          <w:sz w:val="18"/>
          <w:szCs w:val="18"/>
        </w:rPr>
      </w:pPr>
    </w:p>
    <w:p w14:paraId="5B9C8A2B" w14:textId="77777777" w:rsidR="003219EA" w:rsidRPr="0056586D" w:rsidRDefault="003219EA" w:rsidP="003219EA">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Les soumissionnaires doivent inclure une acceptation des termes et conditions décrits dans le modèle d’accord de partenariat ou leurs réserves ou objections à celui-ci. </w:t>
      </w:r>
    </w:p>
    <w:p w14:paraId="1F6D8CA2" w14:textId="77777777" w:rsidR="003219EA" w:rsidRPr="0056586D" w:rsidRDefault="003219EA" w:rsidP="003219EA">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soumission de telles réserves ou objections ne signifie pas qu’ONU Femmes les acceptera automatiquement si le soumissionnaire est sélectionné comme partie responsable. </w:t>
      </w:r>
    </w:p>
    <w:p w14:paraId="48B8E3BD" w14:textId="77777777" w:rsidR="003219EA" w:rsidRPr="0056586D" w:rsidRDefault="003219EA" w:rsidP="003219EA">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Femmes évaluera toute réserve ou objection lors de son évaluation de la proposition et pourra accepter ou rejeter une telle réserve ou objection.</w:t>
      </w:r>
    </w:p>
    <w:p w14:paraId="7805AF09" w14:textId="77777777" w:rsidR="003219EA" w:rsidRPr="0056586D" w:rsidRDefault="003219EA" w:rsidP="003219EA">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3219EA" w:rsidRPr="0056586D" w14:paraId="546DAC53" w14:textId="77777777" w:rsidTr="00662AF1">
        <w:tc>
          <w:tcPr>
            <w:tcW w:w="6385" w:type="dxa"/>
          </w:tcPr>
          <w:p w14:paraId="0D18E342" w14:textId="77777777" w:rsidR="003219EA" w:rsidRPr="00226DA8" w:rsidRDefault="003219EA" w:rsidP="00662AF1">
            <w:pPr>
              <w:jc w:val="center"/>
              <w:rPr>
                <w:rFonts w:asciiTheme="minorHAnsi" w:hAnsiTheme="minorHAnsi" w:cstheme="minorHAnsi"/>
                <w:b/>
                <w:bCs/>
                <w:sz w:val="18"/>
                <w:szCs w:val="18"/>
              </w:rPr>
            </w:pPr>
            <w:r>
              <w:rPr>
                <w:b/>
                <w:sz w:val="18"/>
              </w:rPr>
              <w:t>Exigences</w:t>
            </w:r>
          </w:p>
        </w:tc>
        <w:tc>
          <w:tcPr>
            <w:tcW w:w="2700" w:type="dxa"/>
          </w:tcPr>
          <w:p w14:paraId="0ED31F8A" w14:textId="77777777" w:rsidR="003219EA" w:rsidRPr="00226DA8" w:rsidRDefault="003219EA" w:rsidP="00662AF1">
            <w:pPr>
              <w:jc w:val="center"/>
              <w:rPr>
                <w:rFonts w:asciiTheme="minorHAnsi" w:hAnsiTheme="minorHAnsi" w:cstheme="minorHAnsi"/>
                <w:b/>
                <w:bCs/>
                <w:sz w:val="18"/>
                <w:szCs w:val="18"/>
              </w:rPr>
            </w:pPr>
            <w:r>
              <w:rPr>
                <w:b/>
                <w:sz w:val="18"/>
              </w:rPr>
              <w:t>Réponse du soumissionnaire</w:t>
            </w:r>
          </w:p>
        </w:tc>
      </w:tr>
      <w:tr w:rsidR="003219EA" w:rsidRPr="0056586D" w14:paraId="75339787" w14:textId="77777777" w:rsidTr="00662AF1">
        <w:tc>
          <w:tcPr>
            <w:tcW w:w="6385" w:type="dxa"/>
          </w:tcPr>
          <w:p w14:paraId="0E78D907" w14:textId="77777777" w:rsidR="003219EA" w:rsidRPr="0056586D" w:rsidRDefault="003219EA" w:rsidP="00662AF1">
            <w:pPr>
              <w:jc w:val="both"/>
              <w:rPr>
                <w:rFonts w:asciiTheme="minorHAnsi" w:hAnsiTheme="minorHAnsi" w:cstheme="minorHAnsi"/>
                <w:sz w:val="18"/>
                <w:szCs w:val="18"/>
              </w:rPr>
            </w:pPr>
            <w:r>
              <w:rPr>
                <w:rFonts w:asciiTheme="minorHAnsi" w:hAnsiTheme="minorHAnsi"/>
                <w:sz w:val="18"/>
              </w:rPr>
              <w:t>Acceptation des termes et conditions décrits dans le modèle d’accord de partenariat.</w:t>
            </w:r>
          </w:p>
        </w:tc>
        <w:tc>
          <w:tcPr>
            <w:tcW w:w="2700" w:type="dxa"/>
          </w:tcPr>
          <w:p w14:paraId="4D2A9219" w14:textId="77777777" w:rsidR="003219EA" w:rsidRPr="0056586D" w:rsidRDefault="003219EA" w:rsidP="00662AF1">
            <w:pPr>
              <w:rPr>
                <w:rFonts w:asciiTheme="minorHAnsi" w:hAnsiTheme="minorHAnsi" w:cstheme="minorHAnsi"/>
                <w:sz w:val="18"/>
                <w:szCs w:val="18"/>
              </w:rPr>
            </w:pPr>
            <w:r>
              <w:rPr>
                <w:rFonts w:asciiTheme="minorHAnsi" w:hAnsiTheme="minorHAnsi"/>
                <w:sz w:val="18"/>
              </w:rPr>
              <w:t>Oui/Non</w:t>
            </w:r>
          </w:p>
        </w:tc>
      </w:tr>
      <w:tr w:rsidR="003219EA" w:rsidRPr="0056586D" w14:paraId="5AB1EB21" w14:textId="77777777" w:rsidTr="00662AF1">
        <w:tc>
          <w:tcPr>
            <w:tcW w:w="6385" w:type="dxa"/>
          </w:tcPr>
          <w:p w14:paraId="57491D10" w14:textId="77777777" w:rsidR="003219EA" w:rsidRPr="0056586D" w:rsidRDefault="003219EA" w:rsidP="00662AF1">
            <w:pPr>
              <w:jc w:val="both"/>
              <w:rPr>
                <w:rFonts w:asciiTheme="minorHAnsi" w:hAnsiTheme="minorHAnsi" w:cstheme="minorHAnsi"/>
                <w:sz w:val="18"/>
                <w:szCs w:val="18"/>
              </w:rPr>
            </w:pPr>
            <w:r>
              <w:rPr>
                <w:rFonts w:asciiTheme="minorHAnsi" w:hAnsiTheme="minorHAnsi"/>
                <w:sz w:val="18"/>
              </w:rPr>
              <w:t>Indiquez toute réserve ou objection aux termes et conditions décrits dans le modèle d’accord de partenariat.</w:t>
            </w:r>
          </w:p>
        </w:tc>
        <w:tc>
          <w:tcPr>
            <w:tcW w:w="2700" w:type="dxa"/>
          </w:tcPr>
          <w:p w14:paraId="2AECD4F1" w14:textId="77777777" w:rsidR="003219EA" w:rsidRPr="0056586D" w:rsidRDefault="003219EA" w:rsidP="00662AF1">
            <w:pPr>
              <w:rPr>
                <w:rFonts w:asciiTheme="minorHAnsi" w:hAnsiTheme="minorHAnsi" w:cstheme="minorHAnsi"/>
                <w:sz w:val="18"/>
                <w:szCs w:val="18"/>
              </w:rPr>
            </w:pPr>
          </w:p>
        </w:tc>
      </w:tr>
    </w:tbl>
    <w:p w14:paraId="76963910" w14:textId="77777777" w:rsidR="003219EA" w:rsidRPr="00D7714D" w:rsidRDefault="003219EA" w:rsidP="003219EA">
      <w:pPr>
        <w:tabs>
          <w:tab w:val="center" w:pos="4320"/>
          <w:tab w:val="right" w:pos="8640"/>
        </w:tabs>
        <w:spacing w:after="0" w:line="240" w:lineRule="auto"/>
        <w:jc w:val="center"/>
        <w:rPr>
          <w:rFonts w:eastAsia="Times New Roman" w:cstheme="minorHAnsi"/>
          <w:b/>
          <w:color w:val="002060"/>
          <w:sz w:val="18"/>
          <w:szCs w:val="18"/>
          <w:lang w:eastAsia="en-GB"/>
        </w:rPr>
      </w:pPr>
    </w:p>
    <w:p w14:paraId="7C18001D" w14:textId="77777777" w:rsidR="003219EA" w:rsidRPr="00D7714D" w:rsidRDefault="003219EA" w:rsidP="003219EA">
      <w:pPr>
        <w:spacing w:after="0" w:line="240" w:lineRule="auto"/>
        <w:rPr>
          <w:rFonts w:eastAsia="Calibri" w:cstheme="minorHAnsi"/>
          <w:b/>
          <w:bCs/>
          <w:color w:val="000000"/>
          <w:sz w:val="18"/>
          <w:szCs w:val="18"/>
        </w:rPr>
      </w:pPr>
    </w:p>
    <w:p w14:paraId="3FC9488E" w14:textId="77777777" w:rsidR="003219EA" w:rsidRPr="0056586D" w:rsidRDefault="003219EA" w:rsidP="003219EA">
      <w:pPr>
        <w:spacing w:after="0" w:line="240" w:lineRule="auto"/>
        <w:rPr>
          <w:rFonts w:eastAsia="Times New Roman" w:cstheme="minorHAnsi"/>
          <w:b/>
          <w:color w:val="000000"/>
          <w:spacing w:val="-3"/>
          <w:sz w:val="18"/>
          <w:szCs w:val="18"/>
        </w:rPr>
      </w:pPr>
      <w:r>
        <w:br w:type="page"/>
      </w:r>
    </w:p>
    <w:p w14:paraId="27F13858" w14:textId="77777777" w:rsidR="003219EA" w:rsidRPr="005D610C" w:rsidRDefault="003219EA" w:rsidP="003219EA">
      <w:pPr>
        <w:spacing w:after="0" w:line="240" w:lineRule="auto"/>
        <w:jc w:val="center"/>
        <w:rPr>
          <w:rFonts w:eastAsia="Times New Roman" w:cstheme="minorHAnsi"/>
          <w:b/>
          <w:color w:val="0070C0"/>
          <w:sz w:val="18"/>
          <w:szCs w:val="18"/>
          <w:u w:val="single"/>
          <w:lang w:val="pt-PT"/>
        </w:rPr>
      </w:pPr>
      <w:r w:rsidRPr="005D610C">
        <w:rPr>
          <w:b/>
          <w:color w:val="0070C0"/>
          <w:sz w:val="18"/>
          <w:u w:val="single"/>
          <w:lang w:val="pt-PT"/>
        </w:rPr>
        <w:lastRenderedPageBreak/>
        <w:t>Section 2</w:t>
      </w:r>
    </w:p>
    <w:p w14:paraId="6C0B49C1" w14:textId="77777777" w:rsidR="003219EA" w:rsidRPr="005D610C" w:rsidRDefault="003219EA" w:rsidP="003219EA">
      <w:pPr>
        <w:spacing w:after="0" w:line="240" w:lineRule="auto"/>
        <w:rPr>
          <w:rFonts w:eastAsia="Calibri" w:cstheme="minorHAnsi"/>
          <w:color w:val="000000"/>
          <w:sz w:val="18"/>
          <w:szCs w:val="18"/>
          <w:lang w:val="pt-PT"/>
        </w:rPr>
      </w:pPr>
    </w:p>
    <w:p w14:paraId="08195D63" w14:textId="06260309" w:rsidR="003219EA" w:rsidRPr="009C587D" w:rsidRDefault="003219EA" w:rsidP="003219EA">
      <w:pPr>
        <w:spacing w:after="0" w:line="240" w:lineRule="auto"/>
        <w:rPr>
          <w:rFonts w:eastAsia="Calibri" w:cstheme="minorHAnsi"/>
          <w:b/>
          <w:bCs/>
          <w:color w:val="000000"/>
          <w:sz w:val="18"/>
          <w:szCs w:val="18"/>
          <w:lang w:val="pt-PT"/>
        </w:rPr>
      </w:pPr>
      <w:r w:rsidRPr="009C587D">
        <w:rPr>
          <w:b/>
          <w:color w:val="000000"/>
          <w:sz w:val="18"/>
          <w:lang w:val="pt-PT"/>
        </w:rPr>
        <w:t xml:space="preserve">N° CFP </w:t>
      </w:r>
      <w:r w:rsidR="009C587D">
        <w:rPr>
          <w:b/>
          <w:sz w:val="18"/>
          <w:lang w:val="pt-PT"/>
        </w:rPr>
        <w:t>UNW-AS-MAR-CFP-2024-001</w:t>
      </w:r>
    </w:p>
    <w:p w14:paraId="50206493" w14:textId="77777777" w:rsidR="003219EA" w:rsidRPr="009C587D" w:rsidRDefault="003219EA" w:rsidP="003219EA">
      <w:pPr>
        <w:tabs>
          <w:tab w:val="center" w:pos="4320"/>
          <w:tab w:val="right" w:pos="8640"/>
        </w:tabs>
        <w:spacing w:after="0" w:line="240" w:lineRule="auto"/>
        <w:rPr>
          <w:rFonts w:eastAsia="Times New Roman" w:cstheme="minorHAnsi"/>
          <w:b/>
          <w:color w:val="000000"/>
          <w:sz w:val="18"/>
          <w:szCs w:val="18"/>
          <w:lang w:val="pt-PT" w:eastAsia="en-GB"/>
        </w:rPr>
      </w:pPr>
    </w:p>
    <w:p w14:paraId="05BF2B6E" w14:textId="77777777" w:rsidR="003219EA" w:rsidRPr="0056586D" w:rsidRDefault="003219EA" w:rsidP="003219EA">
      <w:pPr>
        <w:pStyle w:val="ListParagraph"/>
        <w:numPr>
          <w:ilvl w:val="0"/>
          <w:numId w:val="9"/>
        </w:numPr>
        <w:tabs>
          <w:tab w:val="center" w:pos="4320"/>
          <w:tab w:val="right" w:pos="8640"/>
        </w:tabs>
        <w:spacing w:after="0" w:line="240" w:lineRule="auto"/>
        <w:rPr>
          <w:rFonts w:eastAsia="Times New Roman" w:cstheme="minorHAnsi"/>
          <w:b/>
          <w:color w:val="0070C0"/>
          <w:sz w:val="18"/>
          <w:szCs w:val="18"/>
        </w:rPr>
      </w:pPr>
      <w:r>
        <w:rPr>
          <w:b/>
          <w:color w:val="0070C0"/>
          <w:sz w:val="18"/>
        </w:rPr>
        <w:t>Instructions aux soumissionnaires</w:t>
      </w:r>
    </w:p>
    <w:p w14:paraId="11F1CE24" w14:textId="77777777" w:rsidR="003219EA" w:rsidRPr="0056586D" w:rsidRDefault="003219EA" w:rsidP="003219EA">
      <w:pPr>
        <w:tabs>
          <w:tab w:val="center" w:pos="4680"/>
          <w:tab w:val="right" w:pos="9360"/>
        </w:tabs>
        <w:spacing w:after="0" w:line="240" w:lineRule="auto"/>
        <w:rPr>
          <w:rFonts w:eastAsia="Calibri" w:cstheme="minorHAnsi"/>
          <w:color w:val="000000"/>
          <w:sz w:val="18"/>
          <w:szCs w:val="18"/>
          <w:lang w:val="en-CA"/>
        </w:rPr>
      </w:pPr>
    </w:p>
    <w:p w14:paraId="047DF0E1" w14:textId="77777777" w:rsidR="003219EA" w:rsidRPr="007C4FD2" w:rsidRDefault="003219EA" w:rsidP="003219EA">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Introduction</w:t>
      </w:r>
    </w:p>
    <w:p w14:paraId="6E8EAB3F" w14:textId="77777777" w:rsidR="003219EA" w:rsidRPr="0056586D" w:rsidRDefault="003219EA" w:rsidP="003219EA">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Femmes invite les parties qualifiées à soumettre des propositions techniques et financières pour fournir des services associés aux exigences d’ONU Femmes pour une partie responsable.</w:t>
      </w:r>
    </w:p>
    <w:p w14:paraId="724C82F9" w14:textId="77777777" w:rsidR="003219EA" w:rsidRPr="0056586D" w:rsidRDefault="003219EA" w:rsidP="003219EA">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ONU Femmes sollicite des propositions des Organisations civiles de sécurité (OSC). </w:t>
      </w:r>
      <w:r>
        <w:rPr>
          <w:b/>
          <w:sz w:val="18"/>
        </w:rPr>
        <w:t>Les organisations ou entités de femmes sont fortement encouragées à postuler.</w:t>
      </w:r>
    </w:p>
    <w:p w14:paraId="7C498AA8" w14:textId="77777777" w:rsidR="003219EA" w:rsidRPr="0056586D" w:rsidRDefault="003219EA" w:rsidP="003219EA">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Une description des services requis est décrite dans la </w:t>
      </w:r>
      <w:r>
        <w:rPr>
          <w:b/>
          <w:color w:val="000000"/>
          <w:sz w:val="18"/>
        </w:rPr>
        <w:t>section 1 – c) du CFP « Termes de référence d’ONU Femmes ».</w:t>
      </w:r>
    </w:p>
    <w:p w14:paraId="2C594725" w14:textId="77777777" w:rsidR="003219EA" w:rsidRPr="0056586D" w:rsidRDefault="003219EA" w:rsidP="003219EA">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Femmes peut, à sa discrétion, annuler les services en tout ou partie.</w:t>
      </w:r>
    </w:p>
    <w:p w14:paraId="780B1082" w14:textId="77777777" w:rsidR="003219EA" w:rsidRPr="0056586D" w:rsidRDefault="003219EA" w:rsidP="003219EA">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Les soumissionnaires peuvent retirer la proposition après soumission, à condition qu’un avis écrit de retrait soit reçu par ONU Femmes avant la date limite prescrite pour la soumission des propositions. Aucune proposition ne peut être modifiée après la date limite de soumission des propositions. Aucune proposition ne peut être retirée dans l’intervalle entre la date limite de soumission des propositions et l’expiration de la période de validité de la proposition.</w:t>
      </w:r>
    </w:p>
    <w:p w14:paraId="5B8542A9" w14:textId="77777777" w:rsidR="003219EA" w:rsidRPr="0056586D" w:rsidRDefault="003219EA" w:rsidP="003219EA">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Toutes les propositions restent valides et ouvertes à l’acceptation pendant une période de 90 jours calendaires après la date spécifiée pour la réception des propositions. Une proposition valable pour une période plus courte peut être rejetée.</w:t>
      </w:r>
      <w:r>
        <w:rPr>
          <w:b/>
          <w:color w:val="000000"/>
          <w:sz w:val="18"/>
        </w:rPr>
        <w:t xml:space="preserve"> </w:t>
      </w:r>
      <w:r>
        <w:rPr>
          <w:color w:val="000000"/>
          <w:sz w:val="18"/>
        </w:rPr>
        <w:t>Dans des circonstances exceptionnelles, ONU Femmes peut solliciter le consentement du soumissionnaire à une prolongation de la période de validité. La demande et les réponses y afférentes sont faites par écrit.</w:t>
      </w:r>
    </w:p>
    <w:p w14:paraId="225B3BEA" w14:textId="2D81159C" w:rsidR="003219EA" w:rsidRDefault="003219EA" w:rsidP="003219EA">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À compter de la publication du présent CFP, </w:t>
      </w:r>
      <w:r>
        <w:rPr>
          <w:color w:val="000000"/>
          <w:sz w:val="18"/>
          <w:u w:val="single"/>
        </w:rPr>
        <w:t>toutes</w:t>
      </w:r>
      <w:r>
        <w:rPr>
          <w:color w:val="000000"/>
          <w:sz w:val="18"/>
        </w:rPr>
        <w:t xml:space="preserve"> les communications doivent être adressées uniquement à ONU Femmes, par courriel à </w:t>
      </w:r>
      <w:hyperlink r:id="rId12" w:history="1">
        <w:r w:rsidR="002F2DA2" w:rsidRPr="0041473B">
          <w:rPr>
            <w:rStyle w:val="Hyperlink"/>
            <w:sz w:val="18"/>
          </w:rPr>
          <w:t>mcomorocco.propositions@unwomen.org</w:t>
        </w:r>
      </w:hyperlink>
      <w:r w:rsidR="002F2DA2">
        <w:rPr>
          <w:sz w:val="18"/>
        </w:rPr>
        <w:t xml:space="preserve"> </w:t>
      </w:r>
      <w:r>
        <w:rPr>
          <w:color w:val="000000"/>
          <w:sz w:val="18"/>
        </w:rPr>
        <w:t xml:space="preserve">Les soumissionnaires ne doivent communiquer avec aucun autre membre du personnel d’ONU Femmes au sujet de ce CFP. </w:t>
      </w:r>
    </w:p>
    <w:p w14:paraId="211656C7" w14:textId="77777777" w:rsidR="003219EA" w:rsidRPr="00D7714D" w:rsidRDefault="003219EA" w:rsidP="003219EA">
      <w:pPr>
        <w:tabs>
          <w:tab w:val="left" w:pos="-1440"/>
        </w:tabs>
        <w:suppressAutoHyphens/>
        <w:spacing w:after="0" w:line="240" w:lineRule="auto"/>
        <w:ind w:left="360"/>
        <w:jc w:val="both"/>
        <w:rPr>
          <w:rFonts w:eastAsia="Calibri" w:cstheme="minorHAnsi"/>
          <w:spacing w:val="-3"/>
          <w:sz w:val="18"/>
          <w:szCs w:val="18"/>
          <w:lang w:eastAsia="en-GB"/>
        </w:rPr>
      </w:pPr>
    </w:p>
    <w:p w14:paraId="710BD0CE" w14:textId="77777777" w:rsidR="003219EA" w:rsidRPr="007C4FD2" w:rsidRDefault="003219EA" w:rsidP="003219EA">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Coût des propositions</w:t>
      </w:r>
    </w:p>
    <w:p w14:paraId="6D5657BC" w14:textId="77777777" w:rsidR="003219EA" w:rsidRPr="0056586D" w:rsidRDefault="003219EA" w:rsidP="003219E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Le coût de la préparation d’une proposition, de la participation à toute conférence, réunion ou présentation orale préalable à la proposition est assumé par le soumissionnaire, peu importe la conduite ou l’issue du processus de CFP. Les propositions doivent offrir les services pour l’ensemble des besoins. Les propositions n’offrant qu’une partie des services seront rejetées.</w:t>
      </w:r>
    </w:p>
    <w:p w14:paraId="2470AC87" w14:textId="77777777" w:rsidR="003219EA" w:rsidRPr="0056586D" w:rsidRDefault="003219EA" w:rsidP="003219EA">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119779CF" w14:textId="77777777" w:rsidR="003219EA" w:rsidRPr="007C4FD2" w:rsidRDefault="003219EA" w:rsidP="003219EA">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Éligibilité</w:t>
      </w:r>
    </w:p>
    <w:p w14:paraId="7B28A79A" w14:textId="77777777" w:rsidR="003219EA" w:rsidRPr="00C1175E" w:rsidRDefault="003219EA" w:rsidP="003219EA">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Les soumissionnaires doivent satisfaire à toutes les exigences obligatoires/critères de préqualification énoncés à l’</w:t>
      </w:r>
      <w:r>
        <w:rPr>
          <w:b/>
          <w:color w:val="000000"/>
          <w:sz w:val="18"/>
        </w:rPr>
        <w:t>annexe B-1</w:t>
      </w:r>
      <w:r>
        <w:rPr>
          <w:color w:val="000000"/>
          <w:sz w:val="18"/>
        </w:rPr>
        <w:t>. Voir point 4 ci-dessous pour plus d’explications. Les soumissionnaires recevront une cote de réussite ou d’échec sur cette section.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61B2C1FE" w14:textId="77777777" w:rsidR="003219EA" w:rsidRPr="00D7714D" w:rsidRDefault="003219EA" w:rsidP="003219EA">
      <w:pPr>
        <w:autoSpaceDE w:val="0"/>
        <w:autoSpaceDN w:val="0"/>
        <w:adjustRightInd w:val="0"/>
        <w:spacing w:after="0" w:line="240" w:lineRule="auto"/>
        <w:ind w:left="357"/>
        <w:jc w:val="both"/>
        <w:rPr>
          <w:rFonts w:eastAsia="Times New Roman" w:cstheme="minorHAnsi"/>
          <w:sz w:val="18"/>
          <w:szCs w:val="18"/>
          <w:lang w:eastAsia="en-GB"/>
        </w:rPr>
      </w:pPr>
    </w:p>
    <w:p w14:paraId="21C921A4" w14:textId="77777777" w:rsidR="003219EA" w:rsidRPr="007C4FD2" w:rsidRDefault="003219EA" w:rsidP="003219EA">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Pr>
          <w:b/>
          <w:sz w:val="18"/>
        </w:rPr>
        <w:t>Exigences obligatoires/critères de préqualification</w:t>
      </w:r>
    </w:p>
    <w:p w14:paraId="3C1C476D" w14:textId="77777777" w:rsidR="003219EA" w:rsidRPr="0056586D" w:rsidRDefault="003219EA" w:rsidP="003219E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L’évaluation des propositions techniques et financières par ONU Femmes se déroule en deux phases (voir la section 11 ci-dessous) et les exigences obligatoires/critères de préqualification ont été conçus pour garantir que, dans la mesure du possible, dans les premières étapes du processus de sélection du CFP, seuls les soumissionnaires ayant une expérience, une solidité et une stabilité financières suffisantes, des connaissances techniques démontrables, une capacité évidente de satisfaire aux exigences d’ONU Femmes et des références de clients supérieurs pour fournir les services envisagés dans le présent CFP pourront faire l’objet d’un examen plus approfondi.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23ECF8F1" w14:textId="77777777" w:rsidR="003219EA" w:rsidRPr="0056586D" w:rsidRDefault="003219EA" w:rsidP="003219EA">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Les soumissionnaires recevront une cote de réussite ou d’échec dans la section des exigences obligatoires et des critères de préqualification. Afin d’être pris en considération pour la phase I, les soumissionnaires doivent satisfaire à toutes les exigences obligatoires et aux critères de préqualification décrits dans le présent CFP.</w:t>
      </w:r>
    </w:p>
    <w:p w14:paraId="5516EEF2" w14:textId="77777777" w:rsidR="003219EA" w:rsidRPr="00D7714D" w:rsidRDefault="003219EA" w:rsidP="003219EA">
      <w:pPr>
        <w:autoSpaceDE w:val="0"/>
        <w:autoSpaceDN w:val="0"/>
        <w:adjustRightInd w:val="0"/>
        <w:spacing w:after="0" w:line="240" w:lineRule="auto"/>
        <w:ind w:left="357"/>
        <w:jc w:val="both"/>
        <w:rPr>
          <w:rFonts w:eastAsia="Times New Roman" w:cstheme="minorHAnsi"/>
          <w:sz w:val="18"/>
          <w:szCs w:val="18"/>
          <w:lang w:eastAsia="en-GB"/>
        </w:rPr>
      </w:pPr>
    </w:p>
    <w:p w14:paraId="6BD998FF" w14:textId="77777777" w:rsidR="003219EA" w:rsidRPr="007C4FD2" w:rsidRDefault="003219EA" w:rsidP="003219EA">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lastRenderedPageBreak/>
        <w:t xml:space="preserve">Clarification des documents du CFP </w:t>
      </w:r>
    </w:p>
    <w:p w14:paraId="15CF5BBC" w14:textId="77777777" w:rsidR="003219EA" w:rsidRDefault="003219EA" w:rsidP="003219E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 soumissionnaire potentiel qui souhaite obtenir des éclaircissements sur les documents du CFP peut en informer ONU Femmes par écrit à l’adresse électronique d’ONU Femmes indiquée dans le CFP à la date et à l’heure spécifiées. ONU Femmes répondra par écrit à toute demande de clarification des documents du CFP qu’elle recevra avant la date d’échéance des demandes d’éclaircissements, comme indiqué à la </w:t>
      </w:r>
      <w:r>
        <w:rPr>
          <w:b/>
          <w:color w:val="000000"/>
          <w:sz w:val="18"/>
        </w:rPr>
        <w:t>section 1b. de la présente annexe (en page 1)</w:t>
      </w:r>
      <w:r>
        <w:rPr>
          <w:color w:val="000000"/>
          <w:sz w:val="18"/>
        </w:rPr>
        <w:t xml:space="preserve">. </w:t>
      </w:r>
    </w:p>
    <w:p w14:paraId="4EFF00C1" w14:textId="77777777" w:rsidR="003219EA" w:rsidRDefault="003219EA" w:rsidP="003219E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Des copies écrites des réponses d’ONU Femmes à ces demandes (y compris une explication de la requête mais sans identifier la source de l’enquête) seront affichées selon la même méthode que l’affichage original de ce document (CFP).</w:t>
      </w:r>
    </w:p>
    <w:p w14:paraId="27CCD491" w14:textId="77777777" w:rsidR="003219EA" w:rsidRPr="0056586D" w:rsidRDefault="003219EA" w:rsidP="003219E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Si le CFP a fait l’objet d’une publicité publique, les résultats de tout exercice de clarification (y compris une explication de la requête, mais sans identifier la source de l’enquête) seront affichés sur la source annoncée.</w:t>
      </w:r>
    </w:p>
    <w:p w14:paraId="78037A17" w14:textId="77777777" w:rsidR="003219EA" w:rsidRPr="00D7714D" w:rsidRDefault="003219EA" w:rsidP="003219EA">
      <w:pPr>
        <w:tabs>
          <w:tab w:val="left" w:pos="-720"/>
        </w:tabs>
        <w:suppressAutoHyphens/>
        <w:spacing w:after="0" w:line="240" w:lineRule="auto"/>
        <w:jc w:val="both"/>
        <w:rPr>
          <w:rFonts w:eastAsia="Times New Roman" w:cstheme="minorHAnsi"/>
          <w:sz w:val="18"/>
          <w:szCs w:val="18"/>
          <w:lang w:eastAsia="en-GB"/>
        </w:rPr>
      </w:pPr>
    </w:p>
    <w:p w14:paraId="386FC622" w14:textId="77777777" w:rsidR="003219EA" w:rsidRPr="007F7E08" w:rsidRDefault="003219EA" w:rsidP="003219EA">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Modifications des documents du CFP </w:t>
      </w:r>
    </w:p>
    <w:p w14:paraId="3310D0E8" w14:textId="77777777" w:rsidR="003219EA" w:rsidRPr="00290AA2" w:rsidRDefault="003219EA" w:rsidP="003219EA">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À tout moment avant la date limite de soumission des propositions, ONU Femmes peut, pour quelque raison que ce soit, de sa propre initiative ou en réponse à une clarification demandée par un soumissionnaire potentiel, modifier les documents du CFP par amendement. Tous les soumissionnaires éventuels qui ont reçu les documents du CFP seront avisés par écrit de toutes les modifications apportées aux documents du CFP. Pour les concours ouverts, toutes les modifications seront également affichées sur la source annoncée.</w:t>
      </w:r>
    </w:p>
    <w:p w14:paraId="272B23DB" w14:textId="77777777" w:rsidR="003219EA" w:rsidRDefault="003219EA" w:rsidP="003219EA">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Afin d’accorder aux soumissionnaires potentiels un délai raisonnable pour tenir compte de l’amendement lors de la préparation de leurs propositions, ONU Femmes peut, à sa discrétion, prolonger le délai de soumission de la proposition.</w:t>
      </w:r>
    </w:p>
    <w:p w14:paraId="3D0B5EA7" w14:textId="77777777" w:rsidR="003219EA" w:rsidRPr="00D7714D" w:rsidRDefault="003219EA" w:rsidP="003219EA">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83AFB31" w14:textId="77777777" w:rsidR="003219EA" w:rsidRPr="007C4FD2" w:rsidRDefault="003219EA" w:rsidP="003219EA">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id="1" w:name="_Hlk41573427"/>
      <w:r>
        <w:rPr>
          <w:b/>
          <w:sz w:val="18"/>
        </w:rPr>
        <w:t>Langue des propositions</w:t>
      </w:r>
    </w:p>
    <w:p w14:paraId="09C36E6E" w14:textId="77777777" w:rsidR="003219EA" w:rsidRPr="002E1273" w:rsidRDefault="003219EA" w:rsidP="003219EA">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proposition préparée par le soumissionnaire et toute la correspondance et tous les documents relatifs à la proposition échangés entre le soumissionnaire et ONU Femmes doivent être rédigés en anglais. </w:t>
      </w:r>
    </w:p>
    <w:p w14:paraId="29702D88" w14:textId="77777777" w:rsidR="003219EA" w:rsidRPr="002E1273" w:rsidRDefault="003219EA" w:rsidP="003219EA">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Les pièces justificatives et la documentation imprimée fournies par le soumissionnaire peuvent être rédigées dans une autre langue, à condition qu’elles soient accompagnées d’une traduction appropriée de tous les passages pertinents en anglais. Dans ce cas, pour l’interprétation de la proposition, la traduction anglaise prévaudra. La seule responsabilité de la traduction et de l’exactitude de celle-ci incombe au soumissionnaire.</w:t>
      </w:r>
    </w:p>
    <w:bookmarkEnd w:id="1"/>
    <w:p w14:paraId="4F8F7D64" w14:textId="77777777" w:rsidR="003219EA" w:rsidRPr="00D7714D" w:rsidRDefault="003219EA" w:rsidP="003219EA">
      <w:pPr>
        <w:keepNext/>
        <w:keepLines/>
        <w:tabs>
          <w:tab w:val="left" w:pos="-720"/>
        </w:tabs>
        <w:suppressAutoHyphens/>
        <w:spacing w:after="0" w:line="240" w:lineRule="auto"/>
        <w:jc w:val="both"/>
        <w:outlineLvl w:val="0"/>
        <w:rPr>
          <w:rFonts w:eastAsia="Times New Roman" w:cstheme="minorHAnsi"/>
          <w:sz w:val="18"/>
          <w:szCs w:val="18"/>
          <w:lang w:eastAsia="en-GB"/>
        </w:rPr>
      </w:pPr>
    </w:p>
    <w:p w14:paraId="4ECA4E01" w14:textId="77777777" w:rsidR="003219EA" w:rsidRPr="007C4FD2" w:rsidRDefault="003219EA" w:rsidP="003219EA">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Soumission des propositions</w:t>
      </w:r>
    </w:p>
    <w:p w14:paraId="421F4CB0" w14:textId="5E815776" w:rsidR="003219EA" w:rsidRPr="00BC4A9D" w:rsidRDefault="003219EA" w:rsidP="003219EA">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Les propositions techniques et financières doivent être soumises dans le cadre du modèle de soumission de proposition (</w:t>
      </w:r>
      <w:r>
        <w:rPr>
          <w:b/>
          <w:color w:val="000000"/>
          <w:sz w:val="18"/>
        </w:rPr>
        <w:t>Annexe B2</w:t>
      </w:r>
      <w:r>
        <w:rPr>
          <w:color w:val="000000"/>
          <w:sz w:val="18"/>
        </w:rPr>
        <w:t xml:space="preserve">) dans un courriel avec la référence du CFP et la description claire de la proposition à la date et à l’heure stipulées dans le présent document. Si les courriels et les pièces jointes ne sont pas marqués comme indiqué, ONU Femmes n’assumera aucune responsabilité pour le mauvais placement ou l’ouverture prématurée des propositions soumises. Le corps de texte du courriel doit indiquer le nom et l’adresse du soumissionnaire. </w:t>
      </w:r>
      <w:r>
        <w:rPr>
          <w:b/>
          <w:color w:val="000000"/>
          <w:sz w:val="18"/>
        </w:rPr>
        <w:t>Toutes les propositions doivent être envoyées par courriel à l’adresse électronique sécurisée suivante :</w:t>
      </w:r>
      <w:r w:rsidR="003E5209">
        <w:rPr>
          <w:b/>
          <w:color w:val="000000"/>
          <w:sz w:val="18"/>
        </w:rPr>
        <w:t xml:space="preserve"> </w:t>
      </w:r>
      <w:hyperlink r:id="rId13" w:history="1">
        <w:r w:rsidR="002F2DA2" w:rsidRPr="0041473B">
          <w:rPr>
            <w:rStyle w:val="Hyperlink"/>
            <w:sz w:val="18"/>
          </w:rPr>
          <w:t>mcomorocco.propositions@unwomen.org</w:t>
        </w:r>
      </w:hyperlink>
    </w:p>
    <w:p w14:paraId="45CDCAFD" w14:textId="77777777" w:rsidR="003219EA" w:rsidRPr="0056586D" w:rsidRDefault="003219EA" w:rsidP="003219EA">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Les propositions doivent être reçues au plus tard à la date, à l’heure et aux moyens de soumission stipulés dans le présent CFP. Les soumissionnaires sont responsables de s’assurer que ONU Femmes reçoit leur proposition à la date et à l’heure prévues. Les propositions reçues par ONU Femmes après la date et l’heure prévues seront rejetées. </w:t>
      </w:r>
    </w:p>
    <w:p w14:paraId="02F11797" w14:textId="77777777" w:rsidR="003219EA" w:rsidRPr="0056586D" w:rsidRDefault="003219EA" w:rsidP="003219EA">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Lors de la réception de propositions par courrier électronique (comme cela est requis pour le CFP), l’horodatage de réception est la date et l’heure auxquelles la soumission a été reçue dans la boîte de réception dédiée d’ONU Femmes. ONU Femmes ne sera pas responsable des retards causés par des problèmes de réseau, etc. Il est de la seule responsabilité des soumissionnaires de s’assurer que leur proposition est reçue par ONU Femmes dans la boîte de réception dédiée au plus tard à la date limite prescrite pour le CFP.</w:t>
      </w:r>
    </w:p>
    <w:p w14:paraId="7622C0DD" w14:textId="77777777" w:rsidR="003219EA" w:rsidRPr="0056586D" w:rsidRDefault="003219EA" w:rsidP="003219EA">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Propositions en retard :</w:t>
      </w:r>
      <w:r>
        <w:rPr>
          <w:color w:val="000000"/>
          <w:sz w:val="18"/>
        </w:rPr>
        <w:t xml:space="preserve"> Toute proposition reçue par ONU Femmes après la date limite de soumission des propositions prescrite dans le présent document sera rejetée.</w:t>
      </w:r>
    </w:p>
    <w:p w14:paraId="2E4DC34B" w14:textId="77777777" w:rsidR="003219EA" w:rsidRPr="00D7714D" w:rsidRDefault="003219EA" w:rsidP="003219EA">
      <w:pPr>
        <w:tabs>
          <w:tab w:val="left" w:pos="-1440"/>
          <w:tab w:val="left" w:pos="720"/>
        </w:tabs>
        <w:suppressAutoHyphens/>
        <w:spacing w:after="0" w:line="240" w:lineRule="auto"/>
        <w:jc w:val="both"/>
        <w:rPr>
          <w:rFonts w:eastAsia="Calibri" w:cstheme="minorHAnsi"/>
          <w:spacing w:val="-3"/>
          <w:sz w:val="18"/>
          <w:szCs w:val="18"/>
          <w:lang w:eastAsia="en-GB"/>
        </w:rPr>
      </w:pPr>
    </w:p>
    <w:p w14:paraId="7849D91A" w14:textId="77777777" w:rsidR="003219EA" w:rsidRPr="007C4FD2" w:rsidRDefault="003219EA" w:rsidP="003219EA">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Clarification des propositions</w:t>
      </w:r>
    </w:p>
    <w:p w14:paraId="441AB7E0" w14:textId="77777777" w:rsidR="003219EA" w:rsidRPr="0056586D" w:rsidRDefault="003219EA" w:rsidP="003219EA">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lastRenderedPageBreak/>
        <w:t>9.1</w:t>
      </w:r>
      <w:r>
        <w:rPr>
          <w:color w:val="000000"/>
          <w:sz w:val="18"/>
        </w:rPr>
        <w:tab/>
        <w:t>Pour faciliter l’examen, l’évaluation et la comparaison des propositions, ONU Femmes peut, à sa discrétion, demander au soumissionnaire des éclaircissements sur sa proposition. La demande d’éclaircissements et la réponse doivent être faites par écrit et aucune modification du prix ou de la substance de la proposition n’est demandée, offerte ou autorisée. ONU Femmes examinera les informations mineures, les erreurs, les erreurs d’écriture, les erreurs apparentes dans le prix et les documents manquants.</w:t>
      </w:r>
    </w:p>
    <w:p w14:paraId="500CE8E9" w14:textId="77777777" w:rsidR="003219EA" w:rsidRPr="00D7714D" w:rsidRDefault="003219EA" w:rsidP="003219EA">
      <w:pPr>
        <w:keepNext/>
        <w:keepLines/>
        <w:spacing w:after="0" w:line="240" w:lineRule="auto"/>
        <w:jc w:val="both"/>
        <w:outlineLvl w:val="0"/>
        <w:rPr>
          <w:rFonts w:eastAsia="Times New Roman" w:cstheme="minorHAnsi"/>
          <w:spacing w:val="-2"/>
          <w:sz w:val="18"/>
          <w:szCs w:val="18"/>
          <w:lang w:eastAsia="en-GB"/>
        </w:rPr>
      </w:pPr>
    </w:p>
    <w:p w14:paraId="1A501900" w14:textId="77777777" w:rsidR="003219EA" w:rsidRPr="007C4FD2" w:rsidRDefault="003219EA" w:rsidP="003219EA">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Devises des propositions</w:t>
      </w:r>
    </w:p>
    <w:p w14:paraId="0DDBCD20" w14:textId="63272382" w:rsidR="003219EA" w:rsidRPr="0056586D" w:rsidRDefault="003219EA" w:rsidP="003219EA">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 xml:space="preserve">10.1 </w:t>
      </w:r>
      <w:r>
        <w:rPr>
          <w:color w:val="000000"/>
          <w:sz w:val="18"/>
        </w:rPr>
        <w:tab/>
        <w:t xml:space="preserve">Tous les prix sont indiqués en </w:t>
      </w:r>
      <w:r w:rsidR="002A6253">
        <w:rPr>
          <w:color w:val="000000"/>
          <w:sz w:val="18"/>
        </w:rPr>
        <w:t>Dirhams marocains.</w:t>
      </w:r>
    </w:p>
    <w:p w14:paraId="4458F9F9" w14:textId="77777777" w:rsidR="003219EA" w:rsidRPr="0056586D" w:rsidRDefault="003219EA" w:rsidP="003219EA">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Femmes se réserve le droit de rejeter toute proposition soumise dans une devise autre que la devise obligatoire pour la proposition indiquée ci-dessus. ONU Femmes peut accepter les propositions soumises dans une autre monnaie que celle indiquée ci-dessus si le soumissionnaire confirme, lors de la clarification des propositions, voir point (9) ci-dessus par écrit, qu’il acceptera un contrat émis dans la monnaie de la proposition obligatoire et qu’aux fins de la conversion, le taux de change opérationnel officiel des Nations Unies du jour de la date limite du CFP (comme indiqué dans la lettre du CFP) s’appliquent. </w:t>
      </w:r>
    </w:p>
    <w:p w14:paraId="247AABE3" w14:textId="77777777" w:rsidR="003219EA" w:rsidRPr="0056586D" w:rsidRDefault="003219EA" w:rsidP="003219EA">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Quelle que soit la devise indiquée dans les propositions reçues, le contrat sera toujours émis et les paiements ultérieurs seront effectués dans la devise obligatoire pour la proposition (comme indiqué ci-dessus).</w:t>
      </w:r>
    </w:p>
    <w:p w14:paraId="1120E28F" w14:textId="77777777" w:rsidR="003219EA" w:rsidRPr="00D7714D" w:rsidRDefault="003219EA" w:rsidP="003219EA">
      <w:pPr>
        <w:keepNext/>
        <w:keepLines/>
        <w:spacing w:after="0" w:line="240" w:lineRule="auto"/>
        <w:ind w:left="360"/>
        <w:outlineLvl w:val="0"/>
        <w:rPr>
          <w:rFonts w:eastAsia="Times New Roman" w:cstheme="minorHAnsi"/>
          <w:sz w:val="18"/>
          <w:szCs w:val="18"/>
          <w:lang w:eastAsia="en-GB"/>
        </w:rPr>
      </w:pPr>
    </w:p>
    <w:p w14:paraId="35A0392E" w14:textId="77777777" w:rsidR="003219EA" w:rsidRPr="007C4FD2" w:rsidRDefault="003219EA" w:rsidP="003219EA">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Évaluation des propositions techniques et financières </w:t>
      </w:r>
    </w:p>
    <w:p w14:paraId="5EBE5A26" w14:textId="77777777" w:rsidR="003219EA" w:rsidRPr="007C4FD2" w:rsidRDefault="003219EA" w:rsidP="003219EA">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PHASE I – PROPOSITION TECHNIQUE</w:t>
      </w:r>
      <w:r>
        <w:rPr>
          <w:sz w:val="18"/>
        </w:rPr>
        <w:t xml:space="preserve"> (</w:t>
      </w:r>
      <w:r>
        <w:rPr>
          <w:b/>
          <w:sz w:val="18"/>
        </w:rPr>
        <w:t>70 points</w:t>
      </w:r>
      <w:r>
        <w:rPr>
          <w:sz w:val="18"/>
        </w:rPr>
        <w:t>)</w:t>
      </w:r>
    </w:p>
    <w:p w14:paraId="479545BC" w14:textId="77777777" w:rsidR="003219EA" w:rsidRDefault="003219EA" w:rsidP="003219E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Seuls les soumissionnaires répondant aux critères obligatoires passeront à l’évaluation technique dans laquelle un maximum possible de 70 points peut être déterminé. Les évaluateurs techniques qui sont membres d’un comité d’évaluation nommé par ONU Femmes effectueront l’évaluation technique en appliquant les critères d’évaluation et les notes de points énumérés ci-dessous. Afin de passer de la phase I du processus d’évaluation détaillée à la phase II (évaluation financière), une proposition doit avoir obtenu une note technique cumulative minimale de 50 points.</w:t>
      </w:r>
    </w:p>
    <w:p w14:paraId="44A126A5" w14:textId="77777777" w:rsidR="003219EA" w:rsidRPr="00D7714D" w:rsidRDefault="003219EA" w:rsidP="003219E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554709D" w14:textId="77777777" w:rsidR="003219EA" w:rsidRPr="007C4FD2" w:rsidRDefault="003219EA" w:rsidP="003219EA">
      <w:pPr>
        <w:spacing w:after="0" w:line="240" w:lineRule="auto"/>
        <w:ind w:left="540"/>
        <w:rPr>
          <w:rFonts w:ascii="Calibri" w:eastAsia="Calibri" w:hAnsi="Calibri" w:cs="Calibri"/>
          <w:b/>
          <w:bCs/>
          <w:sz w:val="18"/>
          <w:szCs w:val="18"/>
        </w:rPr>
      </w:pPr>
      <w:r>
        <w:rPr>
          <w:rFonts w:ascii="Calibri" w:hAnsi="Calibri"/>
          <w:b/>
          <w:sz w:val="18"/>
        </w:rPr>
        <w:t>Tableau suggéré pour l’évaluation de la proposition technique</w:t>
      </w:r>
    </w:p>
    <w:p w14:paraId="43712DB9" w14:textId="77777777" w:rsidR="003219EA" w:rsidRPr="00D7714D" w:rsidRDefault="003219EA" w:rsidP="003219E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3219EA" w:rsidRPr="0056586D" w14:paraId="31511AA3" w14:textId="77777777" w:rsidTr="00662AF1">
        <w:tc>
          <w:tcPr>
            <w:tcW w:w="310" w:type="dxa"/>
          </w:tcPr>
          <w:p w14:paraId="67F3E141" w14:textId="77777777" w:rsidR="003219EA" w:rsidRPr="000A1A59" w:rsidRDefault="003219EA" w:rsidP="00662AF1">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12156CA8" w14:textId="77777777" w:rsidR="003219EA" w:rsidRPr="0056586D" w:rsidRDefault="003219EA" w:rsidP="00662AF1">
            <w:pPr>
              <w:tabs>
                <w:tab w:val="left" w:pos="-1440"/>
              </w:tabs>
              <w:suppressAutoHyphens/>
              <w:spacing w:after="0" w:line="240" w:lineRule="auto"/>
              <w:jc w:val="both"/>
              <w:rPr>
                <w:rFonts w:cstheme="minorHAnsi"/>
                <w:b/>
                <w:bCs/>
                <w:sz w:val="18"/>
                <w:szCs w:val="18"/>
              </w:rPr>
            </w:pPr>
            <w:r>
              <w:rPr>
                <w:sz w:val="18"/>
              </w:rPr>
              <w:t xml:space="preserve">La proposition est conforme aux exigences du CFP. </w:t>
            </w:r>
          </w:p>
        </w:tc>
        <w:tc>
          <w:tcPr>
            <w:tcW w:w="900" w:type="dxa"/>
          </w:tcPr>
          <w:p w14:paraId="5AF62E0A" w14:textId="77777777" w:rsidR="003219EA" w:rsidRPr="000A1A59" w:rsidRDefault="003219EA" w:rsidP="00662AF1">
            <w:pPr>
              <w:tabs>
                <w:tab w:val="left" w:pos="-1440"/>
              </w:tabs>
              <w:suppressAutoHyphens/>
              <w:spacing w:after="0" w:line="240" w:lineRule="auto"/>
              <w:jc w:val="both"/>
              <w:rPr>
                <w:rFonts w:eastAsia="Arial" w:cstheme="minorHAnsi"/>
                <w:b/>
                <w:bCs/>
                <w:sz w:val="18"/>
                <w:szCs w:val="18"/>
              </w:rPr>
            </w:pPr>
            <w:r>
              <w:rPr>
                <w:b/>
                <w:sz w:val="18"/>
              </w:rPr>
              <w:t>15 points</w:t>
            </w:r>
          </w:p>
        </w:tc>
      </w:tr>
      <w:tr w:rsidR="003219EA" w:rsidRPr="0056586D" w14:paraId="5FF8F989" w14:textId="77777777" w:rsidTr="00662AF1">
        <w:tc>
          <w:tcPr>
            <w:tcW w:w="310" w:type="dxa"/>
          </w:tcPr>
          <w:p w14:paraId="0F77B35D" w14:textId="77777777" w:rsidR="003219EA" w:rsidRPr="000A1A59" w:rsidRDefault="003219EA" w:rsidP="00662AF1">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7E28A995" w14:textId="77777777" w:rsidR="003219EA" w:rsidRPr="00BA722A" w:rsidRDefault="003219EA" w:rsidP="00662AF1">
            <w:pPr>
              <w:spacing w:after="0" w:line="240" w:lineRule="auto"/>
              <w:jc w:val="both"/>
              <w:rPr>
                <w:rFonts w:cstheme="minorHAnsi"/>
                <w:sz w:val="18"/>
                <w:szCs w:val="18"/>
              </w:rPr>
            </w:pPr>
            <w:r>
              <w:rPr>
                <w:sz w:val="18"/>
              </w:rPr>
              <w:t>Le mandat de l’organisation est pertinent pour le travail à entreprendre dans le cadre des termes de référence d’ONU Femmes (</w:t>
            </w:r>
            <w:r>
              <w:rPr>
                <w:b/>
                <w:sz w:val="18"/>
              </w:rPr>
              <w:t>composante 1)</w:t>
            </w:r>
          </w:p>
        </w:tc>
        <w:tc>
          <w:tcPr>
            <w:tcW w:w="900" w:type="dxa"/>
          </w:tcPr>
          <w:p w14:paraId="78FEBF2C" w14:textId="77777777" w:rsidR="003219EA" w:rsidRPr="000A1A59" w:rsidRDefault="003219EA" w:rsidP="00662AF1">
            <w:pPr>
              <w:tabs>
                <w:tab w:val="left" w:pos="-1440"/>
              </w:tabs>
              <w:suppressAutoHyphens/>
              <w:spacing w:after="0" w:line="240" w:lineRule="auto"/>
              <w:jc w:val="both"/>
              <w:rPr>
                <w:rFonts w:eastAsia="Arial" w:cstheme="minorHAnsi"/>
                <w:b/>
                <w:bCs/>
                <w:sz w:val="18"/>
                <w:szCs w:val="18"/>
              </w:rPr>
            </w:pPr>
            <w:r>
              <w:rPr>
                <w:b/>
                <w:sz w:val="18"/>
              </w:rPr>
              <w:t>20 points</w:t>
            </w:r>
          </w:p>
        </w:tc>
      </w:tr>
      <w:tr w:rsidR="003219EA" w:rsidRPr="0056586D" w14:paraId="17237EF9" w14:textId="77777777" w:rsidTr="00662AF1">
        <w:trPr>
          <w:trHeight w:val="350"/>
        </w:trPr>
        <w:tc>
          <w:tcPr>
            <w:tcW w:w="310" w:type="dxa"/>
          </w:tcPr>
          <w:p w14:paraId="6D89F507" w14:textId="77777777" w:rsidR="003219EA" w:rsidRPr="000A1A59" w:rsidRDefault="003219EA" w:rsidP="00662AF1">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6089FBD6" w14:textId="77777777" w:rsidR="003219EA" w:rsidRPr="0056586D" w:rsidRDefault="003219EA" w:rsidP="00662AF1">
            <w:pPr>
              <w:tabs>
                <w:tab w:val="left" w:pos="-1440"/>
              </w:tabs>
              <w:suppressAutoHyphens/>
              <w:spacing w:after="0" w:line="240" w:lineRule="auto"/>
              <w:jc w:val="both"/>
              <w:rPr>
                <w:rFonts w:cstheme="minorHAnsi"/>
                <w:b/>
                <w:bCs/>
                <w:sz w:val="18"/>
                <w:szCs w:val="18"/>
              </w:rPr>
            </w:pPr>
            <w:r>
              <w:rPr>
                <w:sz w:val="18"/>
              </w:rPr>
              <w:t>La proposition démontre une bonne compréhension des exigences des termes de référence d’ONU Femmes et indique que l’organisation a la capacité préalable d’entreprendre le travail avec succès (</w:t>
            </w:r>
            <w:r>
              <w:rPr>
                <w:b/>
                <w:sz w:val="18"/>
              </w:rPr>
              <w:t>composantes 2, 3, 4 and 5)</w:t>
            </w:r>
          </w:p>
        </w:tc>
        <w:tc>
          <w:tcPr>
            <w:tcW w:w="900" w:type="dxa"/>
          </w:tcPr>
          <w:p w14:paraId="288F28F8" w14:textId="77777777" w:rsidR="003219EA" w:rsidRPr="00DA1CF3" w:rsidRDefault="003219EA" w:rsidP="00662AF1">
            <w:pPr>
              <w:tabs>
                <w:tab w:val="left" w:pos="-1440"/>
              </w:tabs>
              <w:suppressAutoHyphens/>
              <w:spacing w:after="0" w:line="240" w:lineRule="auto"/>
              <w:jc w:val="both"/>
              <w:rPr>
                <w:rFonts w:eastAsia="Arial" w:cstheme="minorHAnsi"/>
                <w:b/>
                <w:bCs/>
                <w:sz w:val="18"/>
                <w:szCs w:val="18"/>
              </w:rPr>
            </w:pPr>
            <w:r>
              <w:rPr>
                <w:b/>
                <w:sz w:val="18"/>
              </w:rPr>
              <w:t>35 points</w:t>
            </w:r>
          </w:p>
        </w:tc>
      </w:tr>
      <w:tr w:rsidR="003219EA" w:rsidRPr="0056586D" w14:paraId="34552AFC" w14:textId="77777777" w:rsidTr="00662AF1">
        <w:tc>
          <w:tcPr>
            <w:tcW w:w="310" w:type="dxa"/>
          </w:tcPr>
          <w:p w14:paraId="47CAD7DF" w14:textId="77777777" w:rsidR="003219EA" w:rsidRPr="0056586D" w:rsidRDefault="003219EA" w:rsidP="00662AF1">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4BC84F71" w14:textId="77777777" w:rsidR="003219EA" w:rsidRPr="003219EA" w:rsidRDefault="003219EA" w:rsidP="00662AF1">
            <w:pPr>
              <w:tabs>
                <w:tab w:val="left" w:pos="-1440"/>
              </w:tabs>
              <w:suppressAutoHyphens/>
              <w:spacing w:after="0" w:line="240" w:lineRule="auto"/>
              <w:jc w:val="both"/>
              <w:rPr>
                <w:rFonts w:eastAsia="Arial" w:cstheme="minorHAnsi"/>
                <w:spacing w:val="-3"/>
                <w:sz w:val="18"/>
                <w:szCs w:val="18"/>
                <w:highlight w:val="lightGray"/>
              </w:rPr>
            </w:pPr>
            <w:r w:rsidRPr="003219EA">
              <w:rPr>
                <w:sz w:val="18"/>
                <w:highlight w:val="lightGray"/>
              </w:rPr>
              <w:t>TOTAL</w:t>
            </w:r>
          </w:p>
        </w:tc>
        <w:tc>
          <w:tcPr>
            <w:tcW w:w="900" w:type="dxa"/>
          </w:tcPr>
          <w:p w14:paraId="5E9C7C30" w14:textId="77777777" w:rsidR="003219EA" w:rsidRPr="00DA1CF3" w:rsidRDefault="003219EA" w:rsidP="00662AF1">
            <w:pPr>
              <w:tabs>
                <w:tab w:val="left" w:pos="-1440"/>
              </w:tabs>
              <w:suppressAutoHyphens/>
              <w:spacing w:after="0" w:line="240" w:lineRule="auto"/>
              <w:jc w:val="both"/>
              <w:rPr>
                <w:rFonts w:eastAsia="Arial" w:cstheme="minorHAnsi"/>
                <w:b/>
                <w:bCs/>
                <w:spacing w:val="-3"/>
                <w:sz w:val="18"/>
                <w:szCs w:val="18"/>
                <w:highlight w:val="yellow"/>
              </w:rPr>
            </w:pPr>
            <w:r>
              <w:rPr>
                <w:b/>
                <w:sz w:val="18"/>
              </w:rPr>
              <w:t>70 points</w:t>
            </w:r>
          </w:p>
        </w:tc>
      </w:tr>
    </w:tbl>
    <w:p w14:paraId="425ECE74" w14:textId="77777777" w:rsidR="003219EA" w:rsidRPr="007C4FD2" w:rsidRDefault="003219EA" w:rsidP="003219EA">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4A2307DD" w14:textId="77777777" w:rsidR="003219EA" w:rsidRPr="007C4FD2" w:rsidRDefault="003219EA" w:rsidP="003219EA">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PHASE II - PROPOSITION FINANCIÈRE</w:t>
      </w:r>
      <w:r>
        <w:rPr>
          <w:sz w:val="18"/>
        </w:rPr>
        <w:t xml:space="preserve"> (</w:t>
      </w:r>
      <w:r>
        <w:rPr>
          <w:b/>
          <w:sz w:val="18"/>
        </w:rPr>
        <w:t>30 points</w:t>
      </w:r>
      <w:r>
        <w:rPr>
          <w:sz w:val="18"/>
        </w:rPr>
        <w:t xml:space="preserve">) </w:t>
      </w:r>
    </w:p>
    <w:p w14:paraId="3CF18D51" w14:textId="77777777" w:rsidR="003219EA" w:rsidRDefault="003219EA" w:rsidP="003219EA">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Les propositions financières seront évaluées (en utilisant la </w:t>
      </w:r>
      <w:r>
        <w:rPr>
          <w:b/>
          <w:color w:val="000000"/>
          <w:sz w:val="18"/>
        </w:rPr>
        <w:t>composante 6</w:t>
      </w:r>
      <w:r>
        <w:rPr>
          <w:color w:val="000000"/>
          <w:sz w:val="18"/>
        </w:rPr>
        <w:t>) une fois l’évaluation technique terminée. Le soumissionnaire ayant le coût évalué le plus bas se verra attribuer 30 points. Les autres propositions financières recevront des points au prorata en fonction de la relation entre les prix des soumissionnaires et ceux du coût évalué le plus bas.</w:t>
      </w:r>
    </w:p>
    <w:p w14:paraId="19C722B6" w14:textId="77777777" w:rsidR="003219EA" w:rsidRPr="0056586D" w:rsidRDefault="003219EA" w:rsidP="003219EA">
      <w:pPr>
        <w:tabs>
          <w:tab w:val="left" w:pos="-1440"/>
        </w:tabs>
        <w:suppressAutoHyphens/>
        <w:spacing w:after="0" w:line="240" w:lineRule="auto"/>
        <w:ind w:left="540"/>
        <w:rPr>
          <w:rFonts w:eastAsia="Calibri" w:cstheme="minorHAnsi"/>
          <w:color w:val="000000"/>
          <w:spacing w:val="-3"/>
          <w:sz w:val="18"/>
          <w:szCs w:val="18"/>
        </w:rPr>
      </w:pPr>
      <w:r>
        <w:rPr>
          <w:color w:val="000000"/>
          <w:sz w:val="18"/>
        </w:rPr>
        <w:br/>
        <w:t>Formule pour calculer les points : Points = (A/B) Points financiers</w:t>
      </w:r>
      <w:r>
        <w:rPr>
          <w:color w:val="000000"/>
          <w:sz w:val="18"/>
        </w:rPr>
        <w:br/>
      </w:r>
      <w:r>
        <w:rPr>
          <w:color w:val="000000"/>
          <w:sz w:val="18"/>
        </w:rPr>
        <w:br/>
        <w:t>Exemple : Le prix du soumissionnaire A est le plus bas à 10,00 $. Le soumissionnaire A reçoit 30 points. Le prix du soumissionnaire B est de 20,00 $. Le soumissionnaire B reçoit (10,00 $/20,00 $) x 30 points = 15points.</w:t>
      </w:r>
      <w:r>
        <w:rPr>
          <w:color w:val="000000"/>
          <w:sz w:val="18"/>
        </w:rPr>
        <w:br/>
      </w:r>
    </w:p>
    <w:p w14:paraId="078B6222" w14:textId="77777777" w:rsidR="003219EA" w:rsidRPr="007C4FD2" w:rsidRDefault="003219EA" w:rsidP="003219EA">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Préparation des propositions</w:t>
      </w:r>
    </w:p>
    <w:p w14:paraId="094066CE" w14:textId="77777777" w:rsidR="003219EA"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Les soumissionnaires doivent examiner tous les termes et instructions inclus dans les documents du CFP. Le défaut de fournir tous les renseignements demandés sera aux risques et périls du soumissionnaire et pourrait entraîner le rejet de la proposition du soumissionnaire.</w:t>
      </w:r>
    </w:p>
    <w:p w14:paraId="06B4A603" w14:textId="77777777" w:rsidR="003219EA"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proposition du soumissionnaire doit être organisée de manière à suivre le format de ce CFP. Chaque soumissionnaire doit répondre à chaque demande ou exigence énoncée et indiquer qu’il comprend et confirme l’acceptation des exigences énoncées par ONU Femmes. Le soumissionnaire doit indiquer toute hypothèse de fond formulée lors de la préparation de sa proposition. Le report d’une réponse à une question ou à un problème à l’étape de la négociation du contrat n’est pas acceptable. Tout point qui n’est pas spécifiquement abordé dans la proposition du soumissionnaire sera réputé accepté par le soumissionnaire. Les termes « soumissionnaire » et « entrepreneur » désignent les organisations qui soumettent une proposition en vertu du présent CFP.</w:t>
      </w:r>
    </w:p>
    <w:p w14:paraId="5B5164E7" w14:textId="77777777" w:rsidR="003219EA"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Lorsqu’on présente une exigence au soumissionnaire ou qu’on lui demande d’utiliser une approche précise, il doit non seulement déclarer son acceptation, mais aussi décrire, le cas échéant, comment il a l’intention de s’y conformer. Le défaut de fournir une réponse à un article sera considéré comme une acceptation de l’article. Lorsqu’une réponse descriptive est demandée, le défaut d’en fournir une sera considéré comme une absence de réponse. </w:t>
      </w:r>
    </w:p>
    <w:p w14:paraId="5C98EB60" w14:textId="77777777" w:rsidR="003219EA"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Les termes de référence du présent document donnent un aperçu général de l’opération en cours. Si le soumissionnaire souhaite proposer des solutions de rechange ou des équivalents, il doit démontrer que tout </w:t>
      </w:r>
      <w:r>
        <w:rPr>
          <w:color w:val="000000"/>
          <w:sz w:val="18"/>
        </w:rPr>
        <w:lastRenderedPageBreak/>
        <w:t>changement proposé est équivalent ou supérieur aux exigences établies par ONU Femmes. L’acceptation de ces changements est à la seule discrétion d’ONU Femmes.</w:t>
      </w:r>
    </w:p>
    <w:p w14:paraId="718AAC92" w14:textId="77777777" w:rsidR="003219EA"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Les propositions doivent offrir des services pour l’ensemble des besoins, sauf autorisation contraire dans le document du CFP. Les propositions n’offrant qu’une partie des services seront rejetées, sauf autorisation contraire dans le document du CFP. </w:t>
      </w:r>
    </w:p>
    <w:p w14:paraId="700B500D" w14:textId="77777777" w:rsidR="003219EA" w:rsidRPr="00792B37"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Les </w:t>
      </w:r>
      <w:r>
        <w:rPr>
          <w:color w:val="000000" w:themeColor="text1"/>
          <w:sz w:val="18"/>
        </w:rPr>
        <w:t xml:space="preserve">soumissionnaires </w:t>
      </w:r>
      <w:r>
        <w:rPr>
          <w:sz w:val="18"/>
        </w:rPr>
        <w:t xml:space="preserve">peuvent utiliser les services de sous-traitants ou de sous-partenaires pour exécuter partiellement les travaux, sauf si le soumissionnaire fournit des travaux d’octroi de subventions. La proposition technique du soumissionnaire indique clairement si le soumissionnaire a l’intention de faire appel à des sous-traitants ou à des sous-partenaires et à leurs noms. S’il n’est pas possible d’inclure les noms des sous-partenaires et des sous-traitants dans la proposition, les noms doivent être soumis à ONU Femmes dès que possible. </w:t>
      </w:r>
    </w:p>
    <w:p w14:paraId="7D0AFC07" w14:textId="77777777" w:rsidR="003219EA" w:rsidRPr="00792B37" w:rsidRDefault="003219EA" w:rsidP="003219EA">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proposition du soumissionnaire indique ce qui suit et comprend toutes les annexes suivantes :</w:t>
      </w:r>
      <w:r>
        <w:rPr>
          <w:color w:val="000000"/>
          <w:sz w:val="18"/>
        </w:rPr>
        <w:tab/>
      </w:r>
    </w:p>
    <w:p w14:paraId="29739BBE" w14:textId="77777777" w:rsidR="003219EA" w:rsidRPr="00D7714D" w:rsidRDefault="003219EA" w:rsidP="003219EA">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532AA3F6" w14:textId="77777777" w:rsidR="003219EA" w:rsidRPr="0056586D" w:rsidRDefault="003219EA" w:rsidP="003219EA">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Soumission du CFP</w:t>
      </w:r>
      <w:r>
        <w:rPr>
          <w:color w:val="000000"/>
          <w:sz w:val="18"/>
        </w:rPr>
        <w:t xml:space="preserve"> (au plus tard à la date d’échéance de la proposition) :</w:t>
      </w:r>
    </w:p>
    <w:p w14:paraId="25E0E956" w14:textId="77777777" w:rsidR="003219EA" w:rsidRPr="00D7714D" w:rsidRDefault="003219EA" w:rsidP="003219EA">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0646155" w14:textId="77777777" w:rsidR="003219EA" w:rsidRPr="0056586D" w:rsidRDefault="003219EA" w:rsidP="003219EA">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Au minimum, les soumissionnaires doivent remplir et retourner les documents énumérés ci-dessous (annexes au présent CFP) </w:t>
      </w:r>
      <w:r>
        <w:rPr>
          <w:b/>
          <w:color w:val="000000"/>
          <w:sz w:val="18"/>
        </w:rPr>
        <w:t>en tant que partie intégrante de leur proposition</w:t>
      </w:r>
      <w:r>
        <w:rPr>
          <w:color w:val="000000"/>
          <w:sz w:val="18"/>
        </w:rPr>
        <w:t>. Les soumissionnaires peuvent ajouter des documents supplémentaires à leurs propositions s’ils le jugent approprié.</w:t>
      </w:r>
    </w:p>
    <w:p w14:paraId="65F6D298" w14:textId="77777777" w:rsidR="003219EA" w:rsidRPr="00D7714D" w:rsidRDefault="003219EA" w:rsidP="003219EA">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48F9ED75" w14:textId="77777777" w:rsidR="003219EA" w:rsidRPr="0056586D" w:rsidRDefault="003219EA" w:rsidP="003219EA">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Le défaut de remplir et de retourner les documents énumérés ci-dessous dans le cadre de la proposition peut entraîner le rejet de la proposition.</w:t>
      </w:r>
    </w:p>
    <w:p w14:paraId="37176BFC" w14:textId="77777777" w:rsidR="003219EA" w:rsidRPr="00D7714D" w:rsidRDefault="003219EA" w:rsidP="003219EA">
      <w:pPr>
        <w:tabs>
          <w:tab w:val="left" w:pos="-720"/>
        </w:tabs>
        <w:suppressAutoHyphens/>
        <w:spacing w:after="0" w:line="240" w:lineRule="auto"/>
        <w:jc w:val="both"/>
        <w:rPr>
          <w:rFonts w:eastAsia="Calibri" w:cstheme="minorHAnsi"/>
          <w:color w:val="0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219EA" w:rsidRPr="0056586D" w14:paraId="676B2AC0" w14:textId="77777777" w:rsidTr="00662AF1">
        <w:trPr>
          <w:trHeight w:val="20"/>
        </w:trPr>
        <w:tc>
          <w:tcPr>
            <w:tcW w:w="1638" w:type="dxa"/>
          </w:tcPr>
          <w:p w14:paraId="18966B28" w14:textId="77777777" w:rsidR="003219EA" w:rsidRPr="0056586D" w:rsidRDefault="003219EA" w:rsidP="00662AF1">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5D999161" w14:textId="77777777" w:rsidR="003219EA" w:rsidRPr="0056586D" w:rsidRDefault="003219EA" w:rsidP="00662AF1">
            <w:pPr>
              <w:widowControl w:val="0"/>
              <w:suppressAutoHyphens/>
              <w:spacing w:after="0" w:line="240" w:lineRule="auto"/>
              <w:jc w:val="both"/>
              <w:rPr>
                <w:rFonts w:eastAsia="Calibri" w:cstheme="minorHAnsi"/>
                <w:color w:val="000000"/>
                <w:spacing w:val="-3"/>
                <w:sz w:val="18"/>
                <w:szCs w:val="18"/>
              </w:rPr>
            </w:pPr>
            <w:r>
              <w:rPr>
                <w:b/>
                <w:sz w:val="18"/>
              </w:rPr>
              <w:t>Annexe B-1</w:t>
            </w:r>
            <w:r>
              <w:rPr>
                <w:sz w:val="18"/>
              </w:rPr>
              <w:t xml:space="preserve"> Exigences obligatoires/critères de préqualification</w:t>
            </w:r>
            <w:r>
              <w:rPr>
                <w:color w:val="000000"/>
                <w:sz w:val="18"/>
              </w:rPr>
              <w:t xml:space="preserve"> et aspects contractuels</w:t>
            </w:r>
          </w:p>
        </w:tc>
      </w:tr>
      <w:tr w:rsidR="003219EA" w:rsidRPr="0056586D" w14:paraId="466FB42D" w14:textId="77777777" w:rsidTr="00662AF1">
        <w:trPr>
          <w:trHeight w:val="20"/>
        </w:trPr>
        <w:tc>
          <w:tcPr>
            <w:tcW w:w="1638" w:type="dxa"/>
          </w:tcPr>
          <w:p w14:paraId="1553F2E6" w14:textId="77777777" w:rsidR="003219EA" w:rsidRPr="0056586D" w:rsidRDefault="003219EA" w:rsidP="00662AF1">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509A31A7" w14:textId="77777777" w:rsidR="003219EA" w:rsidRPr="0056586D" w:rsidRDefault="003219EA" w:rsidP="00662AF1">
            <w:pPr>
              <w:tabs>
                <w:tab w:val="left" w:pos="-720"/>
                <w:tab w:val="left" w:pos="1440"/>
              </w:tabs>
              <w:suppressAutoHyphens/>
              <w:spacing w:after="0" w:line="240" w:lineRule="auto"/>
              <w:jc w:val="both"/>
              <w:rPr>
                <w:rFonts w:eastAsia="Calibri" w:cstheme="minorHAnsi"/>
                <w:spacing w:val="-2"/>
                <w:sz w:val="18"/>
                <w:szCs w:val="18"/>
              </w:rPr>
            </w:pPr>
            <w:r>
              <w:rPr>
                <w:b/>
                <w:sz w:val="18"/>
              </w:rPr>
              <w:t>Annexe B-2</w:t>
            </w:r>
            <w:r>
              <w:rPr>
                <w:sz w:val="18"/>
              </w:rPr>
              <w:t xml:space="preserve"> Modèle pour la soumission de proposition</w:t>
            </w:r>
          </w:p>
        </w:tc>
      </w:tr>
      <w:tr w:rsidR="003219EA" w:rsidRPr="0056586D" w14:paraId="35971130" w14:textId="77777777" w:rsidTr="00662AF1">
        <w:trPr>
          <w:trHeight w:val="20"/>
        </w:trPr>
        <w:tc>
          <w:tcPr>
            <w:tcW w:w="1638" w:type="dxa"/>
          </w:tcPr>
          <w:p w14:paraId="465FFA63" w14:textId="77777777" w:rsidR="003219EA" w:rsidRPr="0056586D" w:rsidRDefault="003219EA" w:rsidP="00662AF1">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6B159236" w14:textId="77777777" w:rsidR="003219EA" w:rsidRPr="0056586D" w:rsidRDefault="003219EA" w:rsidP="00662AF1">
            <w:pPr>
              <w:tabs>
                <w:tab w:val="left" w:pos="-720"/>
                <w:tab w:val="left" w:pos="1440"/>
              </w:tabs>
              <w:suppressAutoHyphens/>
              <w:spacing w:after="0" w:line="240" w:lineRule="auto"/>
              <w:jc w:val="both"/>
              <w:rPr>
                <w:rFonts w:eastAsia="Calibri" w:cstheme="minorHAnsi"/>
                <w:spacing w:val="-2"/>
                <w:sz w:val="18"/>
                <w:szCs w:val="18"/>
              </w:rPr>
            </w:pPr>
            <w:r>
              <w:rPr>
                <w:b/>
                <w:sz w:val="18"/>
              </w:rPr>
              <w:t>Annexe B-3</w:t>
            </w:r>
            <w:r>
              <w:rPr>
                <w:sz w:val="18"/>
              </w:rPr>
              <w:t xml:space="preserve"> Format du curriculum vitae pour le personnel proposé</w:t>
            </w:r>
          </w:p>
        </w:tc>
      </w:tr>
      <w:tr w:rsidR="003219EA" w:rsidRPr="0056586D" w14:paraId="3EBBD194" w14:textId="77777777" w:rsidTr="00662AF1">
        <w:trPr>
          <w:trHeight w:val="20"/>
        </w:trPr>
        <w:tc>
          <w:tcPr>
            <w:tcW w:w="1638" w:type="dxa"/>
          </w:tcPr>
          <w:p w14:paraId="7F7B23BE" w14:textId="77777777" w:rsidR="003219EA" w:rsidRPr="0056586D" w:rsidRDefault="003219EA" w:rsidP="00662AF1">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321730E7" w14:textId="77777777" w:rsidR="003219EA" w:rsidRPr="0056586D" w:rsidRDefault="003219EA" w:rsidP="00662AF1">
            <w:pPr>
              <w:tabs>
                <w:tab w:val="left" w:pos="-720"/>
                <w:tab w:val="left" w:pos="1440"/>
              </w:tabs>
              <w:suppressAutoHyphens/>
              <w:spacing w:after="0" w:line="240" w:lineRule="auto"/>
              <w:jc w:val="both"/>
              <w:rPr>
                <w:rFonts w:eastAsia="Calibri" w:cstheme="minorHAnsi"/>
                <w:spacing w:val="-2"/>
                <w:sz w:val="18"/>
                <w:szCs w:val="18"/>
              </w:rPr>
            </w:pPr>
            <w:r>
              <w:rPr>
                <w:b/>
                <w:sz w:val="18"/>
              </w:rPr>
              <w:t>Annexe B-4</w:t>
            </w:r>
            <w:r>
              <w:rPr>
                <w:sz w:val="18"/>
              </w:rPr>
              <w:t xml:space="preserve"> Documents minimaux d’évaluation de la capacité</w:t>
            </w:r>
          </w:p>
        </w:tc>
      </w:tr>
    </w:tbl>
    <w:p w14:paraId="4663F56E" w14:textId="77777777" w:rsidR="003219EA" w:rsidRPr="00D7714D" w:rsidRDefault="003219EA" w:rsidP="003219EA">
      <w:pPr>
        <w:widowControl w:val="0"/>
        <w:spacing w:after="0" w:line="240" w:lineRule="auto"/>
        <w:jc w:val="both"/>
        <w:rPr>
          <w:rFonts w:eastAsia="Calibri" w:cstheme="minorHAnsi"/>
          <w:color w:val="000000"/>
          <w:sz w:val="18"/>
          <w:szCs w:val="18"/>
        </w:rPr>
      </w:pPr>
    </w:p>
    <w:p w14:paraId="03CB4E90" w14:textId="77777777" w:rsidR="003219EA" w:rsidRPr="0056586D" w:rsidRDefault="003219EA" w:rsidP="003219EA">
      <w:pPr>
        <w:suppressAutoHyphens/>
        <w:spacing w:after="0" w:line="240" w:lineRule="auto"/>
        <w:ind w:left="540"/>
        <w:jc w:val="both"/>
        <w:rPr>
          <w:rFonts w:eastAsia="Arial" w:cstheme="minorHAnsi"/>
          <w:color w:val="000000"/>
          <w:spacing w:val="-2"/>
          <w:sz w:val="18"/>
          <w:szCs w:val="18"/>
        </w:rPr>
      </w:pPr>
      <w:r>
        <w:rPr>
          <w:color w:val="000000"/>
          <w:sz w:val="18"/>
        </w:rPr>
        <w:t>Si, après avoir évalué cette opportunité, vous avez pris la décision de ne pas soumettre votre proposition, nous vous serions reconnaissants de bien vouloir retourner ce formulaire en indiquant les raisons de votre non-participation.</w:t>
      </w:r>
    </w:p>
    <w:p w14:paraId="2991965F" w14:textId="77777777" w:rsidR="003219EA" w:rsidRPr="007C4FD2" w:rsidRDefault="003219EA" w:rsidP="003219EA">
      <w:pPr>
        <w:tabs>
          <w:tab w:val="left" w:pos="720"/>
        </w:tabs>
        <w:suppressAutoHyphens/>
        <w:spacing w:after="0" w:line="240" w:lineRule="auto"/>
        <w:jc w:val="both"/>
        <w:rPr>
          <w:rFonts w:eastAsia="Times New Roman" w:cstheme="minorHAnsi"/>
          <w:spacing w:val="-2"/>
          <w:sz w:val="18"/>
          <w:szCs w:val="18"/>
        </w:rPr>
      </w:pPr>
    </w:p>
    <w:p w14:paraId="51428CDB" w14:textId="77777777" w:rsidR="003219EA" w:rsidRPr="007C4FD2" w:rsidRDefault="003219EA" w:rsidP="003219EA">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 et signature des propositions</w:t>
      </w:r>
    </w:p>
    <w:p w14:paraId="01229F4E" w14:textId="77777777" w:rsidR="003219EA" w:rsidRPr="002A532E" w:rsidRDefault="003219EA" w:rsidP="003219EA">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proposition doit être dactylographiée ou écrite à l’encre indélébile et doit être signée par le soumissionnaire ou une ou plusieurs personnes dûment autorisées à lier le soumissionnaire au contrat. Cette dernière autorisation est indiquée par procuration écrite accompagnant la proposition. </w:t>
      </w:r>
    </w:p>
    <w:p w14:paraId="28461C79" w14:textId="77777777" w:rsidR="003219EA" w:rsidRPr="002A532E" w:rsidRDefault="003219EA" w:rsidP="003219EA">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Une proposition ne doit contenir aucun interligne, effacement ou écrasement, sauf si cela est nécessaire pour corriger les erreurs commises par le soumissionnaire, auquel cas ces corrections doivent être paraphées par la ou les personnes qui signent la proposition.</w:t>
      </w:r>
      <w:r>
        <w:rPr>
          <w:sz w:val="18"/>
        </w:rPr>
        <w:tab/>
      </w:r>
    </w:p>
    <w:p w14:paraId="24BF1D16" w14:textId="77777777" w:rsidR="003219EA" w:rsidRPr="00D7714D" w:rsidRDefault="003219EA" w:rsidP="003219EA">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52CB8CC7" w14:textId="77777777" w:rsidR="003219EA" w:rsidRPr="007C4FD2" w:rsidRDefault="003219EA" w:rsidP="003219EA">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Attribution</w:t>
      </w:r>
    </w:p>
    <w:p w14:paraId="65E47DD4" w14:textId="77777777" w:rsidR="003219EA" w:rsidRDefault="003219EA" w:rsidP="003219E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L’attribution sera faite au soumissionnaire responsable et réceptif avec la proposition la mieux évaluée après la négociation d’un contrat acceptable. ONU Femmes se réserve le droit de mener des négociations avec le soumissionnaire sur le contenu de sa proposition. L’attribution ne sera valable qu’après acceptation par le soumissionnaire sélectionné des modalités de l’accord et des termes de référence. </w:t>
      </w:r>
      <w:r>
        <w:rPr>
          <w:b/>
          <w:color w:val="000000"/>
          <w:sz w:val="18"/>
        </w:rPr>
        <w:t>L’accord reflétera le nom du soumissionnaire dont les états financiers ont été fournis en réponse à ce CFP</w:t>
      </w:r>
      <w:r>
        <w:rPr>
          <w:color w:val="000000"/>
          <w:sz w:val="18"/>
        </w:rPr>
        <w:t>. Dès la signature de l’accord, ONU Femmes en informera rapidement les soumissionnaires non retenus.</w:t>
      </w:r>
    </w:p>
    <w:p w14:paraId="09BC13C6" w14:textId="77777777" w:rsidR="003219EA" w:rsidRPr="0056586D" w:rsidRDefault="003219EA" w:rsidP="003219E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Le soumissionnaire retenu doit commencer à fournir des services à la date et à l’heure stipulées dans le présent CFP.</w:t>
      </w:r>
    </w:p>
    <w:p w14:paraId="0F4F39AC" w14:textId="7EDA0B46" w:rsidR="003219EA" w:rsidRPr="0056586D" w:rsidRDefault="003219EA" w:rsidP="003219EA">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L’attribution sera effectuée pour un accord d’une durée initiale de </w:t>
      </w:r>
      <w:r w:rsidR="002A6253">
        <w:rPr>
          <w:color w:val="000000"/>
          <w:sz w:val="18"/>
          <w:u w:val="single"/>
        </w:rPr>
        <w:t>10 mois</w:t>
      </w:r>
      <w:r>
        <w:rPr>
          <w:color w:val="000000"/>
          <w:sz w:val="18"/>
        </w:rPr>
        <w:t xml:space="preserve"> avec la possibilité de renouveler selon les mêmes termes et conditions pour une ou plusieurs périodes supplémentaires indiquées par ONU Femmes.</w:t>
      </w:r>
    </w:p>
    <w:p w14:paraId="6D642B70" w14:textId="77777777" w:rsidR="003219EA" w:rsidRPr="00D7714D" w:rsidRDefault="003219EA" w:rsidP="003219EA">
      <w:pPr>
        <w:tabs>
          <w:tab w:val="center" w:pos="4320"/>
          <w:tab w:val="right" w:pos="8640"/>
        </w:tabs>
        <w:spacing w:after="0" w:line="240" w:lineRule="auto"/>
        <w:rPr>
          <w:rFonts w:eastAsia="Times New Roman" w:cstheme="minorHAnsi"/>
          <w:b/>
          <w:color w:val="000000"/>
          <w:sz w:val="18"/>
          <w:szCs w:val="18"/>
          <w:lang w:eastAsia="en-GB"/>
        </w:rPr>
      </w:pPr>
    </w:p>
    <w:p w14:paraId="36E34B1E" w14:textId="77777777" w:rsidR="003219EA" w:rsidRPr="00D7714D" w:rsidRDefault="003219EA" w:rsidP="003219EA">
      <w:pPr>
        <w:tabs>
          <w:tab w:val="center" w:pos="4320"/>
          <w:tab w:val="right" w:pos="8640"/>
        </w:tabs>
        <w:spacing w:after="0" w:line="240" w:lineRule="auto"/>
        <w:rPr>
          <w:rFonts w:eastAsia="Times New Roman" w:cstheme="minorHAnsi"/>
          <w:b/>
          <w:color w:val="000000"/>
          <w:sz w:val="18"/>
          <w:szCs w:val="18"/>
          <w:lang w:eastAsia="en-GB"/>
        </w:rPr>
      </w:pPr>
    </w:p>
    <w:p w14:paraId="48C5993C" w14:textId="77777777" w:rsidR="003219EA" w:rsidRPr="00D7714D" w:rsidRDefault="003219EA" w:rsidP="003219EA">
      <w:pPr>
        <w:tabs>
          <w:tab w:val="left" w:pos="6168"/>
        </w:tabs>
        <w:spacing w:after="0" w:line="240" w:lineRule="auto"/>
        <w:jc w:val="both"/>
        <w:rPr>
          <w:rFonts w:eastAsia="Calibri" w:cstheme="minorHAnsi"/>
          <w:sz w:val="18"/>
          <w:szCs w:val="18"/>
        </w:rPr>
        <w:sectPr w:rsidR="003219EA" w:rsidRPr="00D7714D"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5F947CBE" w14:textId="77777777" w:rsidR="003219EA" w:rsidRPr="00D7714D" w:rsidRDefault="003219EA" w:rsidP="003219EA">
      <w:pPr>
        <w:keepNext/>
        <w:keepLines/>
        <w:spacing w:after="0" w:line="240" w:lineRule="auto"/>
        <w:outlineLvl w:val="0"/>
        <w:rPr>
          <w:rFonts w:eastAsia="Times New Roman" w:cstheme="minorHAnsi"/>
          <w:b/>
          <w:color w:val="000000"/>
          <w:sz w:val="18"/>
          <w:szCs w:val="18"/>
          <w:lang w:eastAsia="en-GB"/>
        </w:rPr>
      </w:pPr>
    </w:p>
    <w:p w14:paraId="5E827F15" w14:textId="77777777" w:rsidR="003219EA" w:rsidRDefault="003219EA" w:rsidP="003219EA">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Annexe B-2</w:t>
      </w:r>
    </w:p>
    <w:p w14:paraId="4F521E59" w14:textId="77777777" w:rsidR="003219EA" w:rsidRPr="00DE39D5" w:rsidRDefault="003219EA" w:rsidP="003219EA">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Modèle pour la soumission de proposition</w:t>
      </w:r>
    </w:p>
    <w:p w14:paraId="1C630E62" w14:textId="77777777" w:rsidR="003219EA" w:rsidRPr="00D7714D" w:rsidRDefault="003219EA" w:rsidP="003219EA">
      <w:pPr>
        <w:tabs>
          <w:tab w:val="center" w:pos="4320"/>
          <w:tab w:val="right" w:pos="8640"/>
        </w:tabs>
        <w:spacing w:after="0" w:line="240" w:lineRule="auto"/>
        <w:jc w:val="center"/>
        <w:rPr>
          <w:rFonts w:eastAsia="Times New Roman" w:cstheme="minorHAnsi"/>
          <w:b/>
          <w:color w:val="000000"/>
          <w:sz w:val="18"/>
          <w:szCs w:val="18"/>
          <w:lang w:eastAsia="en-GB"/>
        </w:rPr>
      </w:pPr>
    </w:p>
    <w:p w14:paraId="1F2B751C"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61386CCA"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4CB2755F" w14:textId="19072529" w:rsidR="003219EA" w:rsidRPr="009C587D" w:rsidRDefault="003219EA" w:rsidP="003219EA">
      <w:pPr>
        <w:tabs>
          <w:tab w:val="center" w:pos="4320"/>
          <w:tab w:val="right" w:pos="8640"/>
        </w:tabs>
        <w:spacing w:after="0" w:line="240" w:lineRule="auto"/>
        <w:rPr>
          <w:rFonts w:eastAsia="Times New Roman" w:cstheme="minorHAnsi"/>
          <w:b/>
          <w:color w:val="000000"/>
          <w:sz w:val="18"/>
          <w:szCs w:val="18"/>
          <w:lang w:val="pt-PT"/>
        </w:rPr>
      </w:pPr>
      <w:r w:rsidRPr="009C587D">
        <w:rPr>
          <w:b/>
          <w:color w:val="000000"/>
          <w:sz w:val="18"/>
          <w:lang w:val="pt-PT"/>
        </w:rPr>
        <w:t>N° CFP</w:t>
      </w:r>
      <w:r w:rsidR="009C587D" w:rsidRPr="009C587D">
        <w:rPr>
          <w:b/>
          <w:color w:val="000000"/>
          <w:sz w:val="18"/>
          <w:lang w:val="pt-PT"/>
        </w:rPr>
        <w:t xml:space="preserve"> </w:t>
      </w:r>
      <w:r w:rsidR="009C587D">
        <w:rPr>
          <w:b/>
          <w:sz w:val="18"/>
          <w:lang w:val="pt-PT"/>
        </w:rPr>
        <w:t>UNW-AS-MAR-CFP-2024-001</w:t>
      </w:r>
    </w:p>
    <w:p w14:paraId="754D9E3E" w14:textId="77777777" w:rsidR="003219EA" w:rsidRPr="009C587D" w:rsidRDefault="003219EA" w:rsidP="003219EA">
      <w:pPr>
        <w:tabs>
          <w:tab w:val="center" w:pos="4320"/>
          <w:tab w:val="right" w:pos="8640"/>
        </w:tabs>
        <w:spacing w:after="0" w:line="240" w:lineRule="auto"/>
        <w:rPr>
          <w:rFonts w:eastAsia="Times New Roman" w:cstheme="minorHAnsi"/>
          <w:b/>
          <w:color w:val="000000"/>
          <w:spacing w:val="-3"/>
          <w:sz w:val="18"/>
          <w:szCs w:val="18"/>
          <w:lang w:val="pt-PT" w:eastAsia="en-GB"/>
        </w:rPr>
      </w:pPr>
    </w:p>
    <w:p w14:paraId="3DBC9D78" w14:textId="77777777" w:rsidR="003219EA" w:rsidRPr="009C587D" w:rsidRDefault="003219EA" w:rsidP="003219EA">
      <w:pPr>
        <w:tabs>
          <w:tab w:val="center" w:pos="4320"/>
          <w:tab w:val="right" w:pos="8640"/>
        </w:tabs>
        <w:spacing w:after="0" w:line="240" w:lineRule="auto"/>
        <w:rPr>
          <w:rFonts w:eastAsia="Times New Roman" w:cstheme="minorHAnsi"/>
          <w:b/>
          <w:color w:val="000000"/>
          <w:spacing w:val="-3"/>
          <w:sz w:val="18"/>
          <w:szCs w:val="18"/>
          <w:lang w:val="pt-PT" w:eastAsia="en-GB"/>
        </w:rPr>
      </w:pPr>
    </w:p>
    <w:tbl>
      <w:tblPr>
        <w:tblStyle w:val="TableGrid4"/>
        <w:tblW w:w="0" w:type="auto"/>
        <w:tblLook w:val="04A0" w:firstRow="1" w:lastRow="0" w:firstColumn="1" w:lastColumn="0" w:noHBand="0" w:noVBand="1"/>
      </w:tblPr>
      <w:tblGrid>
        <w:gridCol w:w="9017"/>
      </w:tblGrid>
      <w:tr w:rsidR="003219EA" w:rsidRPr="0056586D" w14:paraId="35DBD720" w14:textId="77777777" w:rsidTr="00662AF1">
        <w:trPr>
          <w:trHeight w:val="256"/>
        </w:trPr>
        <w:tc>
          <w:tcPr>
            <w:tcW w:w="9350" w:type="dxa"/>
          </w:tcPr>
          <w:p w14:paraId="07F1E2A2" w14:textId="77777777" w:rsidR="003219EA" w:rsidRPr="009C587D" w:rsidRDefault="003219EA" w:rsidP="00662AF1">
            <w:pPr>
              <w:widowControl w:val="0"/>
              <w:autoSpaceDE w:val="0"/>
              <w:autoSpaceDN w:val="0"/>
              <w:adjustRightInd w:val="0"/>
              <w:jc w:val="both"/>
              <w:rPr>
                <w:rFonts w:asciiTheme="minorHAnsi" w:hAnsiTheme="minorHAnsi" w:cstheme="minorHAnsi"/>
                <w:b/>
                <w:bCs/>
                <w:color w:val="000000"/>
                <w:sz w:val="18"/>
                <w:szCs w:val="18"/>
                <w:lang w:val="pt-PT"/>
              </w:rPr>
            </w:pPr>
          </w:p>
          <w:p w14:paraId="659012C0"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Exigences obligatoires/critères de préqualification </w:t>
            </w:r>
          </w:p>
          <w:p w14:paraId="632C4EE7"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4DD8ACFB"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0C710888"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Les soumissionnaires sont priés de remplir ce formulaire (</w:t>
      </w:r>
      <w:r>
        <w:rPr>
          <w:b/>
          <w:color w:val="000000"/>
          <w:sz w:val="18"/>
          <w:u w:val="single"/>
        </w:rPr>
        <w:t>Annexe B-2)</w:t>
      </w:r>
      <w:r>
        <w:rPr>
          <w:color w:val="000000"/>
          <w:sz w:val="18"/>
          <w:u w:val="single"/>
        </w:rPr>
        <w:t xml:space="preserve"> et de le retourner dans le cadre de leur soumission.</w:t>
      </w:r>
      <w:r>
        <w:rPr>
          <w:color w:val="000000"/>
          <w:sz w:val="18"/>
        </w:rPr>
        <w:t xml:space="preserve"> </w:t>
      </w:r>
    </w:p>
    <w:p w14:paraId="6760F9BC" w14:textId="77777777" w:rsidR="003219EA" w:rsidRPr="00F35D77" w:rsidRDefault="003219EA" w:rsidP="003219EA">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3219EA" w:rsidRPr="00F35D77" w14:paraId="1C639380" w14:textId="77777777" w:rsidTr="00662AF1">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E598135" w14:textId="77777777" w:rsidR="003219EA" w:rsidRPr="00F35D77" w:rsidRDefault="003219EA" w:rsidP="00662AF1">
            <w:pPr>
              <w:spacing w:after="0" w:line="240" w:lineRule="auto"/>
              <w:rPr>
                <w:rFonts w:ascii="Calibri" w:eastAsia="Arial" w:hAnsi="Calibri" w:cs="Calibri"/>
                <w:sz w:val="18"/>
                <w:szCs w:val="18"/>
              </w:rPr>
            </w:pPr>
            <w:r>
              <w:rPr>
                <w:rFonts w:ascii="Calibri" w:hAnsi="Calibri"/>
                <w:b/>
                <w:sz w:val="18"/>
              </w:rPr>
              <w:t>Confirmation et information sur l’admissibilité du soumissionnaire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1ABE94EA" w14:textId="77777777" w:rsidR="003219EA" w:rsidRPr="00F35D77" w:rsidRDefault="003219EA" w:rsidP="00662AF1">
            <w:pPr>
              <w:spacing w:after="0" w:line="240" w:lineRule="auto"/>
              <w:rPr>
                <w:rFonts w:ascii="Calibri" w:eastAsia="Arial" w:hAnsi="Calibri" w:cs="Calibri"/>
                <w:b/>
                <w:bCs/>
                <w:sz w:val="18"/>
                <w:szCs w:val="18"/>
              </w:rPr>
            </w:pPr>
            <w:r>
              <w:rPr>
                <w:rFonts w:ascii="Calibri" w:hAnsi="Calibri"/>
                <w:b/>
                <w:sz w:val="18"/>
              </w:rPr>
              <w:t>Réponse du soumissionnaire</w:t>
            </w:r>
          </w:p>
        </w:tc>
      </w:tr>
      <w:tr w:rsidR="003219EA" w:rsidRPr="00F35D77" w14:paraId="59C5D3D4"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E5BB5" w14:textId="77777777" w:rsidR="003219EA" w:rsidRPr="00F35D77" w:rsidRDefault="003219EA" w:rsidP="00662AF1">
            <w:pPr>
              <w:numPr>
                <w:ilvl w:val="0"/>
                <w:numId w:val="18"/>
              </w:numPr>
              <w:spacing w:after="0" w:line="240" w:lineRule="auto"/>
              <w:jc w:val="both"/>
              <w:rPr>
                <w:rFonts w:ascii="Calibri" w:eastAsia="Arial" w:hAnsi="Calibri" w:cs="Calibri"/>
                <w:sz w:val="18"/>
                <w:szCs w:val="18"/>
              </w:rPr>
            </w:pPr>
            <w:r>
              <w:rPr>
                <w:rFonts w:ascii="Calibri" w:hAnsi="Calibri"/>
                <w:sz w:val="18"/>
              </w:rPr>
              <w:t xml:space="preserve">En quelle année l’organisation a-t-elle été créée ?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11029" w14:textId="77777777" w:rsidR="003219EA" w:rsidRPr="00F35D77" w:rsidRDefault="003219EA" w:rsidP="00662AF1">
            <w:pPr>
              <w:spacing w:after="0" w:line="240" w:lineRule="auto"/>
              <w:rPr>
                <w:rFonts w:ascii="Calibri" w:eastAsia="Times New Roman" w:hAnsi="Calibri" w:cs="Calibri"/>
                <w:sz w:val="18"/>
                <w:szCs w:val="18"/>
              </w:rPr>
            </w:pPr>
          </w:p>
        </w:tc>
      </w:tr>
      <w:tr w:rsidR="003219EA" w:rsidRPr="00F35D77" w14:paraId="35C67310" w14:textId="77777777" w:rsidTr="00662AF1">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C4B2D" w14:textId="77777777" w:rsidR="003219EA" w:rsidRPr="00F35D77" w:rsidRDefault="003219EA" w:rsidP="00662AF1">
            <w:pPr>
              <w:numPr>
                <w:ilvl w:val="0"/>
                <w:numId w:val="18"/>
              </w:numPr>
              <w:spacing w:after="0" w:line="240" w:lineRule="auto"/>
              <w:jc w:val="both"/>
              <w:rPr>
                <w:rFonts w:ascii="Calibri" w:eastAsia="Arial" w:hAnsi="Calibri" w:cs="Calibri"/>
                <w:sz w:val="18"/>
                <w:szCs w:val="18"/>
              </w:rPr>
            </w:pPr>
            <w:r>
              <w:rPr>
                <w:rFonts w:ascii="Calibri" w:hAnsi="Calibri"/>
                <w:sz w:val="18"/>
              </w:rPr>
              <w:t>Dans quelle province/région/pays l’organisation a-t-elle été créée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CCB0D" w14:textId="77777777" w:rsidR="003219EA" w:rsidRPr="00F35D77" w:rsidRDefault="003219EA" w:rsidP="00662AF1">
            <w:pPr>
              <w:spacing w:after="0" w:line="240" w:lineRule="auto"/>
              <w:rPr>
                <w:rFonts w:ascii="Calibri" w:eastAsia="Times New Roman" w:hAnsi="Calibri" w:cs="Calibri"/>
                <w:sz w:val="18"/>
                <w:szCs w:val="18"/>
              </w:rPr>
            </w:pPr>
          </w:p>
        </w:tc>
      </w:tr>
      <w:tr w:rsidR="003219EA" w:rsidRPr="00F35D77" w14:paraId="2C20159A"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8EF47" w14:textId="77777777" w:rsidR="003219EA" w:rsidRPr="00F35D77" w:rsidRDefault="003219EA" w:rsidP="00662AF1">
            <w:pPr>
              <w:numPr>
                <w:ilvl w:val="0"/>
                <w:numId w:val="18"/>
              </w:numPr>
              <w:spacing w:after="0" w:line="240" w:lineRule="auto"/>
              <w:jc w:val="both"/>
              <w:rPr>
                <w:rFonts w:ascii="Calibri" w:eastAsia="Arial" w:hAnsi="Calibri" w:cs="Calibri"/>
                <w:sz w:val="18"/>
                <w:szCs w:val="18"/>
              </w:rPr>
            </w:pPr>
            <w:r>
              <w:rPr>
                <w:rFonts w:ascii="Calibri" w:hAnsi="Calibri"/>
                <w:sz w:val="18"/>
              </w:rPr>
              <w:t>L’organisation a-t-elle déjà été jugée en faillite, ou liquidée, insolvable, ou a-t-elle demandé un moratoire ou un sursis à toute obligation de paiement ou de remboursement, ou a-t-elle demandé à être déclarée insolvable ? (Si OUI, expliquez en détail les raisons pour lesquelles, la date de dépôt et l’état actuel.)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2EB1"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114C031C" w14:textId="77777777" w:rsidR="003219EA" w:rsidRPr="00F35D77" w:rsidRDefault="003219EA" w:rsidP="00662AF1">
            <w:pPr>
              <w:spacing w:after="0" w:line="240" w:lineRule="auto"/>
              <w:rPr>
                <w:rFonts w:ascii="Calibri" w:eastAsia="Arial" w:hAnsi="Calibri" w:cs="Calibri"/>
                <w:sz w:val="18"/>
                <w:szCs w:val="18"/>
              </w:rPr>
            </w:pPr>
          </w:p>
        </w:tc>
      </w:tr>
      <w:tr w:rsidR="003219EA" w:rsidRPr="00F35D77" w14:paraId="1C108219"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972E9" w14:textId="77777777" w:rsidR="003219EA" w:rsidRPr="00F35D77" w:rsidRDefault="003219EA" w:rsidP="00662AF1">
            <w:pPr>
              <w:numPr>
                <w:ilvl w:val="0"/>
                <w:numId w:val="18"/>
              </w:numPr>
              <w:spacing w:after="0" w:line="240" w:lineRule="auto"/>
              <w:jc w:val="both"/>
              <w:rPr>
                <w:rFonts w:ascii="Calibri" w:eastAsia="Arial" w:hAnsi="Calibri" w:cs="Calibri"/>
                <w:sz w:val="18"/>
                <w:szCs w:val="18"/>
              </w:rPr>
            </w:pPr>
            <w:r>
              <w:rPr>
                <w:rFonts w:ascii="Calibri" w:hAnsi="Calibri"/>
                <w:sz w:val="18"/>
              </w:rPr>
              <w:t>L’organisation a-t-elle déjà été résiliée pour non-exécution d’un contrat ? Si OUI, décrivez en détail.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EA36CD" w14:textId="77777777" w:rsidR="003219EA" w:rsidRPr="0056586D" w:rsidRDefault="003219EA" w:rsidP="00662AF1">
            <w:pPr>
              <w:spacing w:after="0" w:line="240" w:lineRule="auto"/>
              <w:rPr>
                <w:rFonts w:eastAsia="Calibri" w:cstheme="minorHAnsi"/>
                <w:color w:val="000000"/>
                <w:sz w:val="18"/>
                <w:szCs w:val="18"/>
              </w:rPr>
            </w:pPr>
            <w:r>
              <w:rPr>
                <w:color w:val="000000"/>
                <w:sz w:val="18"/>
              </w:rPr>
              <w:t xml:space="preserve">Oui/Non </w:t>
            </w:r>
          </w:p>
          <w:p w14:paraId="7F452E5C" w14:textId="77777777" w:rsidR="003219EA" w:rsidRPr="00F35D77" w:rsidRDefault="003219EA" w:rsidP="00662AF1">
            <w:pPr>
              <w:spacing w:after="0" w:line="240" w:lineRule="auto"/>
              <w:rPr>
                <w:rFonts w:ascii="Calibri" w:eastAsia="Arial" w:hAnsi="Calibri" w:cs="Calibri"/>
                <w:sz w:val="18"/>
                <w:szCs w:val="18"/>
              </w:rPr>
            </w:pPr>
          </w:p>
        </w:tc>
      </w:tr>
      <w:tr w:rsidR="003219EA" w:rsidRPr="00F35D77" w14:paraId="212BE15D"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BCA88" w14:textId="77777777" w:rsidR="003219EA" w:rsidRPr="00AC28D0" w:rsidRDefault="003219EA" w:rsidP="00662AF1">
            <w:pPr>
              <w:numPr>
                <w:ilvl w:val="0"/>
                <w:numId w:val="18"/>
              </w:numPr>
              <w:spacing w:after="0" w:line="240" w:lineRule="auto"/>
              <w:jc w:val="both"/>
              <w:rPr>
                <w:sz w:val="18"/>
                <w:szCs w:val="18"/>
              </w:rPr>
            </w:pPr>
            <w:r>
              <w:rPr>
                <w:rFonts w:ascii="Calibri" w:hAnsi="Calibri"/>
                <w:sz w:val="18"/>
              </w:rPr>
              <w:t xml:space="preserve">L’organisation ou l’un de ses employés et membres du personnel ont-il déjà été : </w:t>
            </w:r>
          </w:p>
          <w:p w14:paraId="1C7587E5" w14:textId="77777777" w:rsidR="003219EA" w:rsidRPr="00AC28D0" w:rsidRDefault="003219EA" w:rsidP="00662AF1">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suspendus ou radiés par un gouvernement, une agence des Nations Unies ou une autre organisation internationale ; </w:t>
            </w:r>
          </w:p>
          <w:p w14:paraId="63EB106A" w14:textId="77777777" w:rsidR="003219EA" w:rsidRPr="00AC28D0" w:rsidRDefault="003219EA" w:rsidP="00662AF1">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inscrits sur une liste de sanctions pertinente, y compris </w:t>
            </w:r>
            <w:hyperlink r:id="rId18" w:tgtFrame="_blank" w:history="1">
              <w:r>
                <w:rPr>
                  <w:rFonts w:ascii="Calibri" w:hAnsi="Calibri"/>
                  <w:color w:val="0563C1"/>
                  <w:sz w:val="18"/>
                  <w:u w:val="single"/>
                </w:rPr>
                <w:t>https://www.un.org/sc/suborg/en/sanctions/un-sc-consolidated-list</w:t>
              </w:r>
            </w:hyperlink>
            <w:r>
              <w:rPr>
                <w:rFonts w:ascii="Calibri" w:hAnsi="Calibri"/>
                <w:color w:val="0563C1"/>
                <w:sz w:val="18"/>
                <w:u w:val="single"/>
              </w:rPr>
              <w:t xml:space="preserve">, </w:t>
            </w:r>
            <w:r>
              <w:rPr>
                <w:rFonts w:ascii="Calibri" w:hAnsi="Calibri"/>
                <w:color w:val="000000" w:themeColor="text1"/>
                <w:sz w:val="18"/>
              </w:rPr>
              <w:t xml:space="preserve">l’inadmissibilité des fournisseurs de marchés mondiaux des Nations Unies ou </w:t>
            </w:r>
            <w:r>
              <w:rPr>
                <w:rFonts w:ascii="Calibri" w:hAnsi="Calibri"/>
                <w:sz w:val="18"/>
              </w:rPr>
              <w:t xml:space="preserve">toute autre liste de sanctions des donateurs ; et/ou </w:t>
            </w:r>
          </w:p>
          <w:p w14:paraId="4BE1A380" w14:textId="77777777" w:rsidR="003219EA" w:rsidRPr="00AC28D0" w:rsidRDefault="003219EA" w:rsidP="00662AF1">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l’objet d’un jugement ou d’une sentence défavorable ? </w:t>
            </w:r>
          </w:p>
          <w:p w14:paraId="2A4A3C0B" w14:textId="77777777" w:rsidR="003219EA" w:rsidRPr="00AC28D0" w:rsidRDefault="003219EA" w:rsidP="00662AF1">
            <w:pPr>
              <w:spacing w:after="0" w:line="240" w:lineRule="auto"/>
              <w:ind w:left="360"/>
              <w:jc w:val="both"/>
              <w:rPr>
                <w:sz w:val="18"/>
                <w:szCs w:val="18"/>
              </w:rPr>
            </w:pPr>
            <w:r>
              <w:rPr>
                <w:rFonts w:ascii="Calibri" w:hAnsi="Calibri"/>
                <w:sz w:val="18"/>
              </w:rPr>
              <w:t xml:space="preserve">Si OUI, fournissez des détails, y compris la date de réintégration, le cas échéant. </w:t>
            </w:r>
          </w:p>
          <w:p w14:paraId="7CEE43F7" w14:textId="77777777" w:rsidR="003219EA" w:rsidRPr="00F35D77" w:rsidRDefault="003219EA" w:rsidP="00662AF1">
            <w:pPr>
              <w:spacing w:after="0" w:line="240" w:lineRule="auto"/>
              <w:ind w:left="360"/>
              <w:jc w:val="both"/>
              <w:rPr>
                <w:sz w:val="18"/>
                <w:szCs w:val="18"/>
              </w:rPr>
            </w:pPr>
            <w:r>
              <w:rPr>
                <w:rFonts w:ascii="Calibri" w:hAnsi="Calibri"/>
                <w:sz w:val="18"/>
              </w:rPr>
              <w:t>(Si le soumissionnaire figure actuellement sur une liste de sanctions pertinente, cela devrait être divulgué dans la question 8 des exigences obligatoires/critères de préqualification ci-dessus et constitue un motif de rejet immédiat.)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24FFE"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62B3A773"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52DBC5F1"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71668E" w14:textId="77777777" w:rsidR="003219EA" w:rsidRPr="00762E21" w:rsidRDefault="003219EA" w:rsidP="00662AF1">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La politique d’ONU Femmes est d’exiger que les soumissionnaires et leurs sous-traitants et sous-partenaires respectent les normes d’éthique les plus élevées lors de la sélection et de l’exécution des contrats. Dans ce contexte, toute mesure prise par un soumissionnaire, un sous-traitant ou un sous-partenaire pour influencer le processus de sélection ou l’exécution du contrat en vue d’un avantage indu est inappropriée. Le soumissionnaire doit confirmer qu’il a examiné et pris note de la politique antifraude d’ONU Femmes (</w:t>
            </w:r>
            <w:r>
              <w:rPr>
                <w:rFonts w:ascii="Calibri" w:hAnsi="Calibri"/>
                <w:b/>
                <w:sz w:val="18"/>
              </w:rPr>
              <w:t>annexe B-6</w:t>
            </w:r>
            <w:r>
              <w:rPr>
                <w:rFonts w:ascii="Calibri" w:hAnsi="Calibri"/>
                <w:sz w:val="18"/>
              </w:rPr>
              <w:t>). Le soumissionnaire doit également confirmer que le soumissionnaire et ses sous-traitants et sous-partenaires n’ont pas eu de conduite contraire à cette politique, y compris en se faisant concurrence pour le présent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83126"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7602574B"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64967D71"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458564" w14:textId="77777777" w:rsidR="003219EA" w:rsidRPr="00762E21" w:rsidRDefault="003219EA" w:rsidP="00662AF1">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Fonctionnaires n’en bénéficiant pas : Le soumissionnaire doit confirmer qu’aucun fonctionnaire d’ONU Femmes n’a reçu ou ne se verra offrir un avantage direct ou indirect découlant de le présent CFP ou de tout contrat qui en résulte</w:t>
            </w:r>
            <w:r>
              <w:t xml:space="preserve"> </w:t>
            </w:r>
            <w:r>
              <w:rPr>
                <w:rFonts w:ascii="Calibri" w:hAnsi="Calibri"/>
                <w:sz w:val="18"/>
              </w:rPr>
              <w:t>par le soumissionnaire ou ses sous-traitants ou ses sous-partenaires.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B3B2D"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51B9EBC3"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344DF46D"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73D93" w14:textId="77777777" w:rsidR="003219EA" w:rsidRPr="00762E21" w:rsidRDefault="003219EA" w:rsidP="00662AF1">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Le soumissionnaire doit confirmer qu’il n’est engagé dans aucune activité qui le mettrait, s’il était sélectionné pour cette mission, en conflit d’intérêts avec ONU Femmes.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23553"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362493FC"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39D68700" w14:textId="77777777" w:rsidTr="00662AF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6D72F" w14:textId="77777777" w:rsidR="003219EA" w:rsidRPr="00F35D77" w:rsidRDefault="003219EA" w:rsidP="00662AF1">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 xml:space="preserve">Le soumissionnaire doit confirmer que le soumissionnaire, ses sous-partenaires ou sous-traitants n’ont pas été associés ou impliqués de quelque façon que ce soit, directement ou indirectement, à la préparation de la conception, des termes de référence et/ou d’autres documents utilisés dans le cadre du présent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9FAE4"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523AEE58"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6B9292FC" w14:textId="77777777" w:rsidTr="00662AF1">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7605ED74" w14:textId="77777777" w:rsidR="003219EA" w:rsidRPr="00762E21" w:rsidRDefault="003219EA" w:rsidP="00662AF1">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lastRenderedPageBreak/>
              <w:t xml:space="preserve">La politique d’ONU Femmes interdit aux organisations de participer à un CFP ou de recevoir des contrats d’ONU Femmes si un membre du personnel d’ONU Femmes ou sa famille immédiate est propriétaire, dirigeant, partenaire ou membre du conseil d’administration ou dans lequel le personnel ou sa famille immédiate a un intérêt financier dans l’organisation. Le soumissionnaire doit confirmer qu’aucun membre du personnel d’ONU Femmes ou sa famille immédiate n’est propriétaire, dirigeant, associé ou membre du conseil d’administration ou n’a d’intérêt financier dans le soumissionnaire, ses sous-partenaires ou ses sous-traitants.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C736EE7" w14:textId="77777777" w:rsidR="003219EA" w:rsidRPr="00F35D77" w:rsidRDefault="003219EA" w:rsidP="00662AF1">
            <w:pPr>
              <w:spacing w:after="0" w:line="240" w:lineRule="auto"/>
              <w:rPr>
                <w:rFonts w:ascii="Calibri" w:eastAsia="Arial" w:hAnsi="Calibri" w:cs="Calibri"/>
                <w:sz w:val="18"/>
                <w:szCs w:val="18"/>
              </w:rPr>
            </w:pPr>
            <w:r>
              <w:rPr>
                <w:rFonts w:ascii="Calibri" w:hAnsi="Calibri"/>
                <w:sz w:val="18"/>
              </w:rPr>
              <w:t>Confirmer</w:t>
            </w:r>
          </w:p>
          <w:p w14:paraId="5372862F" w14:textId="77777777" w:rsidR="003219EA" w:rsidRPr="00F26D4F" w:rsidRDefault="003219EA" w:rsidP="00662AF1">
            <w:pPr>
              <w:spacing w:after="0" w:line="240" w:lineRule="auto"/>
              <w:rPr>
                <w:rFonts w:eastAsia="Calibri" w:cstheme="minorHAnsi"/>
                <w:color w:val="000000"/>
                <w:sz w:val="18"/>
                <w:szCs w:val="18"/>
              </w:rPr>
            </w:pPr>
            <w:r>
              <w:rPr>
                <w:color w:val="000000"/>
                <w:sz w:val="18"/>
              </w:rPr>
              <w:t xml:space="preserve">Oui/Non </w:t>
            </w:r>
          </w:p>
        </w:tc>
      </w:tr>
      <w:tr w:rsidR="003219EA" w:rsidRPr="00F35D77" w14:paraId="16F6CCA4" w14:textId="77777777" w:rsidTr="00662AF1">
        <w:trPr>
          <w:trHeight w:val="207"/>
        </w:trPr>
        <w:tc>
          <w:tcPr>
            <w:tcW w:w="7102" w:type="dxa"/>
            <w:tcBorders>
              <w:top w:val="single" w:sz="4" w:space="0" w:color="auto"/>
              <w:left w:val="nil"/>
              <w:bottom w:val="nil"/>
              <w:right w:val="nil"/>
            </w:tcBorders>
          </w:tcPr>
          <w:p w14:paraId="711DCC8C" w14:textId="77777777" w:rsidR="003219EA" w:rsidRDefault="003219EA" w:rsidP="00662AF1">
            <w:pPr>
              <w:spacing w:after="0" w:line="240" w:lineRule="auto"/>
              <w:jc w:val="both"/>
              <w:rPr>
                <w:rFonts w:ascii="Calibri" w:eastAsia="Arial" w:hAnsi="Calibri" w:cs="Calibri"/>
                <w:sz w:val="18"/>
                <w:szCs w:val="18"/>
              </w:rPr>
            </w:pPr>
          </w:p>
          <w:p w14:paraId="1F3D1291" w14:textId="77777777" w:rsidR="003219EA" w:rsidRDefault="003219EA" w:rsidP="00662AF1">
            <w:pPr>
              <w:spacing w:after="0" w:line="240" w:lineRule="auto"/>
              <w:jc w:val="both"/>
              <w:rPr>
                <w:rFonts w:ascii="Calibri" w:eastAsia="Arial" w:hAnsi="Calibri" w:cs="Calibri"/>
                <w:sz w:val="18"/>
                <w:szCs w:val="18"/>
              </w:rPr>
            </w:pPr>
          </w:p>
          <w:p w14:paraId="04FE1A53" w14:textId="77777777" w:rsidR="003219EA" w:rsidRPr="00EC2E03" w:rsidRDefault="003219EA" w:rsidP="00662AF1">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34486DF" w14:textId="77777777" w:rsidR="003219EA" w:rsidRPr="00F35D77" w:rsidRDefault="003219EA" w:rsidP="00662AF1">
            <w:pPr>
              <w:spacing w:after="0" w:line="240" w:lineRule="auto"/>
              <w:rPr>
                <w:rFonts w:ascii="Calibri" w:eastAsia="Arial" w:hAnsi="Calibri" w:cs="Calibri"/>
                <w:sz w:val="18"/>
                <w:szCs w:val="18"/>
              </w:rPr>
            </w:pPr>
          </w:p>
        </w:tc>
      </w:tr>
    </w:tbl>
    <w:p w14:paraId="151568D4" w14:textId="77777777" w:rsidR="003219EA" w:rsidRPr="00F35D77" w:rsidRDefault="003219EA" w:rsidP="003219EA">
      <w:pPr>
        <w:spacing w:after="0" w:line="240" w:lineRule="auto"/>
        <w:ind w:left="720"/>
        <w:rPr>
          <w:rFonts w:ascii="Calibri" w:eastAsia="Times New Roman" w:hAnsi="Calibri" w:cs="Calibri"/>
          <w:sz w:val="18"/>
          <w:szCs w:val="18"/>
        </w:rPr>
      </w:pPr>
    </w:p>
    <w:p w14:paraId="716337CC"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3219EA" w:rsidRPr="0056586D" w14:paraId="1BB9E48C" w14:textId="77777777" w:rsidTr="00662AF1">
        <w:tc>
          <w:tcPr>
            <w:tcW w:w="9350" w:type="dxa"/>
          </w:tcPr>
          <w:p w14:paraId="06608273"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3F793AA3" w14:textId="77777777" w:rsidR="003219EA"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1 : Contexte organisationnel et capacité de mise en oeuvre des activités du projet pour obtenir les résultats prévus </w:t>
            </w:r>
            <w:r>
              <w:rPr>
                <w:rFonts w:asciiTheme="minorHAnsi" w:hAnsiTheme="minorHAnsi"/>
                <w:color w:val="000000"/>
                <w:sz w:val="18"/>
              </w:rPr>
              <w:t xml:space="preserve">(max 1,5 page) </w:t>
            </w:r>
          </w:p>
          <w:p w14:paraId="28CB564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458180E9"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143B5160"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devrait fournir un aperçu (avec les annexes pertinentes) qui démontre clairement que le promoteur a la capacité et l’engagement de mettre en œuvre les activités proposées et de produire des résultats avec succès. Les principaux éléments à couvrir dans cette section sont les suivants : </w:t>
      </w:r>
    </w:p>
    <w:p w14:paraId="42AD847A"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nature du </w:t>
      </w:r>
      <w:r>
        <w:rPr>
          <w:rFonts w:ascii="Calibri" w:hAnsi="Calibri"/>
          <w:color w:val="000000"/>
          <w:sz w:val="18"/>
        </w:rPr>
        <w:t>soumissionnaire - s’agit-il d’une organisation communautaire, d’une ONG nationale ou infranationale, d’un établissement de recherche ou de formation, etc. ;</w:t>
      </w:r>
    </w:p>
    <w:p w14:paraId="15C0036E"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mission, le but et les programmes/services de base de l’organisation ; </w:t>
      </w:r>
    </w:p>
    <w:p w14:paraId="025054E7"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les groupes de population de l’organisation (femmes, peuples autochtones, jeunes, etc.) ; </w:t>
      </w:r>
    </w:p>
    <w:p w14:paraId="5ED5CF66"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l’approche de l’organisation (philosophie) - comment l’organisation met en œuvre ses projets (par exemple, sensible au genre, fondé sur les droits, etc.) ; </w:t>
      </w:r>
    </w:p>
    <w:p w14:paraId="4B825FB6"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durée d’existence et l’expérience pertinente de l’organisation ; </w:t>
      </w:r>
    </w:p>
    <w:p w14:paraId="639EA9EC" w14:textId="77777777" w:rsidR="003219EA" w:rsidRPr="00194694" w:rsidRDefault="003219EA" w:rsidP="003219EA">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une vue d’ensemble des capacités de l’organisation en rapport avec l’engagement proposé avec ONU Femmes (par exemple, technique, gouvernance et gestion, et gestion financière et administrative) ; </w:t>
      </w:r>
    </w:p>
    <w:p w14:paraId="58E9B6A6" w14:textId="77777777" w:rsidR="003219EA" w:rsidRPr="00194694" w:rsidRDefault="003219EA" w:rsidP="003219EA">
      <w:pPr>
        <w:pStyle w:val="ListParagraph"/>
        <w:numPr>
          <w:ilvl w:val="0"/>
          <w:numId w:val="4"/>
        </w:numPr>
        <w:spacing w:after="0" w:line="240" w:lineRule="auto"/>
        <w:jc w:val="both"/>
        <w:rPr>
          <w:rFonts w:ascii="Calibri" w:hAnsi="Calibri" w:cs="Calibri"/>
          <w:sz w:val="18"/>
          <w:szCs w:val="18"/>
        </w:rPr>
      </w:pPr>
      <w:r>
        <w:rPr>
          <w:rFonts w:ascii="Calibri" w:hAnsi="Calibri"/>
          <w:sz w:val="18"/>
        </w:rPr>
        <w:t>les détails des éléments suivants relatifs à la prévention de l’EAS :</w:t>
      </w:r>
    </w:p>
    <w:p w14:paraId="1910D812"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quelles mesures sont en place pour prévenir l’EAS ;</w:t>
      </w:r>
    </w:p>
    <w:p w14:paraId="363DF53E"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les mécanismes et procédures d’établissement de rapports et de suivi ;</w:t>
      </w:r>
    </w:p>
    <w:p w14:paraId="01F6290A"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 est la capacité d’enquêter sur les allégations d’EAS ;</w:t>
      </w:r>
    </w:p>
    <w:p w14:paraId="5B910C1E"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les allégations antérieures d’EAS, le cas échéant, et la façon dont elles ont été traitées, y compris le résultat ;</w:t>
      </w:r>
    </w:p>
    <w:p w14:paraId="668AD089"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 formation d’EAS les personnes (employés ou autres) qui effectueront les services ont suivie ; et</w:t>
      </w:r>
    </w:p>
    <w:p w14:paraId="766F0F5A" w14:textId="77777777" w:rsidR="003219EA" w:rsidRPr="00194694" w:rsidRDefault="003219EA" w:rsidP="003219EA">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quelles vérifications des références et des antécédents ont été effectuées pour les employés et le personnel associé ;</w:t>
      </w:r>
    </w:p>
    <w:p w14:paraId="1DACEC01" w14:textId="77777777" w:rsidR="003219EA" w:rsidRPr="008537BC" w:rsidRDefault="003219EA" w:rsidP="003219EA">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sz w:val="18"/>
        </w:rPr>
        <w:t>les détails relatifs aux travaux d’octroi de subventions, le cas échéant :</w:t>
      </w:r>
    </w:p>
    <w:p w14:paraId="0DE6A308" w14:textId="77777777" w:rsidR="003219EA" w:rsidRDefault="003219EA" w:rsidP="003219EA">
      <w:pPr>
        <w:spacing w:after="0" w:line="240" w:lineRule="auto"/>
        <w:ind w:left="720"/>
        <w:contextualSpacing/>
        <w:jc w:val="both"/>
        <w:rPr>
          <w:rFonts w:ascii="Calibri" w:hAnsi="Calibri" w:cs="Calibri"/>
          <w:sz w:val="18"/>
          <w:szCs w:val="18"/>
        </w:rPr>
      </w:pPr>
    </w:p>
    <w:p w14:paraId="64091404" w14:textId="77777777" w:rsidR="003219EA" w:rsidRPr="00194694" w:rsidRDefault="003219EA" w:rsidP="003219EA">
      <w:pPr>
        <w:numPr>
          <w:ilvl w:val="0"/>
          <w:numId w:val="22"/>
        </w:numPr>
        <w:spacing w:after="0" w:line="240" w:lineRule="auto"/>
        <w:contextualSpacing/>
        <w:jc w:val="both"/>
        <w:rPr>
          <w:rFonts w:ascii="Calibri" w:hAnsi="Calibri" w:cs="Calibri"/>
          <w:sz w:val="18"/>
          <w:szCs w:val="18"/>
        </w:rPr>
      </w:pPr>
      <w:r>
        <w:rPr>
          <w:rFonts w:ascii="Calibri" w:hAnsi="Calibri"/>
          <w:sz w:val="18"/>
        </w:rPr>
        <w:t xml:space="preserve">décrire la capacité institutionnelle du soumissionnaire à gérer les subventions, y compris la gestion appropriée de l’octroi des subventions, le système/cadre d’évaluation des propositions de subvention, la diligence raisonnable et la gouvernance et la gestion des risques appropriées (y compris la composition et les termes de référence du comité directeur indépendant désigné ou du comité de sélection des subventions) ; </w:t>
      </w:r>
    </w:p>
    <w:p w14:paraId="4B51BA70" w14:textId="77777777" w:rsidR="003219EA" w:rsidRPr="00194694" w:rsidRDefault="003219EA" w:rsidP="003219EA">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décrire les antécédents pertinents en matière de gestion des ressources au moyen de subventions ;</w:t>
      </w:r>
    </w:p>
    <w:p w14:paraId="196A447D" w14:textId="77777777" w:rsidR="003219EA" w:rsidRPr="00194694" w:rsidRDefault="003219EA" w:rsidP="003219EA">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décrire le portefeuille de subventions du soumissionnaire ;</w:t>
      </w:r>
    </w:p>
    <w:p w14:paraId="1CD2352C" w14:textId="77777777" w:rsidR="003219EA" w:rsidRPr="00194694" w:rsidRDefault="003219EA" w:rsidP="003219EA">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décrire des antécédents pertinents dans le travail avec de petites organisations, y compris l’expérience dans la fourniture d’une assistance technique ;</w:t>
      </w:r>
    </w:p>
    <w:p w14:paraId="474E9095" w14:textId="77777777" w:rsidR="003219EA" w:rsidRPr="00194694" w:rsidRDefault="003219EA" w:rsidP="003219EA">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décrire la capacité programmatique du soumissionnaire, y compris la capacité de suivi et d’évaluation ; et</w:t>
      </w:r>
    </w:p>
    <w:p w14:paraId="2C0D756D" w14:textId="77777777" w:rsidR="003219EA" w:rsidRPr="00194694" w:rsidRDefault="003219EA" w:rsidP="003219EA">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sz w:val="18"/>
        </w:rPr>
        <w:t xml:space="preserve">décrire la capacité du soumissionnaire à évaluer et à gérer les risques. </w:t>
      </w:r>
    </w:p>
    <w:p w14:paraId="1B5EB383" w14:textId="77777777" w:rsidR="003219EA" w:rsidRPr="00194694" w:rsidRDefault="003219EA" w:rsidP="003219EA">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3219EA" w:rsidRPr="0056586D" w14:paraId="6761E843" w14:textId="77777777" w:rsidTr="00662AF1">
        <w:tc>
          <w:tcPr>
            <w:tcW w:w="9017" w:type="dxa"/>
          </w:tcPr>
          <w:p w14:paraId="1B19650F"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3846BA54" w14:textId="77777777" w:rsidR="003219EA"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2 : Résultats attendus et indicateurs </w:t>
            </w:r>
            <w:r>
              <w:rPr>
                <w:rFonts w:asciiTheme="minorHAnsi" w:hAnsiTheme="minorHAnsi"/>
                <w:color w:val="000000"/>
                <w:sz w:val="18"/>
              </w:rPr>
              <w:t xml:space="preserve">(max 1,5 page) </w:t>
            </w:r>
          </w:p>
          <w:p w14:paraId="0C67061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321843DB"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67F00984"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énoncer la compréhension qu’a le soumissionnaire des termes de référence d’ONU Femmes. Elle doit contenir une déclaration claire et spécifique de ce que la proposition accomplira en ce qui concerne les termes de référence d’ONU Femmes. Ceci doit inclure : </w:t>
      </w:r>
    </w:p>
    <w:p w14:paraId="7EA9E870" w14:textId="77777777" w:rsidR="003219EA" w:rsidRPr="0056586D" w:rsidRDefault="003219EA" w:rsidP="003219EA">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b/>
          <w:color w:val="000000"/>
          <w:sz w:val="18"/>
        </w:rPr>
        <w:t xml:space="preserve">L’énoncé de problème </w:t>
      </w:r>
      <w:r>
        <w:rPr>
          <w:color w:val="000000"/>
          <w:sz w:val="18"/>
        </w:rPr>
        <w:t>ou des défis à relever compte tenu du contexte des termes de référence d’ONU Femmes.</w:t>
      </w:r>
    </w:p>
    <w:p w14:paraId="57470892" w14:textId="77777777" w:rsidR="003219EA" w:rsidRPr="00226151" w:rsidRDefault="003219EA" w:rsidP="003219EA">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Les </w:t>
      </w:r>
      <w:r>
        <w:rPr>
          <w:b/>
          <w:color w:val="000000"/>
          <w:sz w:val="18"/>
        </w:rPr>
        <w:t xml:space="preserve">résultats </w:t>
      </w:r>
      <w:r>
        <w:rPr>
          <w:color w:val="000000"/>
          <w:sz w:val="18"/>
        </w:rPr>
        <w:t xml:space="preserve">spécifiques attendus (par ex. les produits) au travers de l’engagement du soumissionnaire. Les résultats attendus sont les modifications mesurables survenues avant la fin de l’intervention prévue. Proposer des indicateurs spécifiques et mesurables qui serviront de base au suivi et à l’évaluation. Ces indicateurs seront affinés et constitueront </w:t>
      </w:r>
      <w:r>
        <w:rPr>
          <w:color w:val="000000"/>
          <w:sz w:val="18"/>
        </w:rPr>
        <w:lastRenderedPageBreak/>
        <w:t xml:space="preserve">une partie importante de l’accord entre le soumissionnaire et ONU Femmes. </w:t>
      </w:r>
    </w:p>
    <w:p w14:paraId="5B20BADB" w14:textId="77777777" w:rsidR="003219EA" w:rsidRPr="00D7714D" w:rsidRDefault="003219EA" w:rsidP="003219EA">
      <w:pPr>
        <w:widowControl w:val="0"/>
        <w:tabs>
          <w:tab w:val="left" w:pos="360"/>
        </w:tabs>
        <w:autoSpaceDE w:val="0"/>
        <w:autoSpaceDN w:val="0"/>
        <w:adjustRightInd w:val="0"/>
        <w:spacing w:after="0" w:line="240" w:lineRule="auto"/>
        <w:ind w:left="360"/>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3219EA" w:rsidRPr="0056586D" w14:paraId="552F0578" w14:textId="77777777" w:rsidTr="00662AF1">
        <w:tc>
          <w:tcPr>
            <w:tcW w:w="9350" w:type="dxa"/>
          </w:tcPr>
          <w:p w14:paraId="11AD3A07"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3D97E98C" w14:textId="77777777" w:rsidR="003219EA"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3 : Description de l’approche technique et des activités </w:t>
            </w:r>
            <w:r>
              <w:rPr>
                <w:rFonts w:asciiTheme="minorHAnsi" w:hAnsiTheme="minorHAnsi"/>
                <w:color w:val="000000"/>
                <w:sz w:val="18"/>
              </w:rPr>
              <w:t xml:space="preserve">(max 2,5 pages) </w:t>
            </w:r>
          </w:p>
          <w:p w14:paraId="07E772E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07F19D5F"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5B2EF1A5"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décrire l’approche technique et devrait être en mesure de montrer la solidité et la pertinence de l’approche proposée, ce qui sera réellement fait pour produire les résultats attendus en termes d’activités. Il doit y avoir un lien clair et direct entre les activités et les résultats, au moins au niveau des produits. Des stratégies spécifiques doivent également être décrites pour soutenir l’atteinte des résultats, telles que l’établissement de partenariats, etc. </w:t>
      </w:r>
    </w:p>
    <w:p w14:paraId="32F92042"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1A574B3C"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descriptions d’activités doivent être aussi précises que nécessaire, en identifiant </w:t>
      </w:r>
      <w:r>
        <w:rPr>
          <w:b/>
          <w:color w:val="000000"/>
          <w:sz w:val="18"/>
        </w:rPr>
        <w:t xml:space="preserve">ce </w:t>
      </w:r>
      <w:r>
        <w:rPr>
          <w:color w:val="000000"/>
          <w:sz w:val="18"/>
        </w:rPr>
        <w:t xml:space="preserve">qui sera fait, </w:t>
      </w:r>
      <w:r>
        <w:rPr>
          <w:b/>
          <w:color w:val="000000"/>
          <w:sz w:val="18"/>
        </w:rPr>
        <w:t xml:space="preserve">qui </w:t>
      </w:r>
      <w:r>
        <w:rPr>
          <w:color w:val="000000"/>
          <w:sz w:val="18"/>
        </w:rPr>
        <w:t xml:space="preserve">le fera, </w:t>
      </w:r>
      <w:r>
        <w:rPr>
          <w:b/>
          <w:color w:val="000000"/>
          <w:sz w:val="18"/>
        </w:rPr>
        <w:t xml:space="preserve">quand </w:t>
      </w:r>
      <w:r>
        <w:rPr>
          <w:color w:val="000000"/>
          <w:sz w:val="18"/>
        </w:rPr>
        <w:t xml:space="preserve">cela sera fait (début, durée, achèvement) et </w:t>
      </w:r>
      <w:r>
        <w:rPr>
          <w:b/>
          <w:color w:val="000000"/>
          <w:sz w:val="18"/>
        </w:rPr>
        <w:t xml:space="preserve">où </w:t>
      </w:r>
      <w:r>
        <w:rPr>
          <w:color w:val="000000"/>
          <w:sz w:val="18"/>
        </w:rPr>
        <w:t xml:space="preserve">cela sera fait. Lors de la description des activités, il convient de donner une indication concernant les organisations et les personnes qui participent à l’activité ou qui en bénéficient. </w:t>
      </w:r>
    </w:p>
    <w:p w14:paraId="21EE0CAC"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4468EE16"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Ce récit doit être complété par une présentation tabulaire qui servira de plan de mise en œuvre, comme décrit dans la composante 4.</w:t>
      </w:r>
    </w:p>
    <w:p w14:paraId="0882A666"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173659D2"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également inclure les détails de toutes les sous-traitances et tous les sous-partenariats proposés. </w:t>
      </w:r>
    </w:p>
    <w:p w14:paraId="1B207AB3"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480FDB5A"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235ED99F"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3219EA" w:rsidRPr="0056586D" w14:paraId="5EE20EE0" w14:textId="77777777" w:rsidTr="00662AF1">
        <w:tc>
          <w:tcPr>
            <w:tcW w:w="9350" w:type="dxa"/>
          </w:tcPr>
          <w:p w14:paraId="08CF7F02"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1B4825D4" w14:textId="77777777" w:rsidR="003219EA" w:rsidRPr="00EC2E03" w:rsidRDefault="003219EA" w:rsidP="00662AF1">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Composante 4 : Plan de mise en œuvre </w:t>
            </w:r>
            <w:r>
              <w:rPr>
                <w:color w:val="000000"/>
                <w:sz w:val="18"/>
              </w:rPr>
              <w:t xml:space="preserve">(max 1,5 page) </w:t>
            </w:r>
          </w:p>
          <w:p w14:paraId="39DFEF09" w14:textId="77777777" w:rsidR="003219EA" w:rsidRPr="00EC2E03"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216182B7" w14:textId="77777777" w:rsidR="003219EA" w:rsidRPr="00EC2E03"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34E06A11"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est présentée sous forme de tableau et peut être jointe sous forme d’annexe. Elle doit indiquer </w:t>
      </w:r>
      <w:r>
        <w:rPr>
          <w:b/>
          <w:color w:val="000000"/>
          <w:sz w:val="18"/>
        </w:rPr>
        <w:t xml:space="preserve">la séquence de toutes les activités principales et le calendrier (durée). </w:t>
      </w:r>
      <w:r>
        <w:rPr>
          <w:color w:val="000000"/>
          <w:sz w:val="18"/>
        </w:rPr>
        <w:t>Donnez autant de détails que nécessaire. Le plan de mise en œuvre doit montrer un flux logique d’activités. Veuillez inclure tous les rapports d’étape et les examens de surveillance requis</w:t>
      </w:r>
      <w:r>
        <w:t xml:space="preserve"> </w:t>
      </w:r>
      <w:r>
        <w:rPr>
          <w:color w:val="000000"/>
          <w:sz w:val="18"/>
        </w:rPr>
        <w:t xml:space="preserve">dans le plan de mise en œuvre. </w:t>
      </w:r>
    </w:p>
    <w:p w14:paraId="2051E1DF" w14:textId="77777777" w:rsidR="003219EA" w:rsidRPr="00D7714D" w:rsidRDefault="003219EA" w:rsidP="003219EA">
      <w:pPr>
        <w:widowControl w:val="0"/>
        <w:autoSpaceDE w:val="0"/>
        <w:autoSpaceDN w:val="0"/>
        <w:adjustRightInd w:val="0"/>
        <w:spacing w:after="0" w:line="240" w:lineRule="auto"/>
        <w:jc w:val="both"/>
        <w:rPr>
          <w:rFonts w:eastAsia="Calibri" w:cstheme="minorHAnsi"/>
          <w:b/>
          <w:bCs/>
          <w:color w:val="000000"/>
          <w:sz w:val="18"/>
          <w:szCs w:val="18"/>
        </w:rPr>
      </w:pPr>
    </w:p>
    <w:p w14:paraId="0052FDBC" w14:textId="77777777" w:rsidR="003219EA" w:rsidRDefault="003219EA" w:rsidP="003219EA">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mise en oeuvre </w:t>
      </w:r>
    </w:p>
    <w:p w14:paraId="0ADCC0FC"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3219EA" w:rsidRPr="0056586D" w14:paraId="77B0CD89" w14:textId="77777777" w:rsidTr="00662AF1">
        <w:tc>
          <w:tcPr>
            <w:tcW w:w="3776" w:type="dxa"/>
            <w:gridSpan w:val="2"/>
          </w:tcPr>
          <w:p w14:paraId="51E4330D"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 du projet :</w:t>
            </w:r>
          </w:p>
        </w:tc>
        <w:tc>
          <w:tcPr>
            <w:tcW w:w="5259" w:type="dxa"/>
            <w:gridSpan w:val="13"/>
          </w:tcPr>
          <w:p w14:paraId="3A876815"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 du projet :</w:t>
            </w:r>
          </w:p>
        </w:tc>
      </w:tr>
      <w:tr w:rsidR="003219EA" w:rsidRPr="0056586D" w14:paraId="5B87213D" w14:textId="77777777" w:rsidTr="00662AF1">
        <w:tc>
          <w:tcPr>
            <w:tcW w:w="3776" w:type="dxa"/>
            <w:gridSpan w:val="2"/>
          </w:tcPr>
          <w:p w14:paraId="54C9EDC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 de l’organisation soumissionnaire :</w:t>
            </w:r>
          </w:p>
        </w:tc>
        <w:tc>
          <w:tcPr>
            <w:tcW w:w="5259" w:type="dxa"/>
            <w:gridSpan w:val="13"/>
          </w:tcPr>
          <w:p w14:paraId="61B4434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37B1A6D8" w14:textId="77777777" w:rsidTr="00662AF1">
        <w:tc>
          <w:tcPr>
            <w:tcW w:w="3776" w:type="dxa"/>
            <w:gridSpan w:val="2"/>
          </w:tcPr>
          <w:p w14:paraId="6A12FE7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Brève description du projet</w:t>
            </w:r>
          </w:p>
        </w:tc>
        <w:tc>
          <w:tcPr>
            <w:tcW w:w="5259" w:type="dxa"/>
            <w:gridSpan w:val="13"/>
          </w:tcPr>
          <w:p w14:paraId="75B83AB8"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0BE8C398" w14:textId="77777777" w:rsidTr="00662AF1">
        <w:tc>
          <w:tcPr>
            <w:tcW w:w="3776" w:type="dxa"/>
            <w:gridSpan w:val="2"/>
          </w:tcPr>
          <w:p w14:paraId="355A8C01"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Dates de début et de fin du projet :</w:t>
            </w:r>
          </w:p>
        </w:tc>
        <w:tc>
          <w:tcPr>
            <w:tcW w:w="5259" w:type="dxa"/>
            <w:gridSpan w:val="13"/>
          </w:tcPr>
          <w:p w14:paraId="6DB9CC8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022096ED" w14:textId="77777777" w:rsidTr="00662AF1">
        <w:tc>
          <w:tcPr>
            <w:tcW w:w="3776" w:type="dxa"/>
            <w:gridSpan w:val="2"/>
          </w:tcPr>
          <w:p w14:paraId="7BA462A0"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Brève description des résultats spécifiques (par exemple, produits) avec les indicateurs, les lignes de base et les cibles correspondants. Répétez l’opération pour chaque résultat.</w:t>
            </w:r>
          </w:p>
        </w:tc>
        <w:tc>
          <w:tcPr>
            <w:tcW w:w="5259" w:type="dxa"/>
            <w:gridSpan w:val="13"/>
          </w:tcPr>
          <w:p w14:paraId="6C688E1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1203E08C" w14:textId="77777777" w:rsidTr="00662AF1">
        <w:tc>
          <w:tcPr>
            <w:tcW w:w="4765" w:type="dxa"/>
            <w:gridSpan w:val="3"/>
          </w:tcPr>
          <w:p w14:paraId="374AB1F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Énumérez les activités nécessaires pour produire les résultats et indiquez qui est responsable de chaque activité </w:t>
            </w:r>
          </w:p>
        </w:tc>
        <w:tc>
          <w:tcPr>
            <w:tcW w:w="4270" w:type="dxa"/>
            <w:gridSpan w:val="12"/>
          </w:tcPr>
          <w:p w14:paraId="479AA04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Durée de l’activité en mois (ou trimestres) </w:t>
            </w:r>
          </w:p>
        </w:tc>
      </w:tr>
      <w:tr w:rsidR="003219EA" w:rsidRPr="0056586D" w14:paraId="789EBABF" w14:textId="77777777" w:rsidTr="00662AF1">
        <w:tc>
          <w:tcPr>
            <w:tcW w:w="2155" w:type="dxa"/>
          </w:tcPr>
          <w:p w14:paraId="39CA0E09" w14:textId="77777777" w:rsidR="003219EA" w:rsidRPr="0056586D" w:rsidRDefault="003219EA" w:rsidP="00662AF1">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Activité</w:t>
            </w:r>
          </w:p>
        </w:tc>
        <w:tc>
          <w:tcPr>
            <w:tcW w:w="2610" w:type="dxa"/>
            <w:gridSpan w:val="2"/>
          </w:tcPr>
          <w:p w14:paraId="17894B6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Responsable </w:t>
            </w:r>
          </w:p>
        </w:tc>
        <w:tc>
          <w:tcPr>
            <w:tcW w:w="327" w:type="dxa"/>
          </w:tcPr>
          <w:p w14:paraId="091FA4D7"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1E03727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054B3F70"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32CD56F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0A8F4E08"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36B130C5"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46A8C15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530D32C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3C616A16"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002FA28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E7A513C"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758B35E0"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3219EA" w:rsidRPr="0056586D" w14:paraId="1D3CE94D" w14:textId="77777777" w:rsidTr="00662AF1">
        <w:tc>
          <w:tcPr>
            <w:tcW w:w="2155" w:type="dxa"/>
          </w:tcPr>
          <w:p w14:paraId="7C6F32A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50F67DC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B44A1D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301D827"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8CE0D3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3DE920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C962C6E"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34FC7"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3885AA3"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09F4C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6008721"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D4CDB1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87E2D5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B9D5118"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6C17B63A" w14:textId="77777777" w:rsidTr="00662AF1">
        <w:tc>
          <w:tcPr>
            <w:tcW w:w="2155" w:type="dxa"/>
          </w:tcPr>
          <w:p w14:paraId="44CEF1C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521F6CF0"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AA30BC1"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C06B96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03EA3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3DA14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61752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7B71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C973B4D"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0CAEC4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D79B58"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16F24E3"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FE6D3FE"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55F825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20BF3AC6" w14:textId="77777777" w:rsidTr="00662AF1">
        <w:tc>
          <w:tcPr>
            <w:tcW w:w="2155" w:type="dxa"/>
          </w:tcPr>
          <w:p w14:paraId="64B6D245"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54AD7D01"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EA16456"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092E9F8"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26A7D0"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9008C6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5186F2C"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56D8D3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6CFC44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9F2AC"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1CF7546"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ED2A82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8A33C4"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AF0BE3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r w:rsidR="003219EA" w:rsidRPr="0056586D" w14:paraId="74B9061B" w14:textId="77777777" w:rsidTr="00662AF1">
        <w:tc>
          <w:tcPr>
            <w:tcW w:w="2155" w:type="dxa"/>
          </w:tcPr>
          <w:p w14:paraId="633E872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70D30EF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BF153D2"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4298D83"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926958E"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84466E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32D024A"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BD9E36"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6B427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EE21963"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F4C781"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3965FD9"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AE80CAD"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33B4AFF"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792C221B"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lang w:val="en-CA"/>
        </w:rPr>
      </w:pPr>
    </w:p>
    <w:p w14:paraId="2D256005"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suivi et d’évaluation </w:t>
      </w:r>
      <w:r>
        <w:rPr>
          <w:color w:val="000000"/>
          <w:sz w:val="18"/>
        </w:rPr>
        <w:t xml:space="preserve">(max. 1 page) </w:t>
      </w:r>
    </w:p>
    <w:p w14:paraId="0DE15D30"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19C0A4D9"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contenir une explication du plan de suivi et d’évaluation des activités, tant pendant sa mise en œuvre (formative) qu’à son achèvement (sommatif). Les principaux éléments à couvrir sont les suivants : </w:t>
      </w:r>
    </w:p>
    <w:p w14:paraId="0E80EB55" w14:textId="77777777" w:rsidR="003219EA" w:rsidRPr="00D71F49" w:rsidRDefault="003219EA" w:rsidP="003219EA">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la performance des activités sera suivie en termes de réalisation des étapes et des jalons énoncés dans le plan de mise en œuvre ; </w:t>
      </w:r>
    </w:p>
    <w:p w14:paraId="02D0CED6" w14:textId="77777777" w:rsidR="003219EA" w:rsidRDefault="003219EA" w:rsidP="003219EA">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une correction et tout ajustement à mi-parcours de la conception et des plans seront facilités sur la base des commentaires reçus ; et </w:t>
      </w:r>
    </w:p>
    <w:p w14:paraId="1F9B88A3" w14:textId="77777777" w:rsidR="003219EA" w:rsidRPr="00D71F49" w:rsidRDefault="003219EA" w:rsidP="003219EA">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la participation des membres de la communauté aux processus de suivi et d’évaluation sera réalisée. </w:t>
      </w:r>
    </w:p>
    <w:p w14:paraId="2CD5A518"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3219EA" w:rsidRPr="0056586D" w14:paraId="6FEB254C" w14:textId="77777777" w:rsidTr="00662AF1">
        <w:tc>
          <w:tcPr>
            <w:tcW w:w="9350" w:type="dxa"/>
          </w:tcPr>
          <w:p w14:paraId="1B2B45F7"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6627C9B4" w14:textId="77777777" w:rsidR="003219EA"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5 : Risques pour une mise en œuvre réussie </w:t>
            </w:r>
            <w:r>
              <w:rPr>
                <w:rFonts w:asciiTheme="minorHAnsi" w:hAnsiTheme="minorHAnsi"/>
                <w:color w:val="000000"/>
                <w:sz w:val="18"/>
              </w:rPr>
              <w:t xml:space="preserve">(1 Page) </w:t>
            </w:r>
          </w:p>
          <w:p w14:paraId="1F71E857"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2B02D0B1"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260CE859"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Identifiez et énumérez tous les principaux facteurs de risque qui pourraient faire en sorte que les activités ne produisent pas les résultats attendus. Ceux-ci doivent inclure à la fois des facteurs internes (par exemple, la technologie impliquée ne fonctionne pas comme prévu) et des facteurs externes (par exemple, des fluctuations monétaires importantes entraînant des changements dans l’économie de l’activité, le risque que les sous-traitants ou les sous-partenaires ne soient pas opérationnels). Décrivez comment ces risques doivent être atténués. </w:t>
      </w:r>
    </w:p>
    <w:p w14:paraId="583A7433"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5588A882"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Dans cette section, vous pouvez inclure les </w:t>
      </w:r>
      <w:r>
        <w:rPr>
          <w:b/>
          <w:color w:val="000000"/>
          <w:sz w:val="18"/>
        </w:rPr>
        <w:t xml:space="preserve">hypothèses </w:t>
      </w:r>
      <w:r>
        <w:rPr>
          <w:color w:val="000000"/>
          <w:sz w:val="18"/>
        </w:rPr>
        <w:t>clés sur lesquelles repose le plan d’activités. Dans ce cas, les hypothèses sont principalement liées à des facteurs externes (par exemple, l’hypothèse que la politique environnementale du gouvernement concerné restera stable) qui sont prévus dans la planification de l’activité et dont dépend la faisabilité des activités.</w:t>
      </w:r>
    </w:p>
    <w:p w14:paraId="76B57736"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2AAB59B7" w14:textId="77777777" w:rsidR="003219EA"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Veuillez joindre un registre des risques pour saisir les facteurs de risque et les mesures d’atténuation des risques ci-dessus. </w:t>
      </w:r>
    </w:p>
    <w:p w14:paraId="0A9D8824"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3219EA" w:rsidRPr="0056586D" w14:paraId="56E6BC2E" w14:textId="77777777" w:rsidTr="00662AF1">
        <w:tc>
          <w:tcPr>
            <w:tcW w:w="9350" w:type="dxa"/>
          </w:tcPr>
          <w:p w14:paraId="587C8B91" w14:textId="77777777" w:rsidR="003219EA" w:rsidRDefault="003219EA" w:rsidP="00662AF1">
            <w:pPr>
              <w:widowControl w:val="0"/>
              <w:autoSpaceDE w:val="0"/>
              <w:autoSpaceDN w:val="0"/>
              <w:adjustRightInd w:val="0"/>
              <w:jc w:val="both"/>
              <w:rPr>
                <w:rFonts w:asciiTheme="minorHAnsi" w:hAnsiTheme="minorHAnsi" w:cstheme="minorHAnsi"/>
                <w:b/>
                <w:bCs/>
                <w:color w:val="000000"/>
                <w:sz w:val="18"/>
                <w:szCs w:val="18"/>
              </w:rPr>
            </w:pPr>
          </w:p>
          <w:p w14:paraId="3D03263F" w14:textId="77777777" w:rsidR="003219EA" w:rsidRDefault="003219EA" w:rsidP="00662AF1">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6 : Budget axé sur les résultats </w:t>
            </w:r>
            <w:r>
              <w:rPr>
                <w:rFonts w:asciiTheme="minorHAnsi" w:hAnsiTheme="minorHAnsi"/>
                <w:color w:val="000000"/>
                <w:sz w:val="18"/>
              </w:rPr>
              <w:t xml:space="preserve">(max 1,5 page) </w:t>
            </w:r>
          </w:p>
          <w:p w14:paraId="3CDF204B" w14:textId="77777777" w:rsidR="003219EA" w:rsidRPr="0056586D" w:rsidRDefault="003219EA" w:rsidP="00662AF1">
            <w:pPr>
              <w:widowControl w:val="0"/>
              <w:autoSpaceDE w:val="0"/>
              <w:autoSpaceDN w:val="0"/>
              <w:adjustRightInd w:val="0"/>
              <w:jc w:val="both"/>
              <w:rPr>
                <w:rFonts w:asciiTheme="minorHAnsi" w:hAnsiTheme="minorHAnsi" w:cstheme="minorHAnsi"/>
                <w:color w:val="000000"/>
                <w:sz w:val="18"/>
                <w:szCs w:val="18"/>
              </w:rPr>
            </w:pPr>
          </w:p>
        </w:tc>
      </w:tr>
    </w:tbl>
    <w:p w14:paraId="6CCE0FDE" w14:textId="77777777" w:rsidR="003219EA" w:rsidRPr="00D7714D" w:rsidRDefault="003219EA" w:rsidP="003219EA">
      <w:pPr>
        <w:widowControl w:val="0"/>
        <w:autoSpaceDE w:val="0"/>
        <w:autoSpaceDN w:val="0"/>
        <w:adjustRightInd w:val="0"/>
        <w:spacing w:after="0" w:line="240" w:lineRule="auto"/>
        <w:jc w:val="both"/>
        <w:rPr>
          <w:rFonts w:eastAsia="Calibri" w:cstheme="minorHAnsi"/>
          <w:color w:val="000000"/>
          <w:sz w:val="18"/>
          <w:szCs w:val="18"/>
        </w:rPr>
      </w:pPr>
    </w:p>
    <w:p w14:paraId="3843ABB7" w14:textId="77777777" w:rsidR="003219EA" w:rsidRPr="0056586D" w:rsidRDefault="003219EA" w:rsidP="003219EA">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L’élaboration et la gestion d’un budget réaliste sont une partie importante de l’élaboration et de la mise en œuvre d’activités réussies. Une attention particulière aux questions de gestion financière et d’intégrité améliorera l’efficacité et l’impact des activités. Les principes importants suivants doivent être gardés à l’esprit lors de la préparation d’un budget de projet : </w:t>
      </w:r>
    </w:p>
    <w:p w14:paraId="171F4CE5" w14:textId="77777777" w:rsidR="003219EA" w:rsidRPr="0056586D" w:rsidRDefault="003219EA" w:rsidP="003219EA">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Inclure les coûts liés à la réalisation efficace des activités et à la production des résultats énoncés dans la proposition. Les autres coûts connexes devraient être financés par d’autres sources. </w:t>
      </w:r>
    </w:p>
    <w:p w14:paraId="26D5B69F" w14:textId="77777777" w:rsidR="003219EA" w:rsidRPr="0056586D" w:rsidRDefault="003219EA" w:rsidP="003219EA">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Le budget doit être réaliste. Découvrez ce que les activités prévues coûteront réellement et ne présumez pas qu’elles coûteraient moins cher. </w:t>
      </w:r>
    </w:p>
    <w:p w14:paraId="6FCBCBE6" w14:textId="77777777" w:rsidR="003219EA" w:rsidRPr="0056586D" w:rsidRDefault="003219EA" w:rsidP="003219EA">
      <w:pPr>
        <w:numPr>
          <w:ilvl w:val="0"/>
          <w:numId w:val="3"/>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Le budget doit inclure tous les coûts associés à la gestion et à l’administration de l’activité ou des résultats, en particulier le coût du suivi et de l’évaluation. </w:t>
      </w:r>
    </w:p>
    <w:p w14:paraId="785A2419" w14:textId="77777777" w:rsidR="003219EA" w:rsidRPr="0056586D" w:rsidRDefault="003219EA" w:rsidP="003219EA">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 xml:space="preserve">Le budget pourrait inclure les « coûts indirects » engagés pour faire fonctionner la partie responsable dans son ensemble ou un segment de celle-ci et qui ne peuvent pas être facilement liés ou reliés à la mise en œuvre du travail, c’est-à-dire les dépenses de fonctionnement, les coûts généraux et les coûts généraux liés au fonctionnement normal d’une organisation ou d’une entreprise (tels que le coût du personnel de soutien, de l’espace de bureau et de l’équipement qui ne sont pas des coûts directs). </w:t>
      </w:r>
    </w:p>
    <w:p w14:paraId="3527C280" w14:textId="77777777" w:rsidR="003219EA" w:rsidRPr="0056586D" w:rsidRDefault="003219EA" w:rsidP="003219EA">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On entend par « taux du coût de soutien » le taux forfaitaire auquel la partie responsable sera remboursée par ONU Femmes pour ses dépenses de soutien, tel qu’indiqué dans le document de projet partenaire et n’excédant pas un taux de 8 % ou le taux indiqué dans les conditions spécifiques du donateur, si celui-ci est inférieur. Le taux forfaitaire est calculé sur la base des coûts indirects.</w:t>
      </w:r>
    </w:p>
    <w:p w14:paraId="515D863C" w14:textId="77777777" w:rsidR="003219EA" w:rsidRPr="0056586D" w:rsidRDefault="003219EA" w:rsidP="003219EA">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postes budgétaires sont des catégories générales destinées à aider à réfléchir à l’endroit où l’argent sera dépensé. Si une dépense prévue ne semble pas correspondre à l’une des catégories de postes standard, inscrivez-la sous autres coûts et indiquez à quoi l’argent doit servir. </w:t>
      </w:r>
    </w:p>
    <w:p w14:paraId="0BF38E8E" w14:textId="77777777" w:rsidR="003219EA" w:rsidRPr="0056586D" w:rsidRDefault="003219EA" w:rsidP="003219EA">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chiffres contenus dans le document doivent concorder avec ceux figurant dans l’en-tête et le texte de la proposition. </w:t>
      </w:r>
    </w:p>
    <w:p w14:paraId="19B0A080" w14:textId="77777777" w:rsidR="003219EA" w:rsidRPr="0056586D" w:rsidRDefault="003219EA" w:rsidP="003219EA">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Selon les résultats à fournir, les seuils suggestifs suivants pourraient être suivis pour les coûts :</w:t>
      </w:r>
    </w:p>
    <w:p w14:paraId="280A09D8" w14:textId="77777777" w:rsidR="003219EA" w:rsidRPr="0056586D" w:rsidRDefault="003219EA" w:rsidP="003219EA">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maximum pour les coûts liés au personnel sur une proposition - 20 % des coûts de programmation ;</w:t>
      </w:r>
    </w:p>
    <w:p w14:paraId="242877EA" w14:textId="77777777" w:rsidR="003219EA" w:rsidRPr="0056586D" w:rsidRDefault="003219EA" w:rsidP="003219EA">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entre 3 et 5 % pour les audits (à conserver par ONU Femmes pour les audits des parties responsables) (peut changer selon le coût de l’audit annuel) ;</w:t>
      </w:r>
    </w:p>
    <w:p w14:paraId="3F8D1AAF" w14:textId="77777777" w:rsidR="003219EA" w:rsidRPr="0056586D" w:rsidRDefault="003219EA" w:rsidP="003219EA">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 pour le suivi et l’évaluation ; et</w:t>
      </w:r>
    </w:p>
    <w:p w14:paraId="23457AC7" w14:textId="77777777" w:rsidR="003219EA" w:rsidRPr="0056586D" w:rsidRDefault="003219EA" w:rsidP="003219EA">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jusqu’à 8 % (ou selon l’accord du donateur pertinent) – coûts de soutien y compris (services publics, loyer, etc.).</w:t>
      </w:r>
    </w:p>
    <w:p w14:paraId="3B83D78B" w14:textId="77777777" w:rsidR="003219EA" w:rsidRPr="00D7714D" w:rsidRDefault="003219EA" w:rsidP="003219EA">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rPr>
      </w:pPr>
    </w:p>
    <w:tbl>
      <w:tblPr>
        <w:tblW w:w="8775" w:type="dxa"/>
        <w:tblInd w:w="-24" w:type="dxa"/>
        <w:tblBorders>
          <w:left w:val="nil"/>
          <w:right w:val="nil"/>
        </w:tblBorders>
        <w:tblLook w:val="0000" w:firstRow="0" w:lastRow="0" w:firstColumn="0" w:lastColumn="0" w:noHBand="0" w:noVBand="0"/>
      </w:tblPr>
      <w:tblGrid>
        <w:gridCol w:w="2544"/>
        <w:gridCol w:w="1162"/>
        <w:gridCol w:w="1798"/>
        <w:gridCol w:w="1029"/>
        <w:gridCol w:w="1083"/>
        <w:gridCol w:w="1159"/>
      </w:tblGrid>
      <w:tr w:rsidR="003219EA" w:rsidRPr="0056586D" w14:paraId="70CD29E0" w14:textId="77777777" w:rsidTr="00662AF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0D2A0" w14:textId="77777777" w:rsidR="003219EA" w:rsidRPr="0056586D" w:rsidRDefault="003219EA" w:rsidP="00662AF1">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Résultat 1 (par ex., Produit) </w:t>
            </w:r>
            <w:r>
              <w:rPr>
                <w:color w:val="000000"/>
                <w:sz w:val="18"/>
              </w:rPr>
              <w:t>Répétez ce tableau pour chaque résultat :</w:t>
            </w:r>
            <w:r w:rsidRPr="0056586D">
              <w:rPr>
                <w:rStyle w:val="FootnoteReference"/>
                <w:rFonts w:eastAsia="Calibri" w:cstheme="minorHAnsi"/>
                <w:color w:val="000000"/>
                <w:sz w:val="18"/>
                <w:szCs w:val="18"/>
                <w:lang w:val="en-CA"/>
              </w:rPr>
              <w:footnoteReference w:id="4"/>
            </w:r>
            <w:r>
              <w:rPr>
                <w:color w:val="000000"/>
                <w:sz w:val="18"/>
              </w:rPr>
              <w:t>.</w:t>
            </w:r>
          </w:p>
        </w:tc>
      </w:tr>
      <w:tr w:rsidR="003219EA" w:rsidRPr="0056586D" w14:paraId="171681C9"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CC69D8"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Catégorie des dépenses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053380"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Année 1 [devise locale]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798A" w14:textId="77777777" w:rsidR="003219EA" w:rsidRPr="0056586D" w:rsidRDefault="003219EA" w:rsidP="00662AF1">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Année 2 [devise locale], le cas échéant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6453EA"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[devise locale]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F40C00"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(dollars américains)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7D4D98"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Pourcentage du total </w:t>
            </w:r>
          </w:p>
        </w:tc>
      </w:tr>
      <w:tr w:rsidR="003219EA" w:rsidRPr="0056586D" w14:paraId="15450072"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7DAD06"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639113"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17432"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938A63"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30EB48"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BEF18B"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436EE42E"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2EC992"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Équipement/matériel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F79A58"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8CD34"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15164F"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05CD69"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60085"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36B191EE"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487D7" w14:textId="77777777" w:rsidR="003219EA" w:rsidRPr="0056586D" w:rsidRDefault="003219EA" w:rsidP="00662AF1">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Formation/séminaires/ateliers de déplacement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4BEF63"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B9037"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48735C"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7E610C"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5DCDEB"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r>
      <w:tr w:rsidR="003219EA" w:rsidRPr="0056586D" w14:paraId="0A9F413A"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381E1E"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lastRenderedPageBreak/>
              <w:t xml:space="preserve">4. Contrats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E849C0"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23752" w14:textId="77777777" w:rsidR="003219EA" w:rsidRPr="0056586D" w:rsidRDefault="003219EA" w:rsidP="00662AF1">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F12632"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3788D510" wp14:editId="17629FC1">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3D9779E4" wp14:editId="772C044E">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32B19"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A93D3E"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7575CB7D"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960F69"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Autres coûts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D9F19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6A592"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DA98D9"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268943"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6C8D4F"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73865077"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0C78AA"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Faux frais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7DEE25"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5D9D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238D48"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F0047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E8D027"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690E04E2"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C9DF71"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Autre soutien requis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8DAF6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F6CA5" w14:textId="77777777" w:rsidR="003219EA" w:rsidRPr="0056586D" w:rsidRDefault="003219EA" w:rsidP="00662AF1">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47DF71"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6EAE146D" wp14:editId="27528F9D">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255C30CF" wp14:editId="5CC94692">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53C24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1CC0D"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lang w:val="en-CA"/>
              </w:rPr>
            </w:pPr>
          </w:p>
        </w:tc>
      </w:tr>
      <w:tr w:rsidR="003219EA" w:rsidRPr="0056586D" w14:paraId="479F9A16" w14:textId="77777777" w:rsidTr="00662AF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DE3D2C"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8. Coûts de soutien (ne pas dépasser 8 % du pourcentage du donateur pertinent)</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DDB07A"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81CF2"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0B6DF2"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85A478"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037B57"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r>
      <w:tr w:rsidR="003219EA" w:rsidRPr="0056586D" w14:paraId="5B7744EA" w14:textId="77777777" w:rsidTr="00662AF1">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E723E5" w14:textId="77777777" w:rsidR="003219EA" w:rsidRPr="0056586D" w:rsidRDefault="003219EA" w:rsidP="00662AF1">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Coût total pour le Résultat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58E33B"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21C82"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DC8B68"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DCE901"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E38522" w14:textId="77777777" w:rsidR="003219EA" w:rsidRPr="00D7714D" w:rsidRDefault="003219EA" w:rsidP="00662AF1">
            <w:pPr>
              <w:widowControl w:val="0"/>
              <w:autoSpaceDE w:val="0"/>
              <w:autoSpaceDN w:val="0"/>
              <w:adjustRightInd w:val="0"/>
              <w:spacing w:after="0" w:line="240" w:lineRule="auto"/>
              <w:jc w:val="both"/>
              <w:rPr>
                <w:rFonts w:eastAsia="Calibri" w:cstheme="minorHAnsi"/>
                <w:color w:val="000000"/>
                <w:sz w:val="18"/>
                <w:szCs w:val="18"/>
              </w:rPr>
            </w:pPr>
          </w:p>
        </w:tc>
      </w:tr>
    </w:tbl>
    <w:p w14:paraId="099B9D80" w14:textId="77777777" w:rsidR="003219EA" w:rsidRPr="0056586D" w:rsidRDefault="003219EA" w:rsidP="003219EA">
      <w:pPr>
        <w:spacing w:after="0" w:line="240" w:lineRule="auto"/>
        <w:rPr>
          <w:rFonts w:eastAsia="Arial" w:cstheme="minorHAnsi"/>
          <w:sz w:val="18"/>
          <w:szCs w:val="18"/>
        </w:rPr>
      </w:pPr>
    </w:p>
    <w:p w14:paraId="31F5FED5" w14:textId="77777777" w:rsidR="003219EA" w:rsidRPr="0056586D" w:rsidRDefault="003219EA" w:rsidP="003219EA">
      <w:pPr>
        <w:spacing w:after="0" w:line="240" w:lineRule="auto"/>
        <w:rPr>
          <w:rFonts w:eastAsia="Arial" w:cstheme="minorHAnsi"/>
          <w:sz w:val="18"/>
          <w:szCs w:val="18"/>
        </w:rPr>
      </w:pPr>
    </w:p>
    <w:p w14:paraId="453E0839" w14:textId="77777777" w:rsidR="003219EA" w:rsidRDefault="003219EA" w:rsidP="003219EA">
      <w:pPr>
        <w:spacing w:after="0" w:line="240" w:lineRule="auto"/>
        <w:jc w:val="both"/>
        <w:rPr>
          <w:rFonts w:eastAsia="Arial" w:cstheme="minorHAnsi"/>
          <w:sz w:val="18"/>
          <w:szCs w:val="18"/>
        </w:rPr>
      </w:pPr>
      <w:r>
        <w:rPr>
          <w:sz w:val="18"/>
        </w:rPr>
        <w:t>Je, (Nom) ___________ certifie que je suis (Poste) _____________ de (Nom de l’Organisation) _____________ ; qu’en signant cette proposition pour et au nom de (Nom de l’Organisation) ______________, je certifie que toutes les informations contenues sont précises et sincères et que la signature de cette proposition entre dans la portée de mes pouvoirs.</w:t>
      </w:r>
    </w:p>
    <w:p w14:paraId="77CE3A2F" w14:textId="77777777" w:rsidR="003219EA" w:rsidRPr="0056586D" w:rsidRDefault="003219EA" w:rsidP="003219EA">
      <w:pPr>
        <w:spacing w:after="0" w:line="240" w:lineRule="auto"/>
        <w:jc w:val="both"/>
        <w:rPr>
          <w:rFonts w:eastAsia="Arial" w:cstheme="minorHAnsi"/>
          <w:sz w:val="18"/>
          <w:szCs w:val="18"/>
        </w:rPr>
      </w:pPr>
    </w:p>
    <w:p w14:paraId="3D9B2837" w14:textId="77777777" w:rsidR="003219EA" w:rsidRDefault="003219EA" w:rsidP="003219EA">
      <w:pPr>
        <w:spacing w:after="0" w:line="240" w:lineRule="auto"/>
        <w:jc w:val="both"/>
        <w:rPr>
          <w:rFonts w:eastAsia="Arial" w:cstheme="minorHAnsi"/>
          <w:sz w:val="18"/>
          <w:szCs w:val="18"/>
        </w:rPr>
      </w:pPr>
      <w:r>
        <w:rPr>
          <w:sz w:val="18"/>
        </w:rPr>
        <w:t>En signant ce document, je m’engage à être lié par la présente proposition pour l’exécution de la gamme de services spécifiés dans le dossier du CFP et le respect des termes et conditions énoncés dans le modèle d’accord de partenariat d’ONU Femmes.</w:t>
      </w:r>
    </w:p>
    <w:p w14:paraId="0462ABAA" w14:textId="77777777" w:rsidR="003219EA" w:rsidRDefault="003219EA" w:rsidP="003219EA">
      <w:pPr>
        <w:spacing w:after="0" w:line="240" w:lineRule="auto"/>
        <w:rPr>
          <w:rFonts w:eastAsia="Arial" w:cstheme="minorHAnsi"/>
          <w:sz w:val="18"/>
          <w:szCs w:val="18"/>
        </w:rPr>
      </w:pPr>
    </w:p>
    <w:p w14:paraId="58603887" w14:textId="77777777" w:rsidR="003219EA" w:rsidRPr="0056586D" w:rsidRDefault="003219EA" w:rsidP="003219EA">
      <w:pPr>
        <w:spacing w:after="0" w:line="240" w:lineRule="auto"/>
        <w:rPr>
          <w:rFonts w:eastAsia="Arial" w:cstheme="minorHAnsi"/>
          <w:sz w:val="18"/>
          <w:szCs w:val="18"/>
        </w:rPr>
      </w:pPr>
    </w:p>
    <w:p w14:paraId="7E656D7A" w14:textId="77777777" w:rsidR="003219EA" w:rsidRPr="0056586D" w:rsidRDefault="003219EA" w:rsidP="003219EA">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(Timbre)</w:t>
      </w:r>
    </w:p>
    <w:p w14:paraId="1425EABE" w14:textId="77777777" w:rsidR="003219EA" w:rsidRPr="0056586D" w:rsidRDefault="003219EA" w:rsidP="003219EA">
      <w:pPr>
        <w:spacing w:after="0" w:line="240" w:lineRule="auto"/>
        <w:rPr>
          <w:rFonts w:eastAsia="Arial" w:cstheme="minorHAnsi"/>
          <w:sz w:val="18"/>
          <w:szCs w:val="18"/>
        </w:rPr>
      </w:pPr>
      <w:r>
        <w:rPr>
          <w:sz w:val="18"/>
        </w:rPr>
        <w:t>(Signature)</w:t>
      </w:r>
    </w:p>
    <w:p w14:paraId="0DAB3399" w14:textId="77777777" w:rsidR="003219EA" w:rsidRDefault="003219EA" w:rsidP="003219EA">
      <w:pPr>
        <w:spacing w:after="0" w:line="240" w:lineRule="auto"/>
        <w:rPr>
          <w:rFonts w:eastAsia="Times New Roman" w:cstheme="minorHAnsi"/>
          <w:sz w:val="18"/>
          <w:szCs w:val="18"/>
        </w:rPr>
      </w:pPr>
    </w:p>
    <w:p w14:paraId="7BE72D60" w14:textId="77777777" w:rsidR="003219EA" w:rsidRDefault="003219EA" w:rsidP="003219EA">
      <w:pPr>
        <w:spacing w:after="0" w:line="240" w:lineRule="auto"/>
        <w:rPr>
          <w:rFonts w:eastAsia="Times New Roman" w:cstheme="minorHAnsi"/>
          <w:sz w:val="18"/>
          <w:szCs w:val="18"/>
        </w:rPr>
      </w:pPr>
    </w:p>
    <w:p w14:paraId="6EC4AFF0" w14:textId="77777777" w:rsidR="003219EA" w:rsidRPr="0056586D" w:rsidRDefault="003219EA" w:rsidP="003219EA">
      <w:pPr>
        <w:spacing w:after="0" w:line="240" w:lineRule="auto"/>
        <w:rPr>
          <w:rFonts w:eastAsia="Times New Roman" w:cstheme="minorHAnsi"/>
          <w:sz w:val="18"/>
          <w:szCs w:val="18"/>
        </w:rPr>
      </w:pPr>
    </w:p>
    <w:p w14:paraId="0A9E71F7" w14:textId="77777777" w:rsidR="003219EA" w:rsidRPr="0056586D" w:rsidRDefault="003219EA" w:rsidP="003219EA">
      <w:pPr>
        <w:spacing w:after="0" w:line="240" w:lineRule="auto"/>
        <w:rPr>
          <w:rFonts w:eastAsia="Arial" w:cstheme="minorHAnsi"/>
          <w:sz w:val="18"/>
          <w:szCs w:val="18"/>
        </w:rPr>
      </w:pPr>
      <w:r>
        <w:rPr>
          <w:sz w:val="18"/>
        </w:rPr>
        <w:t>(Nom imprimé et titre)</w:t>
      </w:r>
    </w:p>
    <w:p w14:paraId="7B86DA3B" w14:textId="77777777" w:rsidR="003219EA" w:rsidRPr="0056586D" w:rsidRDefault="003219EA" w:rsidP="003219EA">
      <w:pPr>
        <w:spacing w:after="0" w:line="240" w:lineRule="auto"/>
        <w:rPr>
          <w:rFonts w:eastAsia="Arial" w:cstheme="minorHAnsi"/>
          <w:sz w:val="18"/>
          <w:szCs w:val="18"/>
        </w:rPr>
      </w:pPr>
      <w:r>
        <w:rPr>
          <w:sz w:val="18"/>
        </w:rPr>
        <w:t>(Date)</w:t>
      </w:r>
    </w:p>
    <w:p w14:paraId="7F6F10E7" w14:textId="77777777" w:rsidR="003219EA" w:rsidRDefault="003219EA" w:rsidP="003219EA">
      <w:pPr>
        <w:rPr>
          <w:rFonts w:eastAsia="Calibri" w:cstheme="minorHAnsi"/>
          <w:color w:val="000000" w:themeColor="text1"/>
          <w:sz w:val="18"/>
          <w:szCs w:val="18"/>
        </w:rPr>
      </w:pPr>
      <w:r>
        <w:br w:type="page"/>
      </w:r>
    </w:p>
    <w:p w14:paraId="62E85757" w14:textId="77777777" w:rsidR="003219EA" w:rsidRDefault="003219EA" w:rsidP="003219EA">
      <w:pPr>
        <w:spacing w:after="0"/>
        <w:jc w:val="center"/>
        <w:rPr>
          <w:rFonts w:eastAsia="Calibri" w:cstheme="minorHAnsi"/>
          <w:b/>
          <w:bCs/>
          <w:iCs/>
          <w:color w:val="002060"/>
          <w:spacing w:val="-3"/>
          <w:sz w:val="18"/>
          <w:szCs w:val="18"/>
        </w:rPr>
      </w:pPr>
      <w:r>
        <w:rPr>
          <w:b/>
          <w:color w:val="002060"/>
          <w:sz w:val="18"/>
        </w:rPr>
        <w:lastRenderedPageBreak/>
        <w:t>Annexe B-3</w:t>
      </w:r>
    </w:p>
    <w:p w14:paraId="066B9454" w14:textId="77777777" w:rsidR="003219EA" w:rsidRPr="00FF4230" w:rsidRDefault="003219EA" w:rsidP="003219EA">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Pr>
          <w:b/>
          <w:color w:val="002060"/>
          <w:sz w:val="18"/>
          <w:u w:val="single"/>
        </w:rPr>
        <w:t>Format du curriculum vitae pour le personnel proposé</w:t>
      </w:r>
    </w:p>
    <w:p w14:paraId="68260752" w14:textId="77777777" w:rsidR="003219EA" w:rsidRPr="0056586D" w:rsidRDefault="003219EA" w:rsidP="003219EA">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15F3C675" w14:textId="77777777" w:rsidR="003219EA" w:rsidRPr="0056586D" w:rsidRDefault="003219EA" w:rsidP="003219EA">
      <w:pPr>
        <w:tabs>
          <w:tab w:val="center" w:pos="4320"/>
          <w:tab w:val="right" w:pos="8640"/>
        </w:tabs>
        <w:spacing w:after="0" w:line="240" w:lineRule="auto"/>
        <w:rPr>
          <w:rFonts w:eastAsia="Times New Roman" w:cstheme="minorHAnsi"/>
          <w:b/>
          <w:sz w:val="18"/>
          <w:szCs w:val="18"/>
        </w:rPr>
      </w:pPr>
      <w:r>
        <w:rPr>
          <w:b/>
          <w:sz w:val="18"/>
        </w:rPr>
        <w:t>Appel à propositions (CFP)</w:t>
      </w:r>
    </w:p>
    <w:p w14:paraId="44113F09" w14:textId="77777777" w:rsidR="003219EA" w:rsidRPr="0056586D" w:rsidRDefault="003219EA" w:rsidP="003219EA">
      <w:pPr>
        <w:tabs>
          <w:tab w:val="center" w:pos="4320"/>
          <w:tab w:val="right" w:pos="8640"/>
        </w:tabs>
        <w:spacing w:after="0" w:line="240" w:lineRule="auto"/>
        <w:rPr>
          <w:rFonts w:eastAsia="Times New Roman" w:cstheme="minorHAnsi"/>
          <w:b/>
          <w:sz w:val="18"/>
          <w:szCs w:val="18"/>
        </w:rPr>
      </w:pPr>
      <w:r>
        <w:rPr>
          <w:b/>
          <w:sz w:val="18"/>
        </w:rPr>
        <w:t xml:space="preserve">Description des services </w:t>
      </w:r>
    </w:p>
    <w:p w14:paraId="64AC0F83" w14:textId="40A74653" w:rsidR="003219EA" w:rsidRPr="009C587D" w:rsidRDefault="003219EA" w:rsidP="003219EA">
      <w:pPr>
        <w:tabs>
          <w:tab w:val="left" w:pos="-1440"/>
          <w:tab w:val="left" w:pos="7200"/>
        </w:tabs>
        <w:suppressAutoHyphens/>
        <w:spacing w:after="0" w:line="240" w:lineRule="auto"/>
        <w:ind w:right="634"/>
        <w:rPr>
          <w:rFonts w:eastAsia="Times New Roman" w:cstheme="minorHAnsi"/>
          <w:b/>
          <w:color w:val="000000"/>
          <w:spacing w:val="-3"/>
          <w:sz w:val="18"/>
          <w:szCs w:val="18"/>
          <w:lang w:val="pt-PT"/>
        </w:rPr>
      </w:pPr>
      <w:r w:rsidRPr="009C587D">
        <w:rPr>
          <w:b/>
          <w:sz w:val="18"/>
          <w:lang w:val="pt-PT"/>
        </w:rPr>
        <w:t>N° CFP</w:t>
      </w:r>
      <w:r w:rsidR="009C587D" w:rsidRPr="009C587D">
        <w:rPr>
          <w:b/>
          <w:sz w:val="18"/>
          <w:lang w:val="pt-PT"/>
        </w:rPr>
        <w:t xml:space="preserve"> </w:t>
      </w:r>
      <w:r w:rsidR="009C587D">
        <w:rPr>
          <w:b/>
          <w:sz w:val="18"/>
          <w:lang w:val="pt-PT"/>
        </w:rPr>
        <w:t>UNW-AS-MAR-CFP-2024-001</w:t>
      </w:r>
    </w:p>
    <w:p w14:paraId="37DC0D3A" w14:textId="77777777" w:rsidR="003219EA" w:rsidRPr="009C587D" w:rsidRDefault="003219EA" w:rsidP="003219EA">
      <w:pPr>
        <w:tabs>
          <w:tab w:val="left" w:pos="-1440"/>
          <w:tab w:val="left" w:pos="7200"/>
        </w:tabs>
        <w:suppressAutoHyphens/>
        <w:spacing w:after="0" w:line="240" w:lineRule="auto"/>
        <w:ind w:left="630" w:right="634"/>
        <w:rPr>
          <w:rFonts w:eastAsia="Times New Roman" w:cstheme="minorHAnsi"/>
          <w:b/>
          <w:color w:val="000000"/>
          <w:spacing w:val="-3"/>
          <w:sz w:val="18"/>
          <w:szCs w:val="18"/>
          <w:lang w:val="pt-PT"/>
        </w:rPr>
      </w:pPr>
    </w:p>
    <w:p w14:paraId="0FF42E7C" w14:textId="77777777" w:rsidR="003219EA" w:rsidRDefault="003219EA" w:rsidP="003219EA">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Pr>
          <w:color w:val="000000"/>
          <w:sz w:val="18"/>
        </w:rPr>
        <w:t xml:space="preserve">Nom du personnel : </w:t>
      </w:r>
      <w:r>
        <w:rPr>
          <w:color w:val="000000"/>
          <w:sz w:val="18"/>
        </w:rPr>
        <w:tab/>
        <w:t>__________________________________________________________</w:t>
      </w:r>
    </w:p>
    <w:p w14:paraId="25A7F84E" w14:textId="77777777" w:rsidR="003219EA" w:rsidRPr="00AA2050" w:rsidRDefault="003219EA" w:rsidP="003219EA">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37ED9716" w14:textId="77777777" w:rsidR="003219EA" w:rsidRPr="0056586D" w:rsidRDefault="003219EA" w:rsidP="003219EA">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Pr>
          <w:color w:val="000000"/>
          <w:sz w:val="18"/>
        </w:rPr>
        <w:t>Titre :</w:t>
      </w:r>
      <w:r>
        <w:rPr>
          <w:color w:val="000000"/>
          <w:sz w:val="18"/>
        </w:rPr>
        <w:tab/>
        <w:t>__________________________________________________________</w:t>
      </w:r>
    </w:p>
    <w:p w14:paraId="30C9FD29" w14:textId="77777777" w:rsidR="003219EA" w:rsidRPr="0056586D" w:rsidRDefault="003219EA" w:rsidP="003219E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5001E363" w14:textId="77777777" w:rsidR="003219EA" w:rsidRPr="0056586D" w:rsidRDefault="003219EA" w:rsidP="003219EA">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Pr>
          <w:color w:val="000000"/>
          <w:sz w:val="18"/>
        </w:rPr>
        <w:t>Années avec la CSO :</w:t>
      </w:r>
      <w:r>
        <w:rPr>
          <w:color w:val="000000"/>
          <w:sz w:val="18"/>
        </w:rPr>
        <w:tab/>
        <w:t xml:space="preserve"> _____________________ Nationalité :</w:t>
      </w:r>
      <w:r>
        <w:rPr>
          <w:color w:val="000000"/>
          <w:sz w:val="18"/>
        </w:rPr>
        <w:tab/>
        <w:t xml:space="preserve"> ____________________</w:t>
      </w:r>
    </w:p>
    <w:p w14:paraId="737D3078" w14:textId="77777777" w:rsidR="003219EA" w:rsidRPr="0056586D" w:rsidRDefault="003219EA" w:rsidP="003219E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4B94DD4" w14:textId="77777777" w:rsidR="003219EA" w:rsidRPr="0056586D" w:rsidRDefault="003219EA" w:rsidP="003219EA">
      <w:pPr>
        <w:tabs>
          <w:tab w:val="left" w:pos="-1440"/>
          <w:tab w:val="left" w:pos="7200"/>
        </w:tabs>
        <w:suppressAutoHyphens/>
        <w:spacing w:after="0" w:line="240" w:lineRule="auto"/>
        <w:ind w:right="634"/>
        <w:rPr>
          <w:rFonts w:eastAsia="Times New Roman" w:cstheme="minorHAnsi"/>
          <w:color w:val="000000"/>
          <w:spacing w:val="-3"/>
          <w:sz w:val="18"/>
          <w:szCs w:val="18"/>
        </w:rPr>
      </w:pPr>
    </w:p>
    <w:p w14:paraId="73EB7695" w14:textId="77777777" w:rsidR="003219EA" w:rsidRDefault="003219EA" w:rsidP="003219EA">
      <w:pPr>
        <w:tabs>
          <w:tab w:val="left" w:pos="-1440"/>
          <w:tab w:val="left" w:pos="7200"/>
        </w:tabs>
        <w:suppressAutoHyphens/>
        <w:spacing w:after="0" w:line="240" w:lineRule="auto"/>
        <w:ind w:right="634"/>
        <w:jc w:val="both"/>
        <w:rPr>
          <w:rFonts w:eastAsia="Arial" w:cstheme="minorHAnsi"/>
          <w:color w:val="000000"/>
          <w:spacing w:val="-3"/>
          <w:sz w:val="18"/>
          <w:szCs w:val="18"/>
        </w:rPr>
      </w:pPr>
      <w:r>
        <w:rPr>
          <w:b/>
          <w:color w:val="000000"/>
          <w:sz w:val="18"/>
        </w:rPr>
        <w:t>Éducation/Qualifications</w:t>
      </w:r>
      <w:r>
        <w:rPr>
          <w:color w:val="000000"/>
          <w:sz w:val="18"/>
        </w:rPr>
        <w:t xml:space="preserve"> : </w:t>
      </w:r>
    </w:p>
    <w:p w14:paraId="2B3137A7" w14:textId="77777777" w:rsidR="003219EA" w:rsidRDefault="003219EA" w:rsidP="003219EA">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1A30CF85" w14:textId="77777777" w:rsidR="003219EA" w:rsidRPr="005C47B5" w:rsidRDefault="003219EA" w:rsidP="003219E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Résumer la formation collégiale ou universitaire et autre formation spécialisée du personnel, en donnant les noms des écoles, les dates de fréquentation et les diplômes - qualifications professionnelles obtenus.</w:t>
      </w:r>
    </w:p>
    <w:p w14:paraId="5D95F097" w14:textId="77777777" w:rsidR="003219EA" w:rsidRPr="0056586D" w:rsidRDefault="003219EA" w:rsidP="003219E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5C3BB170" w14:textId="77777777" w:rsidR="003219EA" w:rsidRPr="0056586D" w:rsidRDefault="003219EA" w:rsidP="003219EA">
      <w:pPr>
        <w:tabs>
          <w:tab w:val="left" w:pos="-144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Dossier d’emploi/Expérience</w:t>
      </w:r>
    </w:p>
    <w:p w14:paraId="7912F4B2" w14:textId="77777777" w:rsidR="003219EA" w:rsidRPr="0056586D" w:rsidRDefault="003219EA" w:rsidP="003219E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74236CA" w14:textId="77777777" w:rsidR="003219EA" w:rsidRPr="00750AD9" w:rsidRDefault="003219EA" w:rsidP="003219E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 xml:space="preserve">En commençant par le poste actuel, énumérez dans l’ordre inverse chaque emploi occupé : </w:t>
      </w:r>
    </w:p>
    <w:p w14:paraId="723CD366" w14:textId="77777777" w:rsidR="003219EA" w:rsidRPr="00613CEE" w:rsidRDefault="003219EA" w:rsidP="003219EA">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Pour </w:t>
      </w:r>
      <w:r>
        <w:rPr>
          <w:i/>
          <w:color w:val="000000"/>
          <w:sz w:val="18"/>
          <w:u w:val="single"/>
        </w:rPr>
        <w:t>tous</w:t>
      </w:r>
      <w:r>
        <w:rPr>
          <w:i/>
          <w:color w:val="000000"/>
          <w:sz w:val="18"/>
        </w:rPr>
        <w:t xml:space="preserve"> les postes occupés par le membre du personnel depuis l’obtention du diplôme : Énumérez chaque poste et indiquez les dates, les noms de l’organisation d’emploi, le titre du poste occupé et le lieu d’emploi. </w:t>
      </w:r>
    </w:p>
    <w:p w14:paraId="2286DF1A" w14:textId="77777777" w:rsidR="003219EA" w:rsidRPr="00613CEE" w:rsidRDefault="003219EA" w:rsidP="003219EA">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Pr>
          <w:i/>
          <w:color w:val="000000"/>
          <w:sz w:val="18"/>
        </w:rPr>
        <w:t xml:space="preserve">Pour l’expérience des </w:t>
      </w:r>
      <w:r>
        <w:rPr>
          <w:i/>
          <w:color w:val="000000"/>
          <w:sz w:val="18"/>
          <w:u w:val="single"/>
        </w:rPr>
        <w:t>cinq dernières années</w:t>
      </w:r>
      <w:r>
        <w:rPr>
          <w:i/>
          <w:color w:val="000000"/>
          <w:sz w:val="18"/>
        </w:rPr>
        <w:t> : Indiquez le type d’activités exercées, le degré de responsabilités, le lieu des affectations et toute autre information ou expérience professionnelle jugée pertinente pour cette mission.</w:t>
      </w:r>
    </w:p>
    <w:p w14:paraId="2B29A36A" w14:textId="77777777" w:rsidR="003219EA" w:rsidRPr="0056586D" w:rsidRDefault="003219EA" w:rsidP="003219EA">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776EF178" w14:textId="77777777" w:rsidR="003219EA" w:rsidRPr="0056586D" w:rsidRDefault="003219EA" w:rsidP="003219EA">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Pr>
          <w:b/>
          <w:color w:val="000000"/>
          <w:sz w:val="18"/>
        </w:rPr>
        <w:t>Références</w:t>
      </w:r>
    </w:p>
    <w:p w14:paraId="7632923C" w14:textId="77777777" w:rsidR="003219EA" w:rsidRPr="0056586D" w:rsidRDefault="003219EA" w:rsidP="003219EA">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0D20FB91" w14:textId="77777777" w:rsidR="003219EA" w:rsidRPr="00613CEE" w:rsidRDefault="003219EA" w:rsidP="003219EA">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Pr>
          <w:i/>
          <w:color w:val="000000"/>
          <w:sz w:val="18"/>
        </w:rPr>
        <w:t>Indiquez les noms et adresses de deux (2) références.</w:t>
      </w:r>
    </w:p>
    <w:p w14:paraId="455F8F37" w14:textId="77777777" w:rsidR="003219EA" w:rsidRPr="00D7714D" w:rsidRDefault="003219EA" w:rsidP="003219EA">
      <w:pPr>
        <w:spacing w:after="0" w:line="240" w:lineRule="auto"/>
        <w:rPr>
          <w:rFonts w:eastAsia="Calibri" w:cstheme="minorHAnsi"/>
          <w:color w:val="000000"/>
          <w:sz w:val="18"/>
          <w:szCs w:val="18"/>
        </w:rPr>
      </w:pPr>
    </w:p>
    <w:p w14:paraId="7E060AE4" w14:textId="77777777" w:rsidR="003219EA" w:rsidRPr="0056586D" w:rsidRDefault="003219EA" w:rsidP="003219EA">
      <w:pPr>
        <w:spacing w:after="0" w:line="240" w:lineRule="auto"/>
        <w:rPr>
          <w:rFonts w:eastAsia="Times New Roman" w:cstheme="minorHAnsi"/>
          <w:b/>
          <w:color w:val="000000"/>
          <w:sz w:val="18"/>
          <w:szCs w:val="18"/>
        </w:rPr>
      </w:pPr>
      <w:r>
        <w:br w:type="page"/>
      </w:r>
    </w:p>
    <w:p w14:paraId="48DCCBD5" w14:textId="77777777" w:rsidR="003219EA" w:rsidRPr="0056586D" w:rsidRDefault="003219EA" w:rsidP="003219EA">
      <w:pPr>
        <w:spacing w:after="0" w:line="240" w:lineRule="auto"/>
        <w:jc w:val="center"/>
        <w:rPr>
          <w:rFonts w:eastAsia="Times New Roman" w:cstheme="minorHAnsi"/>
          <w:b/>
          <w:color w:val="002060"/>
          <w:sz w:val="18"/>
          <w:szCs w:val="18"/>
        </w:rPr>
      </w:pPr>
      <w:r>
        <w:rPr>
          <w:b/>
          <w:color w:val="002060"/>
          <w:sz w:val="18"/>
        </w:rPr>
        <w:lastRenderedPageBreak/>
        <w:t>Annexe B-4</w:t>
      </w:r>
    </w:p>
    <w:p w14:paraId="59847FB9" w14:textId="77777777" w:rsidR="003219EA" w:rsidRPr="00DC3678" w:rsidRDefault="003219EA" w:rsidP="003219EA">
      <w:pPr>
        <w:spacing w:after="0" w:line="240" w:lineRule="auto"/>
        <w:jc w:val="center"/>
        <w:rPr>
          <w:rFonts w:eastAsia="Calibri" w:cstheme="minorHAnsi"/>
          <w:b/>
          <w:bCs/>
          <w:color w:val="002060"/>
          <w:sz w:val="18"/>
          <w:szCs w:val="18"/>
          <w:u w:val="single"/>
        </w:rPr>
      </w:pPr>
      <w:r>
        <w:rPr>
          <w:b/>
          <w:color w:val="002060"/>
          <w:sz w:val="18"/>
          <w:u w:val="single"/>
        </w:rPr>
        <w:t xml:space="preserve">Documents minimaux d’évaluation de la capacité </w:t>
      </w:r>
    </w:p>
    <w:p w14:paraId="4B24B1C6" w14:textId="77777777" w:rsidR="003219EA" w:rsidRPr="00EE196F" w:rsidRDefault="003219EA" w:rsidP="003219EA">
      <w:pPr>
        <w:spacing w:after="0" w:line="240" w:lineRule="auto"/>
        <w:jc w:val="center"/>
        <w:rPr>
          <w:rFonts w:eastAsia="Times New Roman" w:cstheme="minorHAnsi"/>
          <w:b/>
          <w:color w:val="002060"/>
          <w:sz w:val="18"/>
          <w:szCs w:val="18"/>
        </w:rPr>
      </w:pPr>
      <w:r>
        <w:rPr>
          <w:b/>
          <w:color w:val="002060"/>
          <w:sz w:val="18"/>
        </w:rPr>
        <w:t>[À soumettre par les soumissionnaires et à évaluer par l’évaluateur]</w:t>
      </w:r>
    </w:p>
    <w:p w14:paraId="59C4E367" w14:textId="77777777" w:rsidR="003219EA" w:rsidRPr="00D7714D" w:rsidRDefault="003219EA" w:rsidP="003219EA">
      <w:pPr>
        <w:tabs>
          <w:tab w:val="center" w:pos="4320"/>
          <w:tab w:val="right" w:pos="8640"/>
        </w:tabs>
        <w:spacing w:after="0" w:line="240" w:lineRule="auto"/>
        <w:rPr>
          <w:rFonts w:eastAsia="Times New Roman" w:cstheme="minorHAnsi"/>
          <w:b/>
          <w:color w:val="000000"/>
          <w:sz w:val="18"/>
          <w:szCs w:val="18"/>
          <w:lang w:eastAsia="en-GB"/>
        </w:rPr>
      </w:pPr>
    </w:p>
    <w:p w14:paraId="7154C486"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5C044E47" w14:textId="77777777" w:rsidR="003219EA" w:rsidRPr="0056586D" w:rsidRDefault="003219EA" w:rsidP="003219EA">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2C3BCE8A" w14:textId="140C4BAF" w:rsidR="003219EA" w:rsidRPr="009C587D" w:rsidRDefault="003219EA" w:rsidP="003219EA">
      <w:pPr>
        <w:tabs>
          <w:tab w:val="center" w:pos="4320"/>
          <w:tab w:val="right" w:pos="8640"/>
        </w:tabs>
        <w:spacing w:after="0" w:line="240" w:lineRule="auto"/>
        <w:rPr>
          <w:rFonts w:eastAsia="Times New Roman" w:cstheme="minorHAnsi"/>
          <w:b/>
          <w:color w:val="000000"/>
          <w:sz w:val="18"/>
          <w:szCs w:val="18"/>
          <w:lang w:val="pt-PT"/>
        </w:rPr>
      </w:pPr>
      <w:r w:rsidRPr="009C587D">
        <w:rPr>
          <w:b/>
          <w:color w:val="000000"/>
          <w:sz w:val="18"/>
          <w:lang w:val="pt-PT"/>
        </w:rPr>
        <w:t xml:space="preserve">N° CFP </w:t>
      </w:r>
      <w:r w:rsidR="009C587D">
        <w:rPr>
          <w:b/>
          <w:sz w:val="18"/>
          <w:lang w:val="pt-PT"/>
        </w:rPr>
        <w:t>UNW-AS-MAR-CFP-2024-001</w:t>
      </w:r>
    </w:p>
    <w:p w14:paraId="0D6F4852" w14:textId="77777777" w:rsidR="003219EA" w:rsidRPr="009C587D" w:rsidRDefault="003219EA" w:rsidP="003219EA">
      <w:pPr>
        <w:spacing w:after="0" w:line="240" w:lineRule="auto"/>
        <w:jc w:val="center"/>
        <w:rPr>
          <w:rFonts w:eastAsia="Calibri" w:cstheme="minorHAnsi"/>
          <w:b/>
          <w:color w:val="000000"/>
          <w:sz w:val="18"/>
          <w:szCs w:val="18"/>
          <w:lang w:val="pt-PT"/>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219EA" w:rsidRPr="0056586D" w14:paraId="01D90EDF" w14:textId="77777777" w:rsidTr="00662AF1">
        <w:tc>
          <w:tcPr>
            <w:tcW w:w="6205" w:type="dxa"/>
          </w:tcPr>
          <w:p w14:paraId="01363082" w14:textId="77777777" w:rsidR="003219EA" w:rsidRPr="0056586D" w:rsidRDefault="003219EA" w:rsidP="00662AF1">
            <w:pPr>
              <w:contextualSpacing/>
              <w:rPr>
                <w:rFonts w:asciiTheme="minorHAnsi" w:hAnsiTheme="minorHAnsi" w:cstheme="minorHAnsi"/>
                <w:b/>
                <w:bCs/>
                <w:color w:val="000000"/>
                <w:sz w:val="18"/>
                <w:szCs w:val="18"/>
              </w:rPr>
            </w:pPr>
            <w:r>
              <w:rPr>
                <w:rFonts w:asciiTheme="minorHAnsi" w:hAnsiTheme="minorHAnsi"/>
                <w:b/>
                <w:color w:val="000000"/>
                <w:sz w:val="18"/>
              </w:rPr>
              <w:t>Document</w:t>
            </w:r>
          </w:p>
        </w:tc>
        <w:tc>
          <w:tcPr>
            <w:tcW w:w="1980" w:type="dxa"/>
          </w:tcPr>
          <w:p w14:paraId="16EF9FFB" w14:textId="77777777" w:rsidR="003219EA" w:rsidRPr="0056586D" w:rsidRDefault="003219EA" w:rsidP="00662AF1">
            <w:pPr>
              <w:contextualSpacing/>
              <w:rPr>
                <w:rFonts w:asciiTheme="minorHAnsi" w:hAnsiTheme="minorHAnsi" w:cstheme="minorHAnsi"/>
                <w:b/>
                <w:bCs/>
                <w:color w:val="000000"/>
                <w:sz w:val="18"/>
                <w:szCs w:val="18"/>
              </w:rPr>
            </w:pPr>
            <w:r>
              <w:rPr>
                <w:rFonts w:asciiTheme="minorHAnsi" w:hAnsiTheme="minorHAnsi"/>
                <w:b/>
                <w:color w:val="000000"/>
                <w:sz w:val="18"/>
              </w:rPr>
              <w:t>Obligatoire/Facultatif</w:t>
            </w:r>
          </w:p>
        </w:tc>
      </w:tr>
      <w:tr w:rsidR="003219EA" w:rsidRPr="0056586D" w14:paraId="74FE84B6" w14:textId="77777777" w:rsidTr="00662AF1">
        <w:tc>
          <w:tcPr>
            <w:tcW w:w="8185" w:type="dxa"/>
            <w:gridSpan w:val="2"/>
          </w:tcPr>
          <w:p w14:paraId="7F1C1FD7" w14:textId="77777777" w:rsidR="003219EA" w:rsidRPr="0056586D" w:rsidRDefault="003219EA" w:rsidP="00662AF1">
            <w:pPr>
              <w:contextualSpacing/>
              <w:jc w:val="center"/>
              <w:rPr>
                <w:rFonts w:cstheme="minorHAnsi"/>
                <w:color w:val="000000"/>
                <w:sz w:val="18"/>
                <w:szCs w:val="18"/>
              </w:rPr>
            </w:pPr>
            <w:r>
              <w:rPr>
                <w:rFonts w:asciiTheme="minorHAnsi" w:hAnsiTheme="minorHAnsi"/>
                <w:b/>
                <w:color w:val="002060"/>
                <w:sz w:val="18"/>
              </w:rPr>
              <w:t>Gouvernance, gestion et technique</w:t>
            </w:r>
          </w:p>
        </w:tc>
      </w:tr>
      <w:tr w:rsidR="003219EA" w:rsidRPr="0056586D" w14:paraId="1918BED8" w14:textId="77777777" w:rsidTr="00662AF1">
        <w:tc>
          <w:tcPr>
            <w:tcW w:w="6205" w:type="dxa"/>
          </w:tcPr>
          <w:p w14:paraId="63362E2E" w14:textId="77777777" w:rsidR="003219EA" w:rsidRPr="0056586D" w:rsidRDefault="003219EA" w:rsidP="00662AF1">
            <w:pPr>
              <w:contextualSpacing/>
              <w:jc w:val="both"/>
              <w:rPr>
                <w:rFonts w:asciiTheme="minorHAnsi" w:hAnsiTheme="minorHAnsi" w:cstheme="minorHAnsi"/>
                <w:b/>
                <w:bCs/>
                <w:color w:val="000000"/>
                <w:sz w:val="18"/>
                <w:szCs w:val="18"/>
              </w:rPr>
            </w:pPr>
            <w:r>
              <w:rPr>
                <w:rFonts w:asciiTheme="minorHAnsi" w:hAnsiTheme="minorHAnsi"/>
                <w:color w:val="000000"/>
                <w:sz w:val="18"/>
              </w:rPr>
              <w:t>Documentation d’enregistrement légal de l’organisation</w:t>
            </w:r>
          </w:p>
        </w:tc>
        <w:tc>
          <w:tcPr>
            <w:tcW w:w="1980" w:type="dxa"/>
          </w:tcPr>
          <w:p w14:paraId="3096827D" w14:textId="77777777" w:rsidR="003219EA" w:rsidRPr="0056586D" w:rsidRDefault="003219EA" w:rsidP="00662AF1">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Obligatoire</w:t>
            </w:r>
          </w:p>
        </w:tc>
      </w:tr>
      <w:tr w:rsidR="003219EA" w:rsidRPr="0056586D" w14:paraId="350AAB72" w14:textId="77777777" w:rsidTr="00662AF1">
        <w:tc>
          <w:tcPr>
            <w:tcW w:w="6205" w:type="dxa"/>
          </w:tcPr>
          <w:p w14:paraId="655E183E" w14:textId="77777777" w:rsidR="003219EA" w:rsidRPr="0056586D" w:rsidRDefault="003219EA" w:rsidP="00662AF1">
            <w:pPr>
              <w:contextualSpacing/>
              <w:jc w:val="both"/>
              <w:rPr>
                <w:rFonts w:asciiTheme="minorHAnsi" w:hAnsiTheme="minorHAnsi" w:cstheme="minorHAnsi"/>
                <w:b/>
                <w:bCs/>
                <w:color w:val="000000"/>
                <w:sz w:val="18"/>
                <w:szCs w:val="18"/>
              </w:rPr>
            </w:pPr>
            <w:r>
              <w:rPr>
                <w:rFonts w:asciiTheme="minorHAnsi" w:hAnsiTheme="minorHAnsi"/>
                <w:color w:val="000000"/>
                <w:sz w:val="18"/>
              </w:rPr>
              <w:t>Règles de gouvernance de l’organisation</w:t>
            </w:r>
          </w:p>
        </w:tc>
        <w:tc>
          <w:tcPr>
            <w:tcW w:w="1980" w:type="dxa"/>
          </w:tcPr>
          <w:p w14:paraId="65D4F011" w14:textId="77777777" w:rsidR="003219EA" w:rsidRPr="0056586D" w:rsidRDefault="003219EA" w:rsidP="00662AF1">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Obligatoire</w:t>
            </w:r>
          </w:p>
        </w:tc>
      </w:tr>
      <w:tr w:rsidR="003219EA" w:rsidRPr="0056586D" w14:paraId="2922E3BF" w14:textId="77777777" w:rsidTr="00662AF1">
        <w:tc>
          <w:tcPr>
            <w:tcW w:w="6205" w:type="dxa"/>
          </w:tcPr>
          <w:p w14:paraId="75600423" w14:textId="77777777" w:rsidR="003219EA" w:rsidRPr="0056586D" w:rsidRDefault="003219EA" w:rsidP="00662AF1">
            <w:pPr>
              <w:jc w:val="both"/>
              <w:rPr>
                <w:rFonts w:asciiTheme="minorHAnsi" w:hAnsiTheme="minorHAnsi" w:cstheme="minorHAnsi"/>
                <w:color w:val="000000"/>
                <w:sz w:val="18"/>
                <w:szCs w:val="18"/>
              </w:rPr>
            </w:pPr>
            <w:r>
              <w:rPr>
                <w:rFonts w:asciiTheme="minorHAnsi" w:hAnsiTheme="minorHAnsi"/>
                <w:color w:val="000000"/>
                <w:sz w:val="18"/>
              </w:rPr>
              <w:t>Organigramme de l’organisation</w:t>
            </w:r>
          </w:p>
        </w:tc>
        <w:tc>
          <w:tcPr>
            <w:tcW w:w="1980" w:type="dxa"/>
          </w:tcPr>
          <w:p w14:paraId="7F8B96BE"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219EA" w:rsidRPr="0056586D" w14:paraId="069454E8" w14:textId="77777777" w:rsidTr="00662AF1">
        <w:trPr>
          <w:trHeight w:val="189"/>
        </w:trPr>
        <w:tc>
          <w:tcPr>
            <w:tcW w:w="6205" w:type="dxa"/>
          </w:tcPr>
          <w:p w14:paraId="3A87DF71" w14:textId="77777777" w:rsidR="003219EA" w:rsidRPr="0056586D" w:rsidRDefault="003219EA" w:rsidP="00662AF1">
            <w:pPr>
              <w:jc w:val="both"/>
              <w:rPr>
                <w:rFonts w:asciiTheme="minorHAnsi" w:hAnsiTheme="minorHAnsi" w:cstheme="minorHAnsi"/>
                <w:color w:val="000000"/>
                <w:sz w:val="18"/>
                <w:szCs w:val="18"/>
              </w:rPr>
            </w:pPr>
            <w:r>
              <w:rPr>
                <w:rFonts w:asciiTheme="minorHAnsi" w:hAnsiTheme="minorHAnsi"/>
                <w:color w:val="000000"/>
                <w:sz w:val="18"/>
              </w:rPr>
              <w:t>Liste des membres de la direction de l’organisation</w:t>
            </w:r>
          </w:p>
        </w:tc>
        <w:tc>
          <w:tcPr>
            <w:tcW w:w="1980" w:type="dxa"/>
          </w:tcPr>
          <w:p w14:paraId="0993CFB7"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219EA" w:rsidRPr="0056586D" w14:paraId="099167A9" w14:textId="77777777" w:rsidTr="00662AF1">
        <w:tc>
          <w:tcPr>
            <w:tcW w:w="6205" w:type="dxa"/>
          </w:tcPr>
          <w:p w14:paraId="038A0F51" w14:textId="77777777" w:rsidR="003219EA" w:rsidRPr="0056586D" w:rsidRDefault="003219EA" w:rsidP="00662AF1">
            <w:pPr>
              <w:jc w:val="both"/>
              <w:rPr>
                <w:rFonts w:asciiTheme="minorHAnsi" w:hAnsiTheme="minorHAnsi" w:cstheme="minorHAnsi"/>
                <w:color w:val="000000"/>
                <w:sz w:val="18"/>
                <w:szCs w:val="18"/>
              </w:rPr>
            </w:pPr>
            <w:r>
              <w:rPr>
                <w:rFonts w:asciiTheme="minorHAnsi" w:hAnsiTheme="minorHAnsi"/>
                <w:color w:val="000000"/>
                <w:sz w:val="18"/>
              </w:rPr>
              <w:t>CV du personnel de l’organisation proposé pour l’engagement avec ONU Femmes</w:t>
            </w:r>
          </w:p>
        </w:tc>
        <w:tc>
          <w:tcPr>
            <w:tcW w:w="1980" w:type="dxa"/>
          </w:tcPr>
          <w:p w14:paraId="627A5164"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219EA" w:rsidRPr="0056586D" w14:paraId="291AB630" w14:textId="77777777" w:rsidTr="00662AF1">
        <w:tc>
          <w:tcPr>
            <w:tcW w:w="6205" w:type="dxa"/>
          </w:tcPr>
          <w:p w14:paraId="2A427B50" w14:textId="77777777" w:rsidR="003219EA" w:rsidRPr="0056586D" w:rsidRDefault="003219EA" w:rsidP="00662AF1">
            <w:pPr>
              <w:jc w:val="both"/>
              <w:rPr>
                <w:rFonts w:asciiTheme="minorHAnsi" w:hAnsiTheme="minorHAnsi" w:cstheme="minorHAnsi"/>
                <w:color w:val="000000"/>
                <w:sz w:val="18"/>
                <w:szCs w:val="18"/>
              </w:rPr>
            </w:pPr>
            <w:r>
              <w:rPr>
                <w:rFonts w:asciiTheme="minorHAnsi" w:hAnsiTheme="minorHAnsi"/>
                <w:color w:val="000000"/>
                <w:sz w:val="18"/>
              </w:rPr>
              <w:t xml:space="preserve">Détails du cadre de la politique anti-fraude de l’organisation (qui doit être conforme à la politique anti-fraude d’ONU Femmes) </w:t>
            </w:r>
          </w:p>
        </w:tc>
        <w:tc>
          <w:tcPr>
            <w:tcW w:w="1980" w:type="dxa"/>
          </w:tcPr>
          <w:p w14:paraId="53817963"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219EA" w:rsidRPr="0056586D" w14:paraId="6F6612AA" w14:textId="77777777" w:rsidTr="00662AF1">
        <w:tc>
          <w:tcPr>
            <w:tcW w:w="6205" w:type="dxa"/>
          </w:tcPr>
          <w:p w14:paraId="00CC2682" w14:textId="77777777" w:rsidR="003219EA" w:rsidRPr="0056586D" w:rsidRDefault="003219EA" w:rsidP="00662AF1">
            <w:pPr>
              <w:jc w:val="both"/>
              <w:rPr>
                <w:rFonts w:asciiTheme="minorHAnsi" w:hAnsiTheme="minorHAnsi" w:cstheme="minorHAnsi"/>
                <w:color w:val="000000" w:themeColor="text1"/>
                <w:sz w:val="18"/>
                <w:szCs w:val="18"/>
              </w:rPr>
            </w:pPr>
            <w:r>
              <w:rPr>
                <w:rFonts w:asciiTheme="minorHAnsi" w:hAnsiTheme="minorHAnsi"/>
                <w:color w:val="000000" w:themeColor="text1"/>
                <w:sz w:val="18"/>
              </w:rPr>
              <w:t>Détails du cadre de la politique PSEA de l’organisation</w:t>
            </w:r>
          </w:p>
        </w:tc>
        <w:tc>
          <w:tcPr>
            <w:tcW w:w="1980" w:type="dxa"/>
          </w:tcPr>
          <w:p w14:paraId="32EDFF40"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Facultatif</w:t>
            </w:r>
          </w:p>
        </w:tc>
      </w:tr>
      <w:tr w:rsidR="003219EA" w:rsidRPr="0056586D" w14:paraId="46657238" w14:textId="77777777" w:rsidTr="00662AF1">
        <w:tc>
          <w:tcPr>
            <w:tcW w:w="6205" w:type="dxa"/>
          </w:tcPr>
          <w:p w14:paraId="39E6F5FD" w14:textId="77777777" w:rsidR="003219EA" w:rsidRPr="0056586D" w:rsidRDefault="003219EA" w:rsidP="00662AF1">
            <w:pPr>
              <w:jc w:val="both"/>
              <w:rPr>
                <w:rFonts w:asciiTheme="minorHAnsi" w:hAnsiTheme="minorHAnsi" w:cstheme="minorHAnsi"/>
                <w:color w:val="000000" w:themeColor="text1"/>
                <w:sz w:val="18"/>
                <w:szCs w:val="18"/>
                <w:highlight w:val="yellow"/>
              </w:rPr>
            </w:pPr>
            <w:r>
              <w:rPr>
                <w:rFonts w:asciiTheme="minorHAnsi" w:hAnsiTheme="minorHAnsi"/>
                <w:color w:val="000000" w:themeColor="text1"/>
                <w:sz w:val="18"/>
              </w:rPr>
              <w:cr/>
            </w:r>
            <w:r>
              <w:rPr>
                <w:rFonts w:asciiTheme="minorHAnsi" w:hAnsiTheme="minorHAnsi"/>
                <w:sz w:val="18"/>
              </w:rPr>
              <w:t xml:space="preserve">Documentation mettant en évidence la formation offerte par l’organisation à ses employés et au personnel associé sur la prévention et la réponse à l’EAS. </w:t>
            </w:r>
          </w:p>
        </w:tc>
        <w:tc>
          <w:tcPr>
            <w:tcW w:w="1980" w:type="dxa"/>
          </w:tcPr>
          <w:p w14:paraId="6C77AE45"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219EA" w:rsidRPr="0056586D" w14:paraId="6E55A087" w14:textId="77777777" w:rsidTr="00662AF1">
        <w:tc>
          <w:tcPr>
            <w:tcW w:w="6205" w:type="dxa"/>
          </w:tcPr>
          <w:p w14:paraId="3CDBB093" w14:textId="77777777" w:rsidR="003219EA" w:rsidRPr="0056586D" w:rsidRDefault="003219EA" w:rsidP="00662AF1">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Documents de politique et de procédure de l’organisation en ce qui concerne l’octroi de subventions </w:t>
            </w:r>
            <w:r>
              <w:rPr>
                <w:rFonts w:asciiTheme="minorHAnsi" w:hAnsiTheme="minorHAnsi"/>
                <w:color w:val="000000"/>
                <w:sz w:val="18"/>
              </w:rPr>
              <w:t>(si les activités d’octroi de subventions sont incluses dans les termes de référence d’ONU Femmes du CFP)</w:t>
            </w:r>
          </w:p>
        </w:tc>
        <w:tc>
          <w:tcPr>
            <w:tcW w:w="1980" w:type="dxa"/>
          </w:tcPr>
          <w:p w14:paraId="5311D643"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Obligatoire </w:t>
            </w:r>
          </w:p>
        </w:tc>
      </w:tr>
      <w:tr w:rsidR="003219EA" w:rsidRPr="0056586D" w14:paraId="6FE87209" w14:textId="77777777" w:rsidTr="00662AF1">
        <w:tc>
          <w:tcPr>
            <w:tcW w:w="6205" w:type="dxa"/>
          </w:tcPr>
          <w:p w14:paraId="65FC533A" w14:textId="77777777" w:rsidR="003219EA" w:rsidRPr="0056586D" w:rsidRDefault="003219EA" w:rsidP="00662AF1">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Politique et procédure de l’organisation pour la sélection des partenaires (si des sous-partenaires vont être utilisés) </w:t>
            </w:r>
          </w:p>
        </w:tc>
        <w:tc>
          <w:tcPr>
            <w:tcW w:w="1980" w:type="dxa"/>
          </w:tcPr>
          <w:p w14:paraId="1C11BF66" w14:textId="77777777" w:rsidR="003219EA" w:rsidRPr="0056586D" w:rsidRDefault="003219EA" w:rsidP="00662AF1">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Obligatoire </w:t>
            </w:r>
          </w:p>
        </w:tc>
      </w:tr>
      <w:tr w:rsidR="003219EA" w:rsidRPr="0056586D" w14:paraId="163721BA" w14:textId="77777777" w:rsidTr="00662AF1">
        <w:tc>
          <w:tcPr>
            <w:tcW w:w="8185" w:type="dxa"/>
            <w:gridSpan w:val="2"/>
          </w:tcPr>
          <w:p w14:paraId="436BB622" w14:textId="77777777" w:rsidR="003219EA" w:rsidRPr="0056586D" w:rsidRDefault="003219EA" w:rsidP="00662AF1">
            <w:pPr>
              <w:contextualSpacing/>
              <w:jc w:val="center"/>
              <w:rPr>
                <w:rFonts w:cstheme="minorHAnsi"/>
                <w:color w:val="000000"/>
                <w:sz w:val="18"/>
                <w:szCs w:val="18"/>
              </w:rPr>
            </w:pPr>
            <w:r>
              <w:rPr>
                <w:rFonts w:asciiTheme="minorHAnsi" w:hAnsiTheme="minorHAnsi"/>
                <w:b/>
                <w:color w:val="002060"/>
                <w:sz w:val="18"/>
              </w:rPr>
              <w:t>Administration et finances</w:t>
            </w:r>
          </w:p>
        </w:tc>
      </w:tr>
      <w:tr w:rsidR="003219EA" w:rsidRPr="0056586D" w14:paraId="720B2400" w14:textId="77777777" w:rsidTr="00662AF1">
        <w:tc>
          <w:tcPr>
            <w:tcW w:w="6205" w:type="dxa"/>
          </w:tcPr>
          <w:p w14:paraId="5C159B35" w14:textId="77777777" w:rsidR="003219EA" w:rsidRPr="0056586D" w:rsidRDefault="003219EA" w:rsidP="00662AF1">
            <w:pPr>
              <w:jc w:val="both"/>
              <w:rPr>
                <w:rFonts w:cstheme="minorHAnsi"/>
                <w:color w:val="000000" w:themeColor="text1"/>
                <w:sz w:val="18"/>
                <w:szCs w:val="18"/>
              </w:rPr>
            </w:pPr>
            <w:r>
              <w:rPr>
                <w:rFonts w:asciiTheme="minorHAnsi" w:hAnsiTheme="minorHAnsi"/>
                <w:color w:val="000000"/>
                <w:sz w:val="18"/>
              </w:rPr>
              <w:t>Règles administratives et financières de l’organisation</w:t>
            </w:r>
          </w:p>
        </w:tc>
        <w:tc>
          <w:tcPr>
            <w:tcW w:w="1980" w:type="dxa"/>
          </w:tcPr>
          <w:p w14:paraId="43F03AC3"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0ACAF10C" w14:textId="77777777" w:rsidTr="00662AF1">
        <w:tc>
          <w:tcPr>
            <w:tcW w:w="6205" w:type="dxa"/>
          </w:tcPr>
          <w:p w14:paraId="30711A0C"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 xml:space="preserve">Détails du cadre de contrôle interne de l’organisation </w:t>
            </w:r>
          </w:p>
        </w:tc>
        <w:tc>
          <w:tcPr>
            <w:tcW w:w="1980" w:type="dxa"/>
          </w:tcPr>
          <w:p w14:paraId="7E01168C"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46031337" w14:textId="77777777" w:rsidTr="00662AF1">
        <w:tc>
          <w:tcPr>
            <w:tcW w:w="6205" w:type="dxa"/>
          </w:tcPr>
          <w:p w14:paraId="268E1A53"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États audités de l’organisation des 3 dernières années</w:t>
            </w:r>
          </w:p>
        </w:tc>
        <w:tc>
          <w:tcPr>
            <w:tcW w:w="1980" w:type="dxa"/>
          </w:tcPr>
          <w:p w14:paraId="3494A823"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57A60A5B" w14:textId="77777777" w:rsidTr="00662AF1">
        <w:tc>
          <w:tcPr>
            <w:tcW w:w="6205" w:type="dxa"/>
          </w:tcPr>
          <w:p w14:paraId="7F051046"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Liste des banques qui détiennent les comptes bancaires de l’organisation</w:t>
            </w:r>
          </w:p>
        </w:tc>
        <w:tc>
          <w:tcPr>
            <w:tcW w:w="1980" w:type="dxa"/>
          </w:tcPr>
          <w:p w14:paraId="004E51D5"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0F6131FF" w14:textId="77777777" w:rsidTr="00662AF1">
        <w:tc>
          <w:tcPr>
            <w:tcW w:w="6205" w:type="dxa"/>
          </w:tcPr>
          <w:p w14:paraId="17E824D2"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Nom des auditeurs externes de l’organisation</w:t>
            </w:r>
          </w:p>
        </w:tc>
        <w:tc>
          <w:tcPr>
            <w:tcW w:w="1980" w:type="dxa"/>
          </w:tcPr>
          <w:p w14:paraId="3FD95365"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themeColor="text1"/>
                <w:sz w:val="18"/>
              </w:rPr>
              <w:t>Facultatif</w:t>
            </w:r>
          </w:p>
        </w:tc>
      </w:tr>
      <w:tr w:rsidR="003219EA" w:rsidRPr="0056586D" w14:paraId="6DE2AF8D" w14:textId="77777777" w:rsidTr="00662AF1">
        <w:tc>
          <w:tcPr>
            <w:tcW w:w="8185" w:type="dxa"/>
            <w:gridSpan w:val="2"/>
          </w:tcPr>
          <w:p w14:paraId="1EC7B11F" w14:textId="77777777" w:rsidR="003219EA" w:rsidRPr="0056586D" w:rsidRDefault="003219EA" w:rsidP="00662AF1">
            <w:pPr>
              <w:contextualSpacing/>
              <w:jc w:val="center"/>
              <w:rPr>
                <w:rFonts w:cstheme="minorHAnsi"/>
                <w:color w:val="000000" w:themeColor="text1"/>
                <w:sz w:val="18"/>
                <w:szCs w:val="18"/>
              </w:rPr>
            </w:pPr>
            <w:r>
              <w:rPr>
                <w:rFonts w:asciiTheme="minorHAnsi" w:hAnsiTheme="minorHAnsi"/>
                <w:b/>
                <w:color w:val="002060"/>
                <w:sz w:val="18"/>
              </w:rPr>
              <w:t>Achats</w:t>
            </w:r>
          </w:p>
        </w:tc>
      </w:tr>
      <w:tr w:rsidR="003219EA" w:rsidRPr="0056586D" w14:paraId="33ED0ABA" w14:textId="77777777" w:rsidTr="00662AF1">
        <w:tc>
          <w:tcPr>
            <w:tcW w:w="6205" w:type="dxa"/>
          </w:tcPr>
          <w:p w14:paraId="2C75A464"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Politique/manuel d’approvisionnement de l’organisation</w:t>
            </w:r>
          </w:p>
        </w:tc>
        <w:tc>
          <w:tcPr>
            <w:tcW w:w="1980" w:type="dxa"/>
          </w:tcPr>
          <w:p w14:paraId="38306705" w14:textId="77777777" w:rsidR="003219EA" w:rsidRPr="0056586D" w:rsidRDefault="003219EA" w:rsidP="00662AF1">
            <w:pPr>
              <w:contextualSpacing/>
              <w:jc w:val="center"/>
              <w:rPr>
                <w:rFonts w:cstheme="minorHAnsi"/>
                <w:color w:val="000000" w:themeColor="text1"/>
                <w:sz w:val="18"/>
                <w:szCs w:val="18"/>
              </w:rPr>
            </w:pPr>
            <w:r>
              <w:rPr>
                <w:rFonts w:asciiTheme="minorHAnsi" w:hAnsiTheme="minorHAnsi"/>
                <w:color w:val="000000"/>
                <w:sz w:val="18"/>
              </w:rPr>
              <w:t>Obligatoire</w:t>
            </w:r>
          </w:p>
        </w:tc>
      </w:tr>
      <w:tr w:rsidR="003219EA" w:rsidRPr="0056586D" w14:paraId="470EF34E" w14:textId="77777777" w:rsidTr="00662AF1">
        <w:tc>
          <w:tcPr>
            <w:tcW w:w="6205" w:type="dxa"/>
          </w:tcPr>
          <w:p w14:paraId="27C1483B"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 xml:space="preserve">Modèles de documents d’appel d’offres pour l’achat de biens/services (p. ex., demande d’offre (RFQ), demande de proposition (RFP), etc.) utilisés par l’organisation </w:t>
            </w:r>
          </w:p>
        </w:tc>
        <w:tc>
          <w:tcPr>
            <w:tcW w:w="1980" w:type="dxa"/>
          </w:tcPr>
          <w:p w14:paraId="3CFCBDED"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0E99C92B" w14:textId="77777777" w:rsidTr="00662AF1">
        <w:tc>
          <w:tcPr>
            <w:tcW w:w="6205" w:type="dxa"/>
          </w:tcPr>
          <w:p w14:paraId="2398D8BF"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 xml:space="preserve">Liste des principaux fournisseurs/vendeurs d’organisation et des copies de leur(s) contrat(s), y compris la preuve de leurs processus de sélection </w:t>
            </w:r>
          </w:p>
        </w:tc>
        <w:tc>
          <w:tcPr>
            <w:tcW w:w="1980" w:type="dxa"/>
          </w:tcPr>
          <w:p w14:paraId="39BFCFF5"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3DD527B5" w14:textId="77777777" w:rsidTr="00662AF1">
        <w:tc>
          <w:tcPr>
            <w:tcW w:w="8185" w:type="dxa"/>
            <w:gridSpan w:val="2"/>
          </w:tcPr>
          <w:p w14:paraId="3CC71DF5" w14:textId="77777777" w:rsidR="003219EA" w:rsidRPr="0056586D" w:rsidRDefault="003219EA" w:rsidP="00662AF1">
            <w:pPr>
              <w:contextualSpacing/>
              <w:jc w:val="center"/>
              <w:rPr>
                <w:rFonts w:cstheme="minorHAnsi"/>
                <w:color w:val="000000"/>
                <w:sz w:val="18"/>
                <w:szCs w:val="18"/>
              </w:rPr>
            </w:pPr>
            <w:r>
              <w:rPr>
                <w:rFonts w:asciiTheme="minorHAnsi" w:hAnsiTheme="minorHAnsi"/>
                <w:b/>
                <w:color w:val="002060"/>
                <w:sz w:val="18"/>
              </w:rPr>
              <w:t>Relation client</w:t>
            </w:r>
          </w:p>
        </w:tc>
      </w:tr>
      <w:tr w:rsidR="003219EA" w:rsidRPr="0056586D" w14:paraId="56B57254" w14:textId="77777777" w:rsidTr="00662AF1">
        <w:tc>
          <w:tcPr>
            <w:tcW w:w="6205" w:type="dxa"/>
          </w:tcPr>
          <w:p w14:paraId="35610D37" w14:textId="77777777" w:rsidR="003219EA" w:rsidRPr="0056586D" w:rsidRDefault="003219EA" w:rsidP="00662AF1">
            <w:pPr>
              <w:jc w:val="both"/>
              <w:rPr>
                <w:rFonts w:cstheme="minorHAnsi"/>
                <w:color w:val="000000"/>
                <w:sz w:val="18"/>
                <w:szCs w:val="18"/>
              </w:rPr>
            </w:pPr>
            <w:r w:rsidRPr="00D7714D">
              <w:rPr>
                <w:rFonts w:asciiTheme="minorHAnsi" w:hAnsiTheme="minorHAnsi"/>
                <w:color w:val="00B050"/>
                <w:sz w:val="18"/>
              </w:rPr>
              <w:t>Listes</w:t>
            </w:r>
            <w:r>
              <w:rPr>
                <w:rFonts w:asciiTheme="minorHAnsi" w:hAnsiTheme="minorHAnsi"/>
                <w:color w:val="000000"/>
                <w:sz w:val="18"/>
              </w:rPr>
              <w:t xml:space="preserve"> des principaux clients/donateurs de l’organisation</w:t>
            </w:r>
          </w:p>
        </w:tc>
        <w:tc>
          <w:tcPr>
            <w:tcW w:w="1980" w:type="dxa"/>
          </w:tcPr>
          <w:p w14:paraId="6744D53D"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59D8EAEA" w14:textId="77777777" w:rsidTr="00662AF1">
        <w:tc>
          <w:tcPr>
            <w:tcW w:w="6205" w:type="dxa"/>
          </w:tcPr>
          <w:p w14:paraId="09EFF34F"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Deux références pour l’organisation</w:t>
            </w:r>
          </w:p>
        </w:tc>
        <w:tc>
          <w:tcPr>
            <w:tcW w:w="1980" w:type="dxa"/>
          </w:tcPr>
          <w:p w14:paraId="5555DBAA"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r w:rsidR="003219EA" w:rsidRPr="0056586D" w14:paraId="66A2F718" w14:textId="77777777" w:rsidTr="00662AF1">
        <w:tc>
          <w:tcPr>
            <w:tcW w:w="6205" w:type="dxa"/>
          </w:tcPr>
          <w:p w14:paraId="71B8EAE5" w14:textId="77777777" w:rsidR="003219EA" w:rsidRPr="0056586D" w:rsidRDefault="003219EA" w:rsidP="00662AF1">
            <w:pPr>
              <w:jc w:val="both"/>
              <w:rPr>
                <w:rFonts w:cstheme="minorHAnsi"/>
                <w:color w:val="000000"/>
                <w:sz w:val="18"/>
                <w:szCs w:val="18"/>
              </w:rPr>
            </w:pPr>
            <w:r>
              <w:rPr>
                <w:rFonts w:asciiTheme="minorHAnsi" w:hAnsiTheme="minorHAnsi"/>
                <w:color w:val="000000"/>
                <w:sz w:val="18"/>
              </w:rPr>
              <w:t>Rapports antérieurs aux clients/donateurs de l’organisation au cours des 3 dernières années</w:t>
            </w:r>
          </w:p>
        </w:tc>
        <w:tc>
          <w:tcPr>
            <w:tcW w:w="1980" w:type="dxa"/>
          </w:tcPr>
          <w:p w14:paraId="5E1855DD" w14:textId="77777777" w:rsidR="003219EA" w:rsidRPr="0056586D" w:rsidRDefault="003219EA" w:rsidP="00662AF1">
            <w:pPr>
              <w:contextualSpacing/>
              <w:jc w:val="center"/>
              <w:rPr>
                <w:rFonts w:cstheme="minorHAnsi"/>
                <w:color w:val="000000"/>
                <w:sz w:val="18"/>
                <w:szCs w:val="18"/>
              </w:rPr>
            </w:pPr>
            <w:r>
              <w:rPr>
                <w:rFonts w:asciiTheme="minorHAnsi" w:hAnsiTheme="minorHAnsi"/>
                <w:color w:val="000000"/>
                <w:sz w:val="18"/>
              </w:rPr>
              <w:t>Obligatoire</w:t>
            </w:r>
          </w:p>
        </w:tc>
      </w:tr>
    </w:tbl>
    <w:p w14:paraId="14EE3E92" w14:textId="77777777" w:rsidR="003219EA" w:rsidRPr="0056586D" w:rsidRDefault="003219EA" w:rsidP="003219EA">
      <w:pPr>
        <w:spacing w:after="0" w:line="240" w:lineRule="auto"/>
        <w:jc w:val="center"/>
        <w:rPr>
          <w:rFonts w:eastAsia="Calibri" w:cstheme="minorHAnsi"/>
          <w:b/>
          <w:bCs/>
          <w:color w:val="002060"/>
          <w:sz w:val="18"/>
          <w:szCs w:val="18"/>
          <w:lang w:val="en-CA"/>
        </w:rPr>
      </w:pPr>
    </w:p>
    <w:p w14:paraId="12E31B44" w14:textId="77777777" w:rsidR="003219EA" w:rsidRPr="0056586D" w:rsidRDefault="003219EA" w:rsidP="003219EA">
      <w:pPr>
        <w:spacing w:after="0" w:line="240" w:lineRule="auto"/>
        <w:rPr>
          <w:rFonts w:eastAsia="Calibri" w:cstheme="minorHAnsi"/>
          <w:color w:val="000000"/>
          <w:sz w:val="18"/>
          <w:szCs w:val="18"/>
          <w:lang w:val="en-CA"/>
        </w:rPr>
      </w:pPr>
    </w:p>
    <w:p w14:paraId="2D99CA55" w14:textId="77777777" w:rsidR="003219EA" w:rsidRPr="0056586D" w:rsidRDefault="003219EA" w:rsidP="003219EA">
      <w:pPr>
        <w:spacing w:after="0" w:line="240" w:lineRule="auto"/>
        <w:rPr>
          <w:rFonts w:eastAsia="Calibri" w:cstheme="minorHAnsi"/>
          <w:color w:val="000000"/>
          <w:sz w:val="18"/>
          <w:szCs w:val="18"/>
          <w:lang w:val="en-CA"/>
        </w:rPr>
      </w:pPr>
    </w:p>
    <w:p w14:paraId="7FF3F56B" w14:textId="77777777" w:rsidR="003219EA" w:rsidRPr="0056586D" w:rsidRDefault="003219EA" w:rsidP="003219EA">
      <w:pPr>
        <w:spacing w:after="0" w:line="240" w:lineRule="auto"/>
        <w:rPr>
          <w:rFonts w:eastAsia="Calibri" w:cstheme="minorHAnsi"/>
          <w:color w:val="000000"/>
          <w:sz w:val="18"/>
          <w:szCs w:val="18"/>
          <w:lang w:val="en-CA"/>
        </w:rPr>
      </w:pPr>
    </w:p>
    <w:p w14:paraId="4D1B0235" w14:textId="77777777" w:rsidR="003219EA" w:rsidRPr="0056586D" w:rsidRDefault="003219EA" w:rsidP="003219EA">
      <w:pPr>
        <w:spacing w:after="0" w:line="240" w:lineRule="auto"/>
        <w:rPr>
          <w:rFonts w:cstheme="minorHAnsi"/>
          <w:sz w:val="18"/>
          <w:szCs w:val="18"/>
        </w:rPr>
      </w:pPr>
    </w:p>
    <w:p w14:paraId="20307A4E" w14:textId="77777777" w:rsidR="003219EA" w:rsidRDefault="003219EA" w:rsidP="003219EA">
      <w:pPr>
        <w:spacing w:after="0" w:line="240" w:lineRule="auto"/>
        <w:rPr>
          <w:rFonts w:cstheme="minorHAnsi"/>
          <w:sz w:val="18"/>
          <w:szCs w:val="18"/>
        </w:rPr>
      </w:pPr>
    </w:p>
    <w:p w14:paraId="7ED0CE03" w14:textId="77777777" w:rsidR="003219EA" w:rsidRDefault="003219EA" w:rsidP="003219EA">
      <w:pPr>
        <w:spacing w:after="0" w:line="240" w:lineRule="auto"/>
        <w:rPr>
          <w:rFonts w:cstheme="minorHAnsi"/>
          <w:sz w:val="18"/>
          <w:szCs w:val="18"/>
        </w:rPr>
      </w:pPr>
    </w:p>
    <w:p w14:paraId="2B7C3477" w14:textId="77777777" w:rsidR="003219EA" w:rsidRDefault="003219EA" w:rsidP="003219EA">
      <w:pPr>
        <w:spacing w:after="0" w:line="240" w:lineRule="auto"/>
        <w:rPr>
          <w:rFonts w:cstheme="minorHAnsi"/>
          <w:sz w:val="18"/>
          <w:szCs w:val="18"/>
        </w:rPr>
      </w:pPr>
    </w:p>
    <w:p w14:paraId="56F577F2" w14:textId="77777777" w:rsidR="003219EA" w:rsidRDefault="003219EA" w:rsidP="003219EA">
      <w:pPr>
        <w:spacing w:after="0" w:line="240" w:lineRule="auto"/>
        <w:rPr>
          <w:rFonts w:cstheme="minorHAnsi"/>
          <w:sz w:val="18"/>
          <w:szCs w:val="18"/>
        </w:rPr>
      </w:pPr>
    </w:p>
    <w:p w14:paraId="22075A07" w14:textId="77777777" w:rsidR="003219EA" w:rsidRDefault="003219EA" w:rsidP="003219EA">
      <w:pPr>
        <w:spacing w:after="0" w:line="240" w:lineRule="auto"/>
        <w:rPr>
          <w:rFonts w:cstheme="minorHAnsi"/>
          <w:sz w:val="18"/>
          <w:szCs w:val="18"/>
        </w:rPr>
      </w:pPr>
    </w:p>
    <w:p w14:paraId="0F159397" w14:textId="77777777" w:rsidR="003219EA" w:rsidRDefault="003219EA" w:rsidP="003219EA">
      <w:pPr>
        <w:spacing w:after="0" w:line="240" w:lineRule="auto"/>
        <w:rPr>
          <w:rFonts w:cstheme="minorHAnsi"/>
          <w:sz w:val="18"/>
          <w:szCs w:val="18"/>
        </w:rPr>
      </w:pPr>
    </w:p>
    <w:p w14:paraId="49CBC18D" w14:textId="77777777" w:rsidR="003219EA" w:rsidRDefault="003219EA" w:rsidP="003219EA">
      <w:pPr>
        <w:spacing w:after="0" w:line="240" w:lineRule="auto"/>
        <w:rPr>
          <w:rFonts w:cstheme="minorHAnsi"/>
          <w:sz w:val="18"/>
          <w:szCs w:val="18"/>
        </w:rPr>
      </w:pPr>
    </w:p>
    <w:p w14:paraId="28CD12D2" w14:textId="77777777" w:rsidR="003219EA" w:rsidRDefault="003219EA" w:rsidP="003219EA">
      <w:pPr>
        <w:spacing w:after="0" w:line="240" w:lineRule="auto"/>
        <w:rPr>
          <w:rFonts w:cstheme="minorHAnsi"/>
          <w:sz w:val="18"/>
          <w:szCs w:val="18"/>
        </w:rPr>
      </w:pPr>
    </w:p>
    <w:p w14:paraId="5E57B889" w14:textId="77777777" w:rsidR="003219EA" w:rsidRDefault="003219EA" w:rsidP="003219EA">
      <w:pPr>
        <w:spacing w:after="0" w:line="240" w:lineRule="auto"/>
        <w:rPr>
          <w:rFonts w:cstheme="minorHAnsi"/>
          <w:sz w:val="18"/>
          <w:szCs w:val="18"/>
        </w:rPr>
      </w:pPr>
    </w:p>
    <w:p w14:paraId="664F4D17" w14:textId="77777777" w:rsidR="003219EA" w:rsidRDefault="003219EA" w:rsidP="003219EA">
      <w:pPr>
        <w:spacing w:after="0" w:line="240" w:lineRule="auto"/>
        <w:rPr>
          <w:rFonts w:cstheme="minorHAnsi"/>
          <w:sz w:val="18"/>
          <w:szCs w:val="18"/>
        </w:rPr>
      </w:pPr>
    </w:p>
    <w:p w14:paraId="0B4D45B9" w14:textId="77777777" w:rsidR="003219EA" w:rsidRDefault="003219EA" w:rsidP="003219EA">
      <w:pPr>
        <w:spacing w:after="0" w:line="240" w:lineRule="auto"/>
        <w:rPr>
          <w:rFonts w:cstheme="minorHAnsi"/>
          <w:sz w:val="18"/>
          <w:szCs w:val="18"/>
        </w:rPr>
      </w:pPr>
    </w:p>
    <w:p w14:paraId="2E787FEF" w14:textId="77777777" w:rsidR="003219EA" w:rsidRDefault="003219EA" w:rsidP="003219EA">
      <w:pPr>
        <w:spacing w:after="0" w:line="240" w:lineRule="auto"/>
        <w:rPr>
          <w:rFonts w:cstheme="minorHAnsi"/>
          <w:sz w:val="18"/>
          <w:szCs w:val="18"/>
        </w:rPr>
      </w:pPr>
    </w:p>
    <w:p w14:paraId="5FD0B05D" w14:textId="77777777" w:rsidR="003219EA" w:rsidRDefault="003219EA" w:rsidP="003219EA">
      <w:pPr>
        <w:spacing w:after="0" w:line="240" w:lineRule="auto"/>
        <w:rPr>
          <w:rFonts w:cstheme="minorHAnsi"/>
          <w:sz w:val="18"/>
          <w:szCs w:val="18"/>
        </w:rPr>
      </w:pPr>
    </w:p>
    <w:p w14:paraId="640AD6FF" w14:textId="77777777" w:rsidR="003219EA" w:rsidRDefault="003219EA" w:rsidP="003219EA">
      <w:pPr>
        <w:spacing w:after="0" w:line="240" w:lineRule="auto"/>
        <w:rPr>
          <w:rFonts w:cstheme="minorHAnsi"/>
          <w:sz w:val="18"/>
          <w:szCs w:val="18"/>
        </w:rPr>
      </w:pPr>
    </w:p>
    <w:p w14:paraId="0EE6CE1B" w14:textId="77777777" w:rsidR="003219EA" w:rsidRDefault="003219EA" w:rsidP="003219EA">
      <w:pPr>
        <w:spacing w:after="0" w:line="240" w:lineRule="auto"/>
        <w:rPr>
          <w:rFonts w:cstheme="minorHAnsi"/>
          <w:sz w:val="18"/>
          <w:szCs w:val="18"/>
        </w:rPr>
      </w:pPr>
    </w:p>
    <w:p w14:paraId="477D90A3" w14:textId="77777777" w:rsidR="003219EA" w:rsidRDefault="003219EA" w:rsidP="003219EA">
      <w:pPr>
        <w:spacing w:after="0" w:line="240" w:lineRule="auto"/>
        <w:rPr>
          <w:rFonts w:cstheme="minorHAnsi"/>
          <w:sz w:val="18"/>
          <w:szCs w:val="18"/>
        </w:rPr>
      </w:pPr>
    </w:p>
    <w:p w14:paraId="3722AB36" w14:textId="77777777" w:rsidR="003219EA" w:rsidRDefault="003219EA" w:rsidP="003219EA">
      <w:pPr>
        <w:spacing w:after="0" w:line="240" w:lineRule="auto"/>
        <w:rPr>
          <w:rFonts w:cstheme="minorHAnsi"/>
          <w:sz w:val="18"/>
          <w:szCs w:val="18"/>
        </w:rPr>
      </w:pPr>
    </w:p>
    <w:p w14:paraId="480F02F8" w14:textId="77777777" w:rsidR="003219EA" w:rsidRDefault="003219EA" w:rsidP="003219EA">
      <w:pPr>
        <w:spacing w:after="0" w:line="240" w:lineRule="auto"/>
        <w:rPr>
          <w:rFonts w:cstheme="minorHAnsi"/>
          <w:sz w:val="18"/>
          <w:szCs w:val="18"/>
        </w:rPr>
      </w:pPr>
    </w:p>
    <w:p w14:paraId="02F1C175" w14:textId="77777777" w:rsidR="003219EA" w:rsidRDefault="003219EA" w:rsidP="003219EA">
      <w:pPr>
        <w:spacing w:after="0" w:line="240" w:lineRule="auto"/>
        <w:rPr>
          <w:rFonts w:cstheme="minorHAnsi"/>
          <w:sz w:val="18"/>
          <w:szCs w:val="18"/>
        </w:rPr>
      </w:pPr>
    </w:p>
    <w:p w14:paraId="0F97656C" w14:textId="77777777" w:rsidR="003219EA" w:rsidRDefault="003219EA" w:rsidP="003219EA">
      <w:pPr>
        <w:spacing w:after="0" w:line="240" w:lineRule="auto"/>
        <w:rPr>
          <w:rFonts w:cstheme="minorHAnsi"/>
          <w:sz w:val="18"/>
          <w:szCs w:val="18"/>
        </w:rPr>
      </w:pPr>
    </w:p>
    <w:p w14:paraId="3E1A9164" w14:textId="77777777" w:rsidR="003219EA" w:rsidRDefault="003219EA" w:rsidP="003219EA">
      <w:pPr>
        <w:spacing w:after="0" w:line="240" w:lineRule="auto"/>
        <w:rPr>
          <w:rFonts w:cstheme="minorHAnsi"/>
          <w:sz w:val="18"/>
          <w:szCs w:val="18"/>
        </w:rPr>
      </w:pPr>
    </w:p>
    <w:p w14:paraId="1C4879CE" w14:textId="77777777" w:rsidR="003219EA" w:rsidRDefault="003219EA" w:rsidP="003219EA">
      <w:pPr>
        <w:spacing w:after="0" w:line="240" w:lineRule="auto"/>
        <w:rPr>
          <w:rFonts w:cstheme="minorHAnsi"/>
          <w:sz w:val="18"/>
          <w:szCs w:val="18"/>
        </w:rPr>
      </w:pPr>
    </w:p>
    <w:p w14:paraId="23758A76" w14:textId="77777777" w:rsidR="003219EA" w:rsidRDefault="003219EA" w:rsidP="003219EA">
      <w:pPr>
        <w:spacing w:after="0" w:line="240" w:lineRule="auto"/>
        <w:rPr>
          <w:rFonts w:cstheme="minorHAnsi"/>
          <w:sz w:val="18"/>
          <w:szCs w:val="18"/>
        </w:rPr>
      </w:pPr>
    </w:p>
    <w:p w14:paraId="6F4D944D" w14:textId="77777777" w:rsidR="003219EA" w:rsidRDefault="003219EA" w:rsidP="003219EA">
      <w:pPr>
        <w:spacing w:after="0" w:line="240" w:lineRule="auto"/>
        <w:rPr>
          <w:rFonts w:cstheme="minorHAnsi"/>
          <w:sz w:val="18"/>
          <w:szCs w:val="18"/>
        </w:rPr>
      </w:pPr>
    </w:p>
    <w:p w14:paraId="0E3F3A19" w14:textId="77777777" w:rsidR="003219EA" w:rsidRDefault="003219EA" w:rsidP="003219EA">
      <w:pPr>
        <w:spacing w:after="0" w:line="240" w:lineRule="auto"/>
        <w:rPr>
          <w:rFonts w:cstheme="minorHAnsi"/>
          <w:sz w:val="18"/>
          <w:szCs w:val="18"/>
        </w:rPr>
      </w:pPr>
    </w:p>
    <w:p w14:paraId="2AA488C1" w14:textId="77777777" w:rsidR="003219EA" w:rsidRDefault="003219EA" w:rsidP="003219EA">
      <w:pPr>
        <w:spacing w:after="0" w:line="240" w:lineRule="auto"/>
        <w:rPr>
          <w:rFonts w:cstheme="minorHAnsi"/>
          <w:sz w:val="18"/>
          <w:szCs w:val="18"/>
        </w:rPr>
      </w:pPr>
    </w:p>
    <w:p w14:paraId="051F2C62" w14:textId="77777777" w:rsidR="003219EA" w:rsidRDefault="003219EA" w:rsidP="003219EA">
      <w:pPr>
        <w:spacing w:after="0" w:line="240" w:lineRule="auto"/>
        <w:rPr>
          <w:rFonts w:cstheme="minorHAnsi"/>
          <w:sz w:val="18"/>
          <w:szCs w:val="18"/>
        </w:rPr>
      </w:pPr>
    </w:p>
    <w:p w14:paraId="17F65E08" w14:textId="77777777" w:rsidR="003219EA" w:rsidRDefault="003219EA" w:rsidP="003219EA">
      <w:pPr>
        <w:spacing w:after="0" w:line="240" w:lineRule="auto"/>
        <w:rPr>
          <w:rFonts w:cstheme="minorHAnsi"/>
          <w:sz w:val="18"/>
          <w:szCs w:val="18"/>
        </w:rPr>
      </w:pPr>
    </w:p>
    <w:p w14:paraId="618215BF" w14:textId="77777777" w:rsidR="003219EA" w:rsidRDefault="003219EA" w:rsidP="003219EA">
      <w:pPr>
        <w:spacing w:after="0" w:line="240" w:lineRule="auto"/>
        <w:rPr>
          <w:rFonts w:cstheme="minorHAnsi"/>
          <w:sz w:val="18"/>
          <w:szCs w:val="18"/>
        </w:rPr>
      </w:pPr>
    </w:p>
    <w:p w14:paraId="56892D1B" w14:textId="77777777" w:rsidR="003219EA" w:rsidRDefault="003219EA" w:rsidP="003219EA">
      <w:pPr>
        <w:spacing w:after="0" w:line="240" w:lineRule="auto"/>
        <w:rPr>
          <w:rFonts w:cstheme="minorHAnsi"/>
          <w:sz w:val="18"/>
          <w:szCs w:val="18"/>
        </w:rPr>
      </w:pPr>
    </w:p>
    <w:p w14:paraId="67945426" w14:textId="77777777" w:rsidR="003219EA" w:rsidRDefault="003219EA" w:rsidP="003219EA">
      <w:pPr>
        <w:spacing w:after="0" w:line="240" w:lineRule="auto"/>
        <w:rPr>
          <w:rFonts w:cstheme="minorHAnsi"/>
          <w:sz w:val="18"/>
          <w:szCs w:val="18"/>
        </w:rPr>
      </w:pPr>
    </w:p>
    <w:p w14:paraId="406D32DC" w14:textId="77777777" w:rsidR="003219EA" w:rsidRDefault="003219EA" w:rsidP="003219EA">
      <w:pPr>
        <w:spacing w:after="0" w:line="240" w:lineRule="auto"/>
        <w:rPr>
          <w:rFonts w:cstheme="minorHAnsi"/>
          <w:sz w:val="18"/>
          <w:szCs w:val="18"/>
        </w:rPr>
      </w:pPr>
    </w:p>
    <w:p w14:paraId="384501D5" w14:textId="77777777" w:rsidR="003219EA" w:rsidRDefault="003219EA" w:rsidP="003219EA">
      <w:pPr>
        <w:spacing w:after="0" w:line="240" w:lineRule="auto"/>
        <w:rPr>
          <w:rFonts w:cstheme="minorHAnsi"/>
          <w:sz w:val="18"/>
          <w:szCs w:val="18"/>
        </w:rPr>
      </w:pPr>
    </w:p>
    <w:p w14:paraId="4A640F09" w14:textId="77777777" w:rsidR="003219EA" w:rsidRDefault="003219EA" w:rsidP="003219EA">
      <w:pPr>
        <w:spacing w:after="0" w:line="240" w:lineRule="auto"/>
        <w:rPr>
          <w:rFonts w:cstheme="minorHAnsi"/>
          <w:sz w:val="18"/>
          <w:szCs w:val="18"/>
        </w:rPr>
      </w:pPr>
    </w:p>
    <w:p w14:paraId="7BA1B11F" w14:textId="77777777" w:rsidR="003219EA" w:rsidRDefault="003219EA" w:rsidP="003219EA">
      <w:pPr>
        <w:spacing w:after="0" w:line="240" w:lineRule="auto"/>
        <w:rPr>
          <w:rFonts w:cstheme="minorHAnsi"/>
          <w:sz w:val="18"/>
          <w:szCs w:val="18"/>
        </w:rPr>
      </w:pPr>
    </w:p>
    <w:p w14:paraId="0514DED6" w14:textId="77777777" w:rsidR="003219EA" w:rsidRDefault="003219EA" w:rsidP="003219EA">
      <w:pPr>
        <w:spacing w:after="0" w:line="240" w:lineRule="auto"/>
        <w:rPr>
          <w:rFonts w:cstheme="minorHAnsi"/>
          <w:sz w:val="18"/>
          <w:szCs w:val="18"/>
        </w:rPr>
      </w:pPr>
    </w:p>
    <w:p w14:paraId="0CB572DD" w14:textId="77777777" w:rsidR="003219EA" w:rsidRDefault="003219EA" w:rsidP="003219EA">
      <w:pPr>
        <w:rPr>
          <w:rFonts w:cstheme="minorHAnsi"/>
          <w:sz w:val="18"/>
          <w:szCs w:val="18"/>
        </w:rPr>
      </w:pPr>
      <w:r>
        <w:br w:type="page"/>
      </w:r>
    </w:p>
    <w:p w14:paraId="280447D3" w14:textId="77777777" w:rsidR="003219EA" w:rsidRPr="0006200D" w:rsidRDefault="003219EA" w:rsidP="003219EA">
      <w:pPr>
        <w:spacing w:after="0" w:line="240" w:lineRule="auto"/>
        <w:jc w:val="center"/>
        <w:rPr>
          <w:rFonts w:eastAsia="Times New Roman" w:cstheme="minorHAnsi"/>
          <w:b/>
          <w:color w:val="002060"/>
          <w:sz w:val="18"/>
          <w:szCs w:val="18"/>
        </w:rPr>
      </w:pPr>
      <w:r>
        <w:rPr>
          <w:b/>
          <w:color w:val="002060"/>
          <w:sz w:val="18"/>
        </w:rPr>
        <w:lastRenderedPageBreak/>
        <w:t>Annexe B-5</w:t>
      </w:r>
    </w:p>
    <w:p w14:paraId="474444B1" w14:textId="77777777" w:rsidR="003219EA" w:rsidRPr="0006200D" w:rsidRDefault="003219EA" w:rsidP="003219EA">
      <w:pPr>
        <w:spacing w:after="0" w:line="240" w:lineRule="auto"/>
        <w:jc w:val="center"/>
        <w:rPr>
          <w:rFonts w:eastAsia="Times New Roman" w:cstheme="minorHAnsi"/>
          <w:b/>
          <w:color w:val="002060"/>
          <w:sz w:val="18"/>
          <w:szCs w:val="18"/>
          <w:u w:val="single"/>
        </w:rPr>
      </w:pPr>
      <w:r>
        <w:rPr>
          <w:b/>
          <w:color w:val="002060"/>
          <w:sz w:val="18"/>
          <w:u w:val="single"/>
        </w:rPr>
        <w:t>Modèle d’accord de partenariat d’ONU Femmes</w:t>
      </w:r>
    </w:p>
    <w:p w14:paraId="210C0861" w14:textId="77777777" w:rsidR="003219EA" w:rsidRPr="00317155" w:rsidRDefault="003219EA" w:rsidP="003219EA">
      <w:pPr>
        <w:spacing w:after="0" w:line="240" w:lineRule="auto"/>
        <w:rPr>
          <w:rFonts w:cstheme="minorHAnsi"/>
          <w:sz w:val="18"/>
          <w:szCs w:val="18"/>
        </w:rPr>
      </w:pPr>
    </w:p>
    <w:p w14:paraId="65AA2F0D" w14:textId="77777777" w:rsidR="003219EA" w:rsidRPr="00317155" w:rsidRDefault="003219EA" w:rsidP="003219EA">
      <w:pPr>
        <w:spacing w:after="0" w:line="240" w:lineRule="auto"/>
        <w:rPr>
          <w:rFonts w:cstheme="minorHAnsi"/>
          <w:sz w:val="18"/>
          <w:szCs w:val="18"/>
        </w:rPr>
      </w:pPr>
    </w:p>
    <w:p w14:paraId="4CDC004E" w14:textId="77777777" w:rsidR="003219EA" w:rsidRPr="00317155" w:rsidRDefault="003219EA" w:rsidP="003219EA">
      <w:pPr>
        <w:rPr>
          <w:rFonts w:ascii="Times New Roman" w:eastAsia="Times New Roman" w:hAnsi="Times New Roman" w:cs="Times New Roman"/>
          <w:b/>
          <w:sz w:val="18"/>
          <w:szCs w:val="18"/>
        </w:rPr>
      </w:pPr>
      <w:bookmarkStart w:id="2" w:name="_bookmark0"/>
      <w:bookmarkEnd w:id="2"/>
    </w:p>
    <w:p w14:paraId="2DD8FF61" w14:textId="77777777" w:rsidR="009411B1" w:rsidRDefault="009411B1" w:rsidP="003219EA">
      <w:pPr>
        <w:pStyle w:val="ListParagraph"/>
        <w:tabs>
          <w:tab w:val="left" w:pos="-720"/>
          <w:tab w:val="left" w:pos="1440"/>
        </w:tabs>
        <w:suppressAutoHyphens/>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object w:dxaOrig="1508" w:dyaOrig="984" w14:anchorId="45F3B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58.25pt" o:ole="">
            <v:imagedata r:id="rId20" o:title=""/>
          </v:shape>
          <o:OLEObject Type="Embed" ProgID="Acrobat.Document.DC" ShapeID="_x0000_i1025" DrawAspect="Icon" ObjectID="_1767090389" r:id="rId21"/>
        </w:object>
      </w:r>
    </w:p>
    <w:p w14:paraId="26143BE7" w14:textId="77777777" w:rsidR="009411B1" w:rsidRDefault="009411B1" w:rsidP="003219EA">
      <w:pPr>
        <w:pStyle w:val="ListParagraph"/>
        <w:tabs>
          <w:tab w:val="left" w:pos="-720"/>
          <w:tab w:val="left" w:pos="1440"/>
        </w:tabs>
        <w:suppressAutoHyphens/>
        <w:ind w:left="360"/>
        <w:jc w:val="center"/>
        <w:rPr>
          <w:rFonts w:ascii="Times New Roman" w:eastAsia="Times New Roman" w:hAnsi="Times New Roman" w:cs="Times New Roman"/>
          <w:b/>
          <w:sz w:val="20"/>
          <w:szCs w:val="20"/>
        </w:rPr>
      </w:pPr>
    </w:p>
    <w:p w14:paraId="5D272728" w14:textId="77777777" w:rsidR="003219EA" w:rsidRDefault="003219EA" w:rsidP="003219EA">
      <w:pPr>
        <w:rPr>
          <w:rFonts w:ascii="Times New Roman" w:eastAsia="Times New Roman" w:hAnsi="Times New Roman" w:cs="Times New Roman"/>
          <w:b/>
          <w:sz w:val="20"/>
          <w:szCs w:val="20"/>
        </w:rPr>
      </w:pPr>
      <w:r>
        <w:br w:type="page"/>
      </w:r>
    </w:p>
    <w:p w14:paraId="42160206" w14:textId="77777777" w:rsidR="003219EA" w:rsidRPr="001F6AE1" w:rsidRDefault="003219EA" w:rsidP="003219EA">
      <w:pPr>
        <w:spacing w:after="0" w:line="240" w:lineRule="auto"/>
        <w:jc w:val="center"/>
        <w:rPr>
          <w:rFonts w:eastAsia="Times New Roman" w:cstheme="minorHAnsi"/>
          <w:b/>
          <w:color w:val="002060"/>
          <w:sz w:val="18"/>
          <w:szCs w:val="18"/>
        </w:rPr>
      </w:pPr>
      <w:r>
        <w:rPr>
          <w:b/>
          <w:color w:val="002060"/>
          <w:sz w:val="18"/>
        </w:rPr>
        <w:lastRenderedPageBreak/>
        <w:t xml:space="preserve">Annexe B-6 </w:t>
      </w:r>
    </w:p>
    <w:p w14:paraId="61586782" w14:textId="77777777" w:rsidR="003219EA" w:rsidRPr="001F6AE1" w:rsidRDefault="003219EA" w:rsidP="003219EA">
      <w:pPr>
        <w:spacing w:after="0" w:line="240" w:lineRule="auto"/>
        <w:jc w:val="center"/>
        <w:rPr>
          <w:rFonts w:eastAsia="Times New Roman" w:cstheme="minorHAnsi"/>
          <w:b/>
          <w:color w:val="002060"/>
          <w:sz w:val="18"/>
          <w:szCs w:val="18"/>
          <w:u w:val="single"/>
        </w:rPr>
      </w:pPr>
      <w:r>
        <w:rPr>
          <w:b/>
          <w:color w:val="002060"/>
          <w:sz w:val="18"/>
          <w:u w:val="single"/>
        </w:rPr>
        <w:t xml:space="preserve">Politique anti-fraude d’ONU Femmes </w:t>
      </w:r>
    </w:p>
    <w:p w14:paraId="1787E36F" w14:textId="77777777" w:rsidR="003219EA" w:rsidRPr="00D7714D" w:rsidRDefault="003219EA" w:rsidP="003219EA">
      <w:pPr>
        <w:rPr>
          <w:rFonts w:cstheme="minorHAnsi"/>
          <w:spacing w:val="-2"/>
          <w:sz w:val="18"/>
          <w:szCs w:val="18"/>
        </w:rPr>
      </w:pPr>
    </w:p>
    <w:p w14:paraId="1E5D43AD" w14:textId="45692D6D" w:rsidR="009411B1" w:rsidRDefault="009411B1" w:rsidP="003219EA">
      <w:pPr>
        <w:pStyle w:val="ListParagraph"/>
        <w:tabs>
          <w:tab w:val="left" w:pos="-720"/>
          <w:tab w:val="left" w:pos="1440"/>
        </w:tabs>
        <w:suppressAutoHyphens/>
        <w:ind w:left="360"/>
        <w:jc w:val="center"/>
        <w:rPr>
          <w:color w:val="FF0000"/>
          <w:sz w:val="28"/>
        </w:rPr>
      </w:pPr>
    </w:p>
    <w:p w14:paraId="02C5DB41" w14:textId="77777777" w:rsidR="009411B1" w:rsidRPr="00E30FDA" w:rsidRDefault="009411B1" w:rsidP="009411B1">
      <w:pPr>
        <w:rPr>
          <w:rFonts w:cstheme="minorHAnsi"/>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9411B1" w:rsidRPr="00E30FDA" w14:paraId="6C054407" w14:textId="77777777" w:rsidTr="0049542B">
        <w:trPr>
          <w:trHeight w:val="449"/>
        </w:trPr>
        <w:tc>
          <w:tcPr>
            <w:tcW w:w="8900" w:type="dxa"/>
            <w:gridSpan w:val="2"/>
            <w:shd w:val="clear" w:color="auto" w:fill="auto"/>
          </w:tcPr>
          <w:p w14:paraId="7B790016" w14:textId="77777777" w:rsidR="009411B1" w:rsidRPr="00992105" w:rsidRDefault="009411B1" w:rsidP="0049542B">
            <w:pPr>
              <w:spacing w:before="120" w:after="120" w:line="240" w:lineRule="auto"/>
              <w:contextualSpacing/>
              <w:jc w:val="center"/>
              <w:rPr>
                <w:rFonts w:ascii="Calibri" w:eastAsia="Malgun Gothic" w:hAnsi="Calibri" w:cs="Times New Roman"/>
                <w:caps/>
                <w:spacing w:val="-10"/>
                <w:w w:val="103"/>
                <w:kern w:val="28"/>
                <w:sz w:val="28"/>
                <w:szCs w:val="56"/>
                <w:lang w:val="en-US"/>
                <w14:ligatures w14:val="none"/>
              </w:rPr>
            </w:pPr>
            <w:r w:rsidRPr="00992105">
              <w:rPr>
                <w:rFonts w:ascii="Calibri" w:eastAsia="Malgun Gothic" w:hAnsi="Calibri" w:cs="Times New Roman"/>
                <w:caps/>
                <w:spacing w:val="-10"/>
                <w:w w:val="103"/>
                <w:kern w:val="28"/>
                <w:sz w:val="28"/>
                <w:szCs w:val="56"/>
                <w:lang w:val="en-US"/>
                <w14:ligatures w14:val="none"/>
              </w:rPr>
              <w:t xml:space="preserve">un women anti-fraud policy </w:t>
            </w:r>
          </w:p>
        </w:tc>
      </w:tr>
      <w:tr w:rsidR="009411B1" w:rsidRPr="00992105" w14:paraId="0040E8AD" w14:textId="77777777" w:rsidTr="0049542B">
        <w:tc>
          <w:tcPr>
            <w:tcW w:w="1975" w:type="dxa"/>
            <w:shd w:val="clear" w:color="auto" w:fill="auto"/>
            <w:vAlign w:val="center"/>
          </w:tcPr>
          <w:p w14:paraId="210FB103" w14:textId="77777777" w:rsidR="009411B1" w:rsidRPr="00992105" w:rsidRDefault="009411B1" w:rsidP="0049542B">
            <w:pPr>
              <w:spacing w:after="0"/>
              <w:rPr>
                <w:rFonts w:ascii="Calibri" w:eastAsia="Calibri" w:hAnsi="Calibri" w:cs="Arial"/>
                <w:b/>
                <w:lang w:val="en-US"/>
                <w14:ligatures w14:val="none"/>
              </w:rPr>
            </w:pPr>
            <w:r w:rsidRPr="00992105">
              <w:rPr>
                <w:rFonts w:ascii="Calibri" w:eastAsia="Calibri" w:hAnsi="Calibri" w:cs="Times New Roman"/>
                <w:b/>
                <w:lang w:val="en-US"/>
                <w14:ligatures w14:val="none"/>
              </w:rPr>
              <w:t>Effective Date</w:t>
            </w:r>
          </w:p>
        </w:tc>
        <w:tc>
          <w:tcPr>
            <w:tcW w:w="6925" w:type="dxa"/>
            <w:shd w:val="clear" w:color="auto" w:fill="auto"/>
            <w:vAlign w:val="center"/>
          </w:tcPr>
          <w:p w14:paraId="72068C4A" w14:textId="77777777" w:rsidR="009411B1" w:rsidRPr="00992105" w:rsidRDefault="009411B1" w:rsidP="0049542B">
            <w:pPr>
              <w:spacing w:before="60" w:after="60"/>
              <w:rPr>
                <w:rFonts w:ascii="Calibri" w:eastAsia="Calibri" w:hAnsi="Calibri" w:cs="Arial"/>
                <w:b/>
                <w:highlight w:val="yellow"/>
                <w:lang w:val="en-US"/>
                <w14:ligatures w14:val="none"/>
              </w:rPr>
            </w:pPr>
            <w:r w:rsidRPr="00992105">
              <w:rPr>
                <w:rFonts w:ascii="Calibri" w:eastAsia="Calibri" w:hAnsi="Calibri" w:cs="Times New Roman"/>
                <w:lang w:val="en-US"/>
                <w14:ligatures w14:val="none"/>
              </w:rPr>
              <w:t>20 June 2018</w:t>
            </w:r>
          </w:p>
        </w:tc>
      </w:tr>
      <w:tr w:rsidR="009411B1" w:rsidRPr="00992105" w14:paraId="2E0DAD3C" w14:textId="77777777" w:rsidTr="0049542B">
        <w:tc>
          <w:tcPr>
            <w:tcW w:w="1975" w:type="dxa"/>
            <w:shd w:val="clear" w:color="auto" w:fill="auto"/>
            <w:vAlign w:val="center"/>
          </w:tcPr>
          <w:p w14:paraId="552AD6A4" w14:textId="77777777" w:rsidR="009411B1" w:rsidRPr="00992105" w:rsidRDefault="009411B1" w:rsidP="0049542B">
            <w:pPr>
              <w:spacing w:after="0"/>
              <w:rPr>
                <w:rFonts w:ascii="Calibri" w:eastAsia="Calibri" w:hAnsi="Calibri" w:cs="Arial"/>
                <w:b/>
                <w:lang w:val="en-US"/>
                <w14:ligatures w14:val="none"/>
              </w:rPr>
            </w:pPr>
            <w:r w:rsidRPr="00992105">
              <w:rPr>
                <w:rFonts w:ascii="Calibri" w:eastAsia="Calibri" w:hAnsi="Calibri" w:cs="Times New Roman"/>
                <w:b/>
                <w:lang w:val="en-US"/>
                <w14:ligatures w14:val="none"/>
              </w:rPr>
              <w:t>Review Date</w:t>
            </w:r>
          </w:p>
        </w:tc>
        <w:tc>
          <w:tcPr>
            <w:tcW w:w="6925" w:type="dxa"/>
            <w:shd w:val="clear" w:color="auto" w:fill="auto"/>
            <w:vAlign w:val="center"/>
          </w:tcPr>
          <w:p w14:paraId="67792858" w14:textId="77777777" w:rsidR="009411B1" w:rsidRPr="00992105" w:rsidRDefault="009411B1" w:rsidP="0049542B">
            <w:pPr>
              <w:spacing w:before="60" w:after="60"/>
              <w:rPr>
                <w:rFonts w:ascii="Calibri" w:eastAsia="Calibri" w:hAnsi="Calibri" w:cs="Arial"/>
                <w:b/>
                <w:bCs/>
                <w:lang w:val="en-US"/>
                <w14:ligatures w14:val="none"/>
              </w:rPr>
            </w:pPr>
            <w:r w:rsidRPr="00992105">
              <w:rPr>
                <w:rFonts w:ascii="Calibri" w:eastAsia="Calibri" w:hAnsi="Calibri" w:cs="Times New Roman"/>
                <w:lang w:val="en-US"/>
                <w14:ligatures w14:val="none"/>
              </w:rPr>
              <w:t>31 December 2023</w:t>
            </w:r>
          </w:p>
        </w:tc>
      </w:tr>
      <w:tr w:rsidR="009411B1" w:rsidRPr="00992105" w14:paraId="6F1276DA" w14:textId="77777777" w:rsidTr="0049542B">
        <w:tc>
          <w:tcPr>
            <w:tcW w:w="1975" w:type="dxa"/>
            <w:shd w:val="clear" w:color="auto" w:fill="auto"/>
            <w:vAlign w:val="center"/>
          </w:tcPr>
          <w:p w14:paraId="5DBB9489" w14:textId="77777777" w:rsidR="009411B1" w:rsidRPr="00992105" w:rsidRDefault="009411B1" w:rsidP="0049542B">
            <w:pPr>
              <w:spacing w:after="0"/>
              <w:rPr>
                <w:rFonts w:ascii="Calibri" w:eastAsia="Calibri" w:hAnsi="Calibri" w:cs="Arial"/>
                <w:b/>
                <w:lang w:val="en-US"/>
                <w14:ligatures w14:val="none"/>
              </w:rPr>
            </w:pPr>
            <w:r w:rsidRPr="00992105">
              <w:rPr>
                <w:rFonts w:ascii="Calibri" w:eastAsia="Calibri" w:hAnsi="Calibri" w:cs="Times New Roman"/>
                <w:b/>
                <w:lang w:val="en-US"/>
                <w14:ligatures w14:val="none"/>
              </w:rPr>
              <w:t>Approved by</w:t>
            </w:r>
          </w:p>
        </w:tc>
        <w:tc>
          <w:tcPr>
            <w:tcW w:w="6925" w:type="dxa"/>
            <w:shd w:val="clear" w:color="auto" w:fill="auto"/>
            <w:vAlign w:val="center"/>
          </w:tcPr>
          <w:p w14:paraId="003E3F63" w14:textId="77777777" w:rsidR="009411B1" w:rsidRPr="00992105" w:rsidRDefault="009411B1" w:rsidP="0049542B">
            <w:pPr>
              <w:spacing w:before="60" w:after="60"/>
              <w:rPr>
                <w:rFonts w:ascii="Calibri" w:eastAsia="Calibri" w:hAnsi="Calibri" w:cs="Arial"/>
                <w:lang w:val="en-US"/>
                <w14:ligatures w14:val="none"/>
              </w:rPr>
            </w:pPr>
            <w:r w:rsidRPr="00992105">
              <w:rPr>
                <w:rFonts w:ascii="Calibri" w:eastAsia="Calibri" w:hAnsi="Calibri" w:cs="Arial"/>
                <w:lang w:val="en-US"/>
                <w14:ligatures w14:val="none"/>
              </w:rPr>
              <w:t>Moez Doraid, Director, DMA</w:t>
            </w:r>
          </w:p>
        </w:tc>
      </w:tr>
      <w:tr w:rsidR="009411B1" w:rsidRPr="00992105" w14:paraId="5FFEF508" w14:textId="77777777" w:rsidTr="0049542B">
        <w:trPr>
          <w:trHeight w:val="58"/>
        </w:trPr>
        <w:tc>
          <w:tcPr>
            <w:tcW w:w="1975" w:type="dxa"/>
            <w:shd w:val="clear" w:color="auto" w:fill="auto"/>
            <w:vAlign w:val="center"/>
          </w:tcPr>
          <w:p w14:paraId="32668AC0" w14:textId="77777777" w:rsidR="009411B1" w:rsidRPr="00992105" w:rsidRDefault="009411B1" w:rsidP="0049542B">
            <w:pPr>
              <w:spacing w:after="0"/>
              <w:rPr>
                <w:rFonts w:ascii="Calibri" w:eastAsia="Calibri" w:hAnsi="Calibri" w:cs="Arial"/>
                <w:b/>
                <w:lang w:val="en-US"/>
                <w14:ligatures w14:val="none"/>
              </w:rPr>
            </w:pPr>
            <w:r w:rsidRPr="00992105">
              <w:rPr>
                <w:rFonts w:ascii="Calibri" w:eastAsia="Calibri" w:hAnsi="Calibri" w:cs="Times New Roman"/>
                <w:b/>
                <w:lang w:val="en-US"/>
                <w14:ligatures w14:val="none"/>
              </w:rPr>
              <w:t>Content Owner/s</w:t>
            </w:r>
          </w:p>
        </w:tc>
        <w:tc>
          <w:tcPr>
            <w:tcW w:w="6925" w:type="dxa"/>
            <w:shd w:val="clear" w:color="auto" w:fill="auto"/>
            <w:vAlign w:val="center"/>
          </w:tcPr>
          <w:p w14:paraId="22E5ABDD" w14:textId="77777777" w:rsidR="009411B1" w:rsidRPr="00992105" w:rsidRDefault="009411B1" w:rsidP="0049542B">
            <w:pPr>
              <w:spacing w:before="60" w:after="60"/>
              <w:rPr>
                <w:rFonts w:ascii="Calibri" w:eastAsia="Calibri" w:hAnsi="Calibri" w:cs="Arial"/>
                <w:lang w:val="en-US"/>
                <w14:ligatures w14:val="none"/>
              </w:rPr>
            </w:pPr>
            <w:r w:rsidRPr="00992105">
              <w:rPr>
                <w:rFonts w:ascii="Calibri" w:eastAsia="Calibri" w:hAnsi="Calibri" w:cs="Arial"/>
                <w:lang w:val="en-US"/>
                <w14:ligatures w14:val="none"/>
              </w:rPr>
              <w:t xml:space="preserve">Lene Jespersen, Deputy Director, DMA </w:t>
            </w:r>
          </w:p>
        </w:tc>
      </w:tr>
    </w:tbl>
    <w:p w14:paraId="530B1324" w14:textId="77777777" w:rsidR="009411B1" w:rsidRPr="00992105" w:rsidRDefault="009411B1" w:rsidP="009411B1">
      <w:pPr>
        <w:spacing w:after="0"/>
        <w:rPr>
          <w:rFonts w:ascii="Calibri" w:eastAsia="Calibri" w:hAnsi="Calibri" w:cs="Arial"/>
          <w:b/>
          <w:lang w:val="en-US"/>
          <w14:ligatures w14:val="none"/>
        </w:rPr>
      </w:pPr>
    </w:p>
    <w:p w14:paraId="6AEA20BF" w14:textId="77777777" w:rsidR="009411B1" w:rsidRPr="00992105" w:rsidRDefault="009411B1" w:rsidP="009411B1">
      <w:pPr>
        <w:rPr>
          <w:rFonts w:ascii="Calibri" w:eastAsia="Calibri" w:hAnsi="Calibri" w:cs="Calibri"/>
          <w:b/>
          <w:sz w:val="24"/>
          <w:lang w:val="en-US"/>
          <w14:ligatures w14:val="none"/>
        </w:rPr>
      </w:pPr>
      <w:r w:rsidRPr="00992105">
        <w:rPr>
          <w:rFonts w:ascii="Calibri" w:eastAsia="Calibri" w:hAnsi="Calibri" w:cs="Times New Roman"/>
          <w:b/>
          <w:sz w:val="24"/>
          <w:lang w:val="en-US"/>
          <w14:ligatures w14:val="none"/>
        </w:rPr>
        <w:t>Table of Contents</w:t>
      </w:r>
    </w:p>
    <w:p w14:paraId="32F722F8"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
          <w:bCs/>
          <w:sz w:val="24"/>
          <w:szCs w:val="24"/>
          <w:lang w:val="en-US"/>
          <w14:ligatures w14:val="none"/>
        </w:rPr>
        <w:fldChar w:fldCharType="begin"/>
      </w:r>
      <w:r w:rsidRPr="00992105">
        <w:rPr>
          <w:rFonts w:ascii="Calibri" w:eastAsia="Calibri" w:hAnsi="Calibri" w:cs="Times New Roman"/>
          <w:b/>
          <w:bCs/>
          <w:sz w:val="24"/>
          <w:szCs w:val="24"/>
          <w:lang w:val="en-US"/>
          <w14:ligatures w14:val="none"/>
        </w:rPr>
        <w:instrText xml:space="preserve"> TOC \o "1-1" </w:instrText>
      </w:r>
      <w:r w:rsidRPr="00992105">
        <w:rPr>
          <w:rFonts w:ascii="Calibri" w:eastAsia="Calibri" w:hAnsi="Calibri" w:cs="Times New Roman"/>
          <w:b/>
          <w:bCs/>
          <w:sz w:val="24"/>
          <w:szCs w:val="24"/>
          <w:lang w:val="en-US"/>
          <w14:ligatures w14:val="none"/>
        </w:rPr>
        <w:fldChar w:fldCharType="separate"/>
      </w:r>
      <w:r w:rsidRPr="00992105">
        <w:rPr>
          <w:rFonts w:ascii="Calibri" w:eastAsia="Calibri" w:hAnsi="Calibri" w:cs="Times New Roman"/>
          <w:bCs/>
          <w:noProof/>
          <w:szCs w:val="24"/>
          <w:lang w:val="en-US"/>
          <w14:ligatures w14:val="none"/>
        </w:rPr>
        <w:t>1</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Purpose</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_Toc516567170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1</w:t>
      </w:r>
      <w:r w:rsidRPr="00992105">
        <w:rPr>
          <w:rFonts w:ascii="Calibri" w:eastAsia="Calibri" w:hAnsi="Calibri" w:cs="Times New Roman"/>
          <w:bCs/>
          <w:noProof/>
          <w:szCs w:val="24"/>
          <w:lang w:val="en-US"/>
          <w14:ligatures w14:val="none"/>
        </w:rPr>
        <w:fldChar w:fldCharType="end"/>
      </w:r>
    </w:p>
    <w:p w14:paraId="4E054701"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2</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Application</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_Toc516567171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2</w:t>
      </w:r>
      <w:r w:rsidRPr="00992105">
        <w:rPr>
          <w:rFonts w:ascii="Calibri" w:eastAsia="Calibri" w:hAnsi="Calibri" w:cs="Times New Roman"/>
          <w:bCs/>
          <w:noProof/>
          <w:szCs w:val="24"/>
          <w:lang w:val="en-US"/>
          <w14:ligatures w14:val="none"/>
        </w:rPr>
        <w:fldChar w:fldCharType="end"/>
      </w:r>
    </w:p>
    <w:p w14:paraId="3B81D312"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3</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Definitions</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_Toc516567172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3</w:t>
      </w:r>
      <w:r w:rsidRPr="00992105">
        <w:rPr>
          <w:rFonts w:ascii="Calibri" w:eastAsia="Calibri" w:hAnsi="Calibri" w:cs="Times New Roman"/>
          <w:bCs/>
          <w:noProof/>
          <w:szCs w:val="24"/>
          <w:lang w:val="en-US"/>
          <w14:ligatures w14:val="none"/>
        </w:rPr>
        <w:fldChar w:fldCharType="end"/>
      </w:r>
    </w:p>
    <w:p w14:paraId="7E8B2DFB"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4</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Roles and Responsibilities</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_Toc516567173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3</w:t>
      </w:r>
      <w:r w:rsidRPr="00992105">
        <w:rPr>
          <w:rFonts w:ascii="Calibri" w:eastAsia="Calibri" w:hAnsi="Calibri" w:cs="Times New Roman"/>
          <w:bCs/>
          <w:noProof/>
          <w:szCs w:val="24"/>
          <w:lang w:val="en-US"/>
          <w14:ligatures w14:val="none"/>
        </w:rPr>
        <w:fldChar w:fldCharType="end"/>
      </w:r>
    </w:p>
    <w:p w14:paraId="3C6FEB39"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5</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Policy</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_Toc516567174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7</w:t>
      </w:r>
      <w:r w:rsidRPr="00992105">
        <w:rPr>
          <w:rFonts w:ascii="Calibri" w:eastAsia="Calibri" w:hAnsi="Calibri" w:cs="Times New Roman"/>
          <w:bCs/>
          <w:noProof/>
          <w:szCs w:val="24"/>
          <w:lang w:val="en-US"/>
          <w14:ligatures w14:val="none"/>
        </w:rPr>
        <w:fldChar w:fldCharType="end"/>
      </w:r>
    </w:p>
    <w:p w14:paraId="2C9FB90F"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6</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Other Provisions</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_Toc516567175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14</w:t>
      </w:r>
      <w:r w:rsidRPr="00992105">
        <w:rPr>
          <w:rFonts w:ascii="Calibri" w:eastAsia="Calibri" w:hAnsi="Calibri" w:cs="Times New Roman"/>
          <w:bCs/>
          <w:noProof/>
          <w:szCs w:val="24"/>
          <w:lang w:val="en-US"/>
          <w14:ligatures w14:val="none"/>
        </w:rPr>
        <w:fldChar w:fldCharType="end"/>
      </w:r>
    </w:p>
    <w:p w14:paraId="068B35A4"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7</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Entry into Force and Other Transitional Measures</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_Toc516567176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14</w:t>
      </w:r>
      <w:r w:rsidRPr="00992105">
        <w:rPr>
          <w:rFonts w:ascii="Calibri" w:eastAsia="Calibri" w:hAnsi="Calibri" w:cs="Times New Roman"/>
          <w:bCs/>
          <w:noProof/>
          <w:szCs w:val="24"/>
          <w:lang w:val="en-US"/>
          <w14:ligatures w14:val="none"/>
        </w:rPr>
        <w:fldChar w:fldCharType="end"/>
      </w:r>
    </w:p>
    <w:p w14:paraId="2595891B"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8</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Relevant documents</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_Toc516567177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14</w:t>
      </w:r>
      <w:r w:rsidRPr="00992105">
        <w:rPr>
          <w:rFonts w:ascii="Calibri" w:eastAsia="Calibri" w:hAnsi="Calibri" w:cs="Times New Roman"/>
          <w:bCs/>
          <w:noProof/>
          <w:szCs w:val="24"/>
          <w:lang w:val="en-US"/>
          <w14:ligatures w14:val="none"/>
        </w:rPr>
        <w:fldChar w:fldCharType="end"/>
      </w:r>
    </w:p>
    <w:p w14:paraId="74B990F2" w14:textId="77777777" w:rsidR="009411B1" w:rsidRPr="00992105" w:rsidRDefault="009411B1" w:rsidP="009411B1">
      <w:pPr>
        <w:tabs>
          <w:tab w:val="left" w:pos="440"/>
          <w:tab w:val="right" w:leader="dot" w:pos="8900"/>
        </w:tabs>
        <w:spacing w:before="120" w:after="0"/>
        <w:rPr>
          <w:rFonts w:ascii="Calibri" w:eastAsia="Times New Roman" w:hAnsi="Calibri" w:cs="Arial"/>
          <w:bCs/>
          <w:noProof/>
          <w:lang w:val="en-US"/>
          <w14:ligatures w14:val="none"/>
        </w:rPr>
      </w:pPr>
      <w:r w:rsidRPr="00992105">
        <w:rPr>
          <w:rFonts w:ascii="Calibri" w:eastAsia="Calibri" w:hAnsi="Calibri" w:cs="Times New Roman"/>
          <w:bCs/>
          <w:noProof/>
          <w:szCs w:val="24"/>
          <w:lang w:val="en-US"/>
          <w14:ligatures w14:val="none"/>
        </w:rPr>
        <w:t>9</w:t>
      </w:r>
      <w:r w:rsidRPr="00992105">
        <w:rPr>
          <w:rFonts w:ascii="Calibri" w:eastAsia="Times New Roman" w:hAnsi="Calibri" w:cs="Arial"/>
          <w:bCs/>
          <w:noProof/>
          <w:lang w:val="en-US"/>
          <w14:ligatures w14:val="none"/>
        </w:rPr>
        <w:tab/>
      </w:r>
      <w:r w:rsidRPr="00992105">
        <w:rPr>
          <w:rFonts w:ascii="Calibri" w:eastAsia="Calibri" w:hAnsi="Calibri" w:cs="Times New Roman"/>
          <w:bCs/>
          <w:noProof/>
          <w:szCs w:val="24"/>
          <w:lang w:val="en-US"/>
          <w14:ligatures w14:val="none"/>
        </w:rPr>
        <w:t>Annex I: Reference Matrix for Dealing with Fraud</w:t>
      </w:r>
      <w:r w:rsidRPr="00992105">
        <w:rPr>
          <w:rFonts w:ascii="Calibri" w:eastAsia="Calibri" w:hAnsi="Calibri" w:cs="Times New Roman"/>
          <w:bCs/>
          <w:noProof/>
          <w:szCs w:val="24"/>
          <w:lang w:val="en-US"/>
          <w14:ligatures w14:val="none"/>
        </w:rPr>
        <w:tab/>
      </w:r>
      <w:r w:rsidRPr="00992105">
        <w:rPr>
          <w:rFonts w:ascii="Calibri" w:eastAsia="Calibri" w:hAnsi="Calibri" w:cs="Times New Roman"/>
          <w:bCs/>
          <w:noProof/>
          <w:szCs w:val="24"/>
          <w:lang w:val="en-US"/>
          <w14:ligatures w14:val="none"/>
        </w:rPr>
        <w:fldChar w:fldCharType="begin"/>
      </w:r>
      <w:r w:rsidRPr="00992105">
        <w:rPr>
          <w:rFonts w:ascii="Calibri" w:eastAsia="Calibri" w:hAnsi="Calibri" w:cs="Times New Roman"/>
          <w:bCs/>
          <w:noProof/>
          <w:szCs w:val="24"/>
          <w:lang w:val="en-US"/>
          <w14:ligatures w14:val="none"/>
        </w:rPr>
        <w:instrText xml:space="preserve"> PAGEREF _Toc516567178 \h </w:instrText>
      </w:r>
      <w:r w:rsidRPr="00992105">
        <w:rPr>
          <w:rFonts w:ascii="Calibri" w:eastAsia="Calibri" w:hAnsi="Calibri" w:cs="Times New Roman"/>
          <w:bCs/>
          <w:noProof/>
          <w:szCs w:val="24"/>
          <w:lang w:val="en-US"/>
          <w14:ligatures w14:val="none"/>
        </w:rPr>
      </w:r>
      <w:r w:rsidRPr="00992105">
        <w:rPr>
          <w:rFonts w:ascii="Calibri" w:eastAsia="Calibri" w:hAnsi="Calibri" w:cs="Times New Roman"/>
          <w:bCs/>
          <w:noProof/>
          <w:szCs w:val="24"/>
          <w:lang w:val="en-US"/>
          <w14:ligatures w14:val="none"/>
        </w:rPr>
        <w:fldChar w:fldCharType="separate"/>
      </w:r>
      <w:r w:rsidRPr="00992105">
        <w:rPr>
          <w:rFonts w:ascii="Calibri" w:eastAsia="Calibri" w:hAnsi="Calibri" w:cs="Times New Roman"/>
          <w:bCs/>
          <w:noProof/>
          <w:szCs w:val="24"/>
          <w:lang w:val="en-US"/>
          <w14:ligatures w14:val="none"/>
        </w:rPr>
        <w:t>15</w:t>
      </w:r>
      <w:r w:rsidRPr="00992105">
        <w:rPr>
          <w:rFonts w:ascii="Calibri" w:eastAsia="Calibri" w:hAnsi="Calibri" w:cs="Times New Roman"/>
          <w:bCs/>
          <w:noProof/>
          <w:szCs w:val="24"/>
          <w:lang w:val="en-US"/>
          <w14:ligatures w14:val="none"/>
        </w:rPr>
        <w:fldChar w:fldCharType="end"/>
      </w:r>
    </w:p>
    <w:p w14:paraId="0DFA8057" w14:textId="77777777" w:rsidR="009411B1" w:rsidRPr="00992105" w:rsidRDefault="009411B1" w:rsidP="009411B1">
      <w:pPr>
        <w:rPr>
          <w:rFonts w:ascii="Calibri" w:eastAsia="Calibri" w:hAnsi="Calibri" w:cs="Times New Roman"/>
          <w:lang w:val="en-US"/>
          <w14:ligatures w14:val="none"/>
        </w:rPr>
      </w:pPr>
      <w:r w:rsidRPr="00992105">
        <w:rPr>
          <w:rFonts w:ascii="Calibri" w:eastAsia="Calibri" w:hAnsi="Calibri" w:cs="Times New Roman"/>
          <w:b/>
          <w:bCs/>
          <w:sz w:val="24"/>
          <w:szCs w:val="24"/>
          <w:lang w:val="en-US"/>
          <w14:ligatures w14:val="none"/>
        </w:rPr>
        <w:fldChar w:fldCharType="end"/>
      </w:r>
    </w:p>
    <w:p w14:paraId="5E1A36C9"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 xml:space="preserve">Purpose </w:t>
      </w:r>
    </w:p>
    <w:p w14:paraId="2EB4AB2A"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 xml:space="preserve">UN Women, as a potential victim of fraud, is exposed to various risks which may include: </w:t>
      </w:r>
      <w:r w:rsidRPr="00992105">
        <w:rPr>
          <w:rFonts w:ascii="Calibri" w:eastAsia="Malgun Gothic" w:hAnsi="Calibri" w:cs="Times New Roman"/>
          <w:b/>
          <w:color w:val="262626"/>
          <w:szCs w:val="26"/>
          <w:lang w:val="en-US"/>
          <w14:ligatures w14:val="none"/>
        </w:rPr>
        <w:t>financial risks</w:t>
      </w:r>
      <w:r w:rsidRPr="00992105">
        <w:rPr>
          <w:rFonts w:ascii="Calibri" w:eastAsia="Malgun Gothic" w:hAnsi="Calibri" w:cs="Times New Roman"/>
          <w:color w:val="262626"/>
          <w:szCs w:val="26"/>
          <w:lang w:val="en-US"/>
          <w14:ligatures w14:val="none"/>
        </w:rPr>
        <w:t xml:space="preserve">, which can be measured in monetary terms; </w:t>
      </w:r>
      <w:r w:rsidRPr="00992105">
        <w:rPr>
          <w:rFonts w:ascii="Calibri" w:eastAsia="Malgun Gothic" w:hAnsi="Calibri" w:cs="Times New Roman"/>
          <w:b/>
          <w:color w:val="262626"/>
          <w:szCs w:val="26"/>
          <w:lang w:val="en-US"/>
          <w14:ligatures w14:val="none"/>
        </w:rPr>
        <w:t>operational risks</w:t>
      </w:r>
      <w:r w:rsidRPr="00992105">
        <w:rPr>
          <w:rFonts w:ascii="Calibri" w:eastAsia="Malgun Gothic" w:hAnsi="Calibri" w:cs="Times New Roman"/>
          <w:color w:val="262626"/>
          <w:szCs w:val="26"/>
          <w:lang w:val="en-US"/>
          <w14:ligatures w14:val="none"/>
        </w:rPr>
        <w:t xml:space="preserve">, which cause deficiencies in the implementation and delivery of programmes; and </w:t>
      </w:r>
      <w:r w:rsidRPr="00992105">
        <w:rPr>
          <w:rFonts w:ascii="Calibri" w:eastAsia="Malgun Gothic" w:hAnsi="Calibri" w:cs="Times New Roman"/>
          <w:b/>
          <w:color w:val="262626"/>
          <w:szCs w:val="26"/>
          <w:lang w:val="en-US"/>
          <w14:ligatures w14:val="none"/>
        </w:rPr>
        <w:t>reputational risks</w:t>
      </w:r>
      <w:r w:rsidRPr="00992105">
        <w:rPr>
          <w:rFonts w:ascii="Calibri" w:eastAsia="Malgun Gothic" w:hAnsi="Calibri" w:cs="Times New Roman"/>
          <w:color w:val="262626"/>
          <w:szCs w:val="26"/>
          <w:lang w:val="en-US"/>
          <w14:ligatures w14:val="none"/>
        </w:rPr>
        <w:t>, which harm the prestige and respect of the Organization.</w:t>
      </w:r>
    </w:p>
    <w:p w14:paraId="6417448B"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In respect of fraud risks, UN Women maps its three lines of defense as follows:</w:t>
      </w:r>
    </w:p>
    <w:p w14:paraId="6BAD83FA" w14:textId="77777777" w:rsidR="009411B1" w:rsidRPr="00992105" w:rsidRDefault="009411B1" w:rsidP="009411B1">
      <w:pPr>
        <w:tabs>
          <w:tab w:val="num" w:pos="964"/>
        </w:tabs>
        <w:adjustRightInd w:val="0"/>
        <w:spacing w:before="60" w:after="60" w:line="264" w:lineRule="auto"/>
        <w:ind w:left="964" w:hanging="397"/>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7AACF4D8" w14:textId="77777777" w:rsidR="009411B1" w:rsidRPr="00992105" w:rsidRDefault="009411B1" w:rsidP="009411B1">
      <w:pPr>
        <w:tabs>
          <w:tab w:val="num" w:pos="964"/>
        </w:tabs>
        <w:adjustRightInd w:val="0"/>
        <w:spacing w:before="60" w:after="60" w:line="264" w:lineRule="auto"/>
        <w:ind w:left="964" w:hanging="397"/>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839F961" w14:textId="77777777" w:rsidR="009411B1" w:rsidRPr="00992105" w:rsidRDefault="009411B1" w:rsidP="009411B1">
      <w:pPr>
        <w:tabs>
          <w:tab w:val="num" w:pos="964"/>
        </w:tabs>
        <w:adjustRightInd w:val="0"/>
        <w:spacing w:before="60" w:after="60" w:line="264" w:lineRule="auto"/>
        <w:ind w:left="964" w:hanging="397"/>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320E245"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F953759"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992105">
        <w:rPr>
          <w:rFonts w:ascii="Calibri" w:eastAsia="Malgun Gothic" w:hAnsi="Calibri" w:cs="Times New Roman"/>
          <w:color w:val="262626"/>
          <w:spacing w:val="-10"/>
          <w:szCs w:val="26"/>
          <w:lang w:val="en-US"/>
          <w14:ligatures w14:val="none"/>
        </w:rPr>
        <w:t>Policy</w:t>
      </w:r>
      <w:r w:rsidRPr="00992105">
        <w:rPr>
          <w:rFonts w:ascii="Calibri" w:eastAsia="Malgun Gothic" w:hAnsi="Calibri" w:cs="Times New Roman"/>
          <w:color w:val="262626"/>
          <w:szCs w:val="26"/>
          <w:lang w:val="en-US"/>
          <w14:ligatures w14:val="none"/>
        </w:rPr>
        <w:t xml:space="preserve"> for Addressing Non-Compliance with UN Standards of Conduct (the “Legal Policy”), </w:t>
      </w:r>
      <w:r w:rsidRPr="00992105">
        <w:rPr>
          <w:rFonts w:ascii="Calibri" w:eastAsia="Malgun Gothic" w:hAnsi="Calibri" w:cs="Times New Roman"/>
          <w:color w:val="262626"/>
          <w:spacing w:val="-11"/>
          <w:szCs w:val="26"/>
          <w:lang w:val="en-US"/>
          <w14:ligatures w14:val="none"/>
        </w:rPr>
        <w:t xml:space="preserve">the </w:t>
      </w:r>
      <w:r w:rsidRPr="00992105">
        <w:rPr>
          <w:rFonts w:ascii="Calibri" w:eastAsia="Malgun Gothic" w:hAnsi="Calibri" w:cs="Times New Roman"/>
          <w:color w:val="0563C1"/>
          <w:szCs w:val="26"/>
          <w:u w:val="single"/>
          <w:lang w:val="en-US"/>
          <w14:ligatures w14:val="none"/>
        </w:rPr>
        <w:t>UN-Women Policy for Protection Against Retaliation, and t</w:t>
      </w:r>
      <w:r w:rsidRPr="00992105">
        <w:rPr>
          <w:rFonts w:ascii="Calibri" w:eastAsia="Malgun Gothic" w:hAnsi="Calibri" w:cs="Times New Roman"/>
          <w:color w:val="262626"/>
          <w:szCs w:val="26"/>
          <w:lang w:val="en-US"/>
          <w14:ligatures w14:val="none"/>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7A7939B4"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Application</w:t>
      </w:r>
    </w:p>
    <w:p w14:paraId="17A7AF92"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This Policy applies to any fraud involving UN Women staff members as well as any party, individual or corporate, having a direct or indirect contractual relationship with UN Women or that is funded, wholly or in part, with UN Women resources.</w:t>
      </w:r>
    </w:p>
    <w:p w14:paraId="17072D36"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This Policy can apply to:</w:t>
      </w:r>
    </w:p>
    <w:p w14:paraId="095E3ACD" w14:textId="77777777" w:rsidR="009411B1" w:rsidRPr="00992105" w:rsidRDefault="009411B1" w:rsidP="009411B1">
      <w:pPr>
        <w:numPr>
          <w:ilvl w:val="0"/>
          <w:numId w:val="42"/>
        </w:numPr>
        <w:adjustRightInd w:val="0"/>
        <w:spacing w:before="60" w:after="60" w:line="264" w:lineRule="auto"/>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t>Personnel</w:t>
      </w:r>
      <w:r w:rsidRPr="00992105">
        <w:rPr>
          <w:rFonts w:ascii="Calibri" w:eastAsia="Calibri" w:hAnsi="Calibri" w:cs="Times New Roman"/>
          <w:color w:val="262626"/>
          <w:lang w:val="en-US"/>
          <w14:ligatures w14:val="none"/>
        </w:rPr>
        <w:t>: staff members of UN Women and persons engaged by UN Women under other contractual arrangements to perform services for UN Women.</w:t>
      </w:r>
    </w:p>
    <w:p w14:paraId="7F027734" w14:textId="77777777" w:rsidR="009411B1" w:rsidRPr="00992105" w:rsidRDefault="009411B1" w:rsidP="009411B1">
      <w:pPr>
        <w:tabs>
          <w:tab w:val="num" w:pos="964"/>
        </w:tabs>
        <w:adjustRightInd w:val="0"/>
        <w:spacing w:before="60" w:after="60" w:line="264" w:lineRule="auto"/>
        <w:ind w:left="964" w:hanging="397"/>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t>Implementing Partners and Responsible Parties</w:t>
      </w:r>
      <w:r w:rsidRPr="00992105">
        <w:rPr>
          <w:rFonts w:ascii="Calibri" w:eastAsia="Calibri" w:hAnsi="Calibri" w:cs="Times New Roman"/>
          <w:color w:val="262626"/>
          <w:lang w:val="en-US"/>
          <w14:ligatures w14:val="none"/>
        </w:rPr>
        <w:t>: entities engaged by UN Women to carry out programme or project activities including government entities, non-UN inter- governmental organizations, non-governmental organizations, and UN agencies.</w:t>
      </w:r>
    </w:p>
    <w:p w14:paraId="1CA3F097" w14:textId="77777777" w:rsidR="009411B1" w:rsidRPr="00992105" w:rsidRDefault="009411B1" w:rsidP="009411B1">
      <w:pPr>
        <w:tabs>
          <w:tab w:val="num" w:pos="964"/>
        </w:tabs>
        <w:adjustRightInd w:val="0"/>
        <w:spacing w:before="60" w:after="60" w:line="264" w:lineRule="auto"/>
        <w:ind w:left="964" w:hanging="397"/>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t>Vendors</w:t>
      </w:r>
      <w:r w:rsidRPr="00992105">
        <w:rPr>
          <w:rFonts w:ascii="Calibri" w:eastAsia="Calibri" w:hAnsi="Calibri" w:cs="Times New Roman"/>
          <w:color w:val="262626"/>
          <w:lang w:val="en-US"/>
          <w14:ligatures w14:val="none"/>
        </w:rPr>
        <w:t>: An offeror or a prospective, registered or actual supplier, contractor or provider of goods, services and/or works to the UN System.</w:t>
      </w:r>
    </w:p>
    <w:p w14:paraId="58519D82" w14:textId="77777777" w:rsidR="009411B1" w:rsidRPr="00992105" w:rsidRDefault="009411B1" w:rsidP="009411B1">
      <w:pPr>
        <w:rPr>
          <w:rFonts w:ascii="Calibri" w:eastAsia="Calibri" w:hAnsi="Calibri" w:cs="Times New Roman"/>
          <w:lang w:val="en-US"/>
          <w14:ligatures w14:val="none"/>
        </w:rPr>
      </w:pPr>
    </w:p>
    <w:p w14:paraId="4E145719" w14:textId="77777777" w:rsidR="009411B1" w:rsidRPr="00992105" w:rsidRDefault="009411B1" w:rsidP="009411B1">
      <w:pPr>
        <w:rPr>
          <w:rFonts w:ascii="Calibri" w:eastAsia="Calibri" w:hAnsi="Calibri" w:cs="Times New Roman"/>
          <w:lang w:val="en-US"/>
          <w14:ligatures w14:val="none"/>
        </w:rPr>
      </w:pPr>
    </w:p>
    <w:p w14:paraId="7D5E2FDF"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Definitions</w:t>
      </w:r>
    </w:p>
    <w:p w14:paraId="215F7D64" w14:textId="77777777" w:rsidR="009411B1" w:rsidRPr="00992105" w:rsidRDefault="009411B1" w:rsidP="009411B1">
      <w:pPr>
        <w:adjustRightInd w:val="0"/>
        <w:spacing w:before="120" w:after="120" w:line="264" w:lineRule="auto"/>
        <w:ind w:left="2835" w:hanging="2835"/>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t>“Fraud”</w:t>
      </w:r>
      <w:r w:rsidRPr="00992105">
        <w:rPr>
          <w:rFonts w:ascii="Calibri" w:eastAsia="Calibri" w:hAnsi="Calibri" w:cs="Times New Roman"/>
          <w:color w:val="262626"/>
          <w:lang w:val="en-US"/>
          <w14:ligatures w14:val="none"/>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w:t>
      </w:r>
      <w:r w:rsidRPr="00992105">
        <w:rPr>
          <w:rFonts w:ascii="Calibri" w:eastAsia="Calibri" w:hAnsi="Calibri" w:cs="Times New Roman"/>
          <w:color w:val="262626"/>
          <w:lang w:val="en-US"/>
          <w14:ligatures w14:val="none"/>
        </w:rPr>
        <w:lastRenderedPageBreak/>
        <w:t>his, her or its detriment" (High-Level Committee on Management (HLCM), 33</w:t>
      </w:r>
      <w:r w:rsidRPr="00992105">
        <w:rPr>
          <w:rFonts w:ascii="Calibri" w:eastAsia="Calibri" w:hAnsi="Calibri" w:cs="Times New Roman"/>
          <w:color w:val="262626"/>
          <w:vertAlign w:val="superscript"/>
          <w:lang w:val="en-US"/>
          <w14:ligatures w14:val="none"/>
        </w:rPr>
        <w:t>rd</w:t>
      </w:r>
      <w:r w:rsidRPr="00992105">
        <w:rPr>
          <w:rFonts w:ascii="Calibri" w:eastAsia="Calibri" w:hAnsi="Calibri" w:cs="Times New Roman"/>
          <w:color w:val="262626"/>
          <w:lang w:val="en-US"/>
          <w14:ligatures w14:val="none"/>
        </w:rPr>
        <w:t xml:space="preserve"> Session, March 2017).</w:t>
      </w:r>
    </w:p>
    <w:p w14:paraId="675A3713" w14:textId="77777777" w:rsidR="009411B1" w:rsidRPr="00992105" w:rsidRDefault="009411B1" w:rsidP="009411B1">
      <w:pPr>
        <w:adjustRightInd w:val="0"/>
        <w:spacing w:before="120" w:after="120" w:line="264" w:lineRule="auto"/>
        <w:ind w:left="2835" w:hanging="2835"/>
        <w:jc w:val="both"/>
        <w:rPr>
          <w:rFonts w:ascii="Calibri" w:eastAsia="Calibri" w:hAnsi="Calibri" w:cs="Times New Roman"/>
          <w:color w:val="262626"/>
          <w:lang w:val="en-US"/>
          <w14:ligatures w14:val="none"/>
        </w:rPr>
      </w:pPr>
      <w:r w:rsidRPr="00992105" w:rsidDel="00082C19">
        <w:rPr>
          <w:rFonts w:ascii="Calibri" w:eastAsia="Calibri" w:hAnsi="Calibri" w:cs="Times New Roman"/>
          <w:color w:val="262626"/>
          <w:lang w:val="en-US"/>
          <w14:ligatures w14:val="none"/>
        </w:rPr>
        <w:t xml:space="preserve"> </w:t>
      </w:r>
      <w:r w:rsidRPr="00992105">
        <w:rPr>
          <w:rFonts w:ascii="Calibri" w:eastAsia="Calibri" w:hAnsi="Calibri" w:cs="Times New Roman"/>
          <w:b/>
          <w:color w:val="262626"/>
          <w:lang w:val="en-US"/>
          <w14:ligatures w14:val="none"/>
        </w:rPr>
        <w:t>“Presumptive Fraud”</w:t>
      </w:r>
      <w:r w:rsidRPr="00992105">
        <w:rPr>
          <w:rFonts w:ascii="Calibri" w:eastAsia="Calibri" w:hAnsi="Calibri" w:cs="Times New Roman"/>
          <w:color w:val="262626"/>
          <w:lang w:val="en-US"/>
          <w14:ligatures w14:val="none"/>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92105">
        <w:rPr>
          <w:rFonts w:ascii="Calibri" w:eastAsia="Calibri" w:hAnsi="Calibri" w:cs="Times New Roman"/>
          <w:color w:val="262626"/>
          <w:vertAlign w:val="superscript"/>
          <w:lang w:val="en-US"/>
          <w14:ligatures w14:val="none"/>
        </w:rPr>
        <w:t>rd</w:t>
      </w:r>
      <w:r w:rsidRPr="00992105">
        <w:rPr>
          <w:rFonts w:ascii="Calibri" w:eastAsia="Calibri" w:hAnsi="Calibri" w:cs="Times New Roman"/>
          <w:color w:val="262626"/>
          <w:lang w:val="en-US"/>
          <w14:ligatures w14:val="none"/>
        </w:rPr>
        <w:t xml:space="preserve"> Session, March 2017).</w:t>
      </w:r>
    </w:p>
    <w:p w14:paraId="0AFFB444"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Roles and Responsibilities</w:t>
      </w:r>
    </w:p>
    <w:p w14:paraId="0EB33872"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All</w:t>
      </w:r>
      <w:r w:rsidRPr="00992105">
        <w:rPr>
          <w:rFonts w:ascii="Calibri" w:eastAsia="Malgun Gothic" w:hAnsi="Calibri" w:cs="Times New Roman"/>
          <w:color w:val="262626"/>
          <w:spacing w:val="-8"/>
          <w:szCs w:val="26"/>
          <w:lang w:val="en-US"/>
          <w14:ligatures w14:val="none"/>
        </w:rPr>
        <w:t xml:space="preserve"> </w:t>
      </w:r>
      <w:r w:rsidRPr="00992105">
        <w:rPr>
          <w:rFonts w:ascii="Calibri" w:eastAsia="Malgun Gothic" w:hAnsi="Calibri" w:cs="Times New Roman"/>
          <w:color w:val="262626"/>
          <w:szCs w:val="26"/>
          <w:lang w:val="en-US"/>
          <w14:ligatures w14:val="none"/>
        </w:rPr>
        <w:t>parties</w:t>
      </w:r>
      <w:r w:rsidRPr="00992105">
        <w:rPr>
          <w:rFonts w:ascii="Calibri" w:eastAsia="Malgun Gothic" w:hAnsi="Calibri" w:cs="Times New Roman"/>
          <w:color w:val="262626"/>
          <w:spacing w:val="-8"/>
          <w:szCs w:val="26"/>
          <w:lang w:val="en-US"/>
          <w14:ligatures w14:val="none"/>
        </w:rPr>
        <w:t xml:space="preserve"> </w:t>
      </w:r>
      <w:r w:rsidRPr="00992105">
        <w:rPr>
          <w:rFonts w:ascii="Calibri" w:eastAsia="Malgun Gothic" w:hAnsi="Calibri" w:cs="Times New Roman"/>
          <w:color w:val="262626"/>
          <w:szCs w:val="26"/>
          <w:lang w:val="en-US"/>
          <w14:ligatures w14:val="none"/>
        </w:rPr>
        <w:t>to</w:t>
      </w:r>
      <w:r w:rsidRPr="00992105">
        <w:rPr>
          <w:rFonts w:ascii="Calibri" w:eastAsia="Malgun Gothic" w:hAnsi="Calibri" w:cs="Times New Roman"/>
          <w:color w:val="262626"/>
          <w:spacing w:val="-7"/>
          <w:szCs w:val="26"/>
          <w:lang w:val="en-US"/>
          <w14:ligatures w14:val="none"/>
        </w:rPr>
        <w:t xml:space="preserve"> </w:t>
      </w:r>
      <w:r w:rsidRPr="00992105">
        <w:rPr>
          <w:rFonts w:ascii="Calibri" w:eastAsia="Malgun Gothic" w:hAnsi="Calibri" w:cs="Times New Roman"/>
          <w:color w:val="262626"/>
          <w:szCs w:val="26"/>
          <w:lang w:val="en-US"/>
          <w14:ligatures w14:val="none"/>
        </w:rPr>
        <w:t>whom</w:t>
      </w:r>
      <w:r w:rsidRPr="00992105">
        <w:rPr>
          <w:rFonts w:ascii="Calibri" w:eastAsia="Malgun Gothic" w:hAnsi="Calibri" w:cs="Times New Roman"/>
          <w:color w:val="262626"/>
          <w:spacing w:val="-10"/>
          <w:szCs w:val="26"/>
          <w:lang w:val="en-US"/>
          <w14:ligatures w14:val="none"/>
        </w:rPr>
        <w:t xml:space="preserve"> </w:t>
      </w:r>
      <w:r w:rsidRPr="00992105">
        <w:rPr>
          <w:rFonts w:ascii="Calibri" w:eastAsia="Malgun Gothic" w:hAnsi="Calibri" w:cs="Times New Roman"/>
          <w:color w:val="262626"/>
          <w:szCs w:val="26"/>
          <w:lang w:val="en-US"/>
          <w14:ligatures w14:val="none"/>
        </w:rPr>
        <w:t>this</w:t>
      </w:r>
      <w:r w:rsidRPr="00992105">
        <w:rPr>
          <w:rFonts w:ascii="Calibri" w:eastAsia="Malgun Gothic" w:hAnsi="Calibri" w:cs="Times New Roman"/>
          <w:color w:val="262626"/>
          <w:spacing w:val="-10"/>
          <w:szCs w:val="26"/>
          <w:lang w:val="en-US"/>
          <w14:ligatures w14:val="none"/>
        </w:rPr>
        <w:t xml:space="preserve"> </w:t>
      </w:r>
      <w:r w:rsidRPr="00992105">
        <w:rPr>
          <w:rFonts w:ascii="Calibri" w:eastAsia="Malgun Gothic" w:hAnsi="Calibri" w:cs="Times New Roman"/>
          <w:color w:val="262626"/>
          <w:szCs w:val="26"/>
          <w:lang w:val="en-US"/>
          <w14:ligatures w14:val="none"/>
        </w:rPr>
        <w:t>Policy</w:t>
      </w:r>
      <w:r w:rsidRPr="00992105">
        <w:rPr>
          <w:rFonts w:ascii="Calibri" w:eastAsia="Malgun Gothic" w:hAnsi="Calibri" w:cs="Times New Roman"/>
          <w:color w:val="262626"/>
          <w:spacing w:val="-8"/>
          <w:szCs w:val="26"/>
          <w:lang w:val="en-US"/>
          <w14:ligatures w14:val="none"/>
        </w:rPr>
        <w:t xml:space="preserve"> </w:t>
      </w:r>
      <w:r w:rsidRPr="00992105">
        <w:rPr>
          <w:rFonts w:ascii="Calibri" w:eastAsia="Malgun Gothic" w:hAnsi="Calibri" w:cs="Times New Roman"/>
          <w:color w:val="262626"/>
          <w:szCs w:val="26"/>
          <w:lang w:val="en-US"/>
          <w14:ligatures w14:val="none"/>
        </w:rPr>
        <w:t>applies</w:t>
      </w:r>
      <w:r w:rsidRPr="00992105">
        <w:rPr>
          <w:rFonts w:ascii="Calibri" w:eastAsia="Malgun Gothic" w:hAnsi="Calibri" w:cs="Times New Roman"/>
          <w:color w:val="262626"/>
          <w:spacing w:val="-8"/>
          <w:szCs w:val="26"/>
          <w:lang w:val="en-US"/>
          <w14:ligatures w14:val="none"/>
        </w:rPr>
        <w:t xml:space="preserve"> </w:t>
      </w:r>
      <w:r w:rsidRPr="00992105">
        <w:rPr>
          <w:rFonts w:ascii="Calibri" w:eastAsia="Malgun Gothic" w:hAnsi="Calibri" w:cs="Times New Roman"/>
          <w:color w:val="262626"/>
          <w:szCs w:val="26"/>
          <w:lang w:val="en-US"/>
          <w14:ligatures w14:val="none"/>
        </w:rPr>
        <w:t>are</w:t>
      </w:r>
      <w:r w:rsidRPr="00992105">
        <w:rPr>
          <w:rFonts w:ascii="Calibri" w:eastAsia="Malgun Gothic" w:hAnsi="Calibri" w:cs="Times New Roman"/>
          <w:color w:val="262626"/>
          <w:spacing w:val="-7"/>
          <w:szCs w:val="26"/>
          <w:lang w:val="en-US"/>
          <w14:ligatures w14:val="none"/>
        </w:rPr>
        <w:t xml:space="preserve"> </w:t>
      </w:r>
      <w:r w:rsidRPr="00992105">
        <w:rPr>
          <w:rFonts w:ascii="Calibri" w:eastAsia="Malgun Gothic" w:hAnsi="Calibri" w:cs="Times New Roman"/>
          <w:color w:val="262626"/>
          <w:szCs w:val="26"/>
          <w:lang w:val="en-US"/>
          <w14:ligatures w14:val="none"/>
        </w:rPr>
        <w:t>responsible</w:t>
      </w:r>
      <w:r w:rsidRPr="00992105">
        <w:rPr>
          <w:rFonts w:ascii="Calibri" w:eastAsia="Malgun Gothic" w:hAnsi="Calibri" w:cs="Times New Roman"/>
          <w:color w:val="262626"/>
          <w:spacing w:val="-10"/>
          <w:szCs w:val="26"/>
          <w:lang w:val="en-US"/>
          <w14:ligatures w14:val="none"/>
        </w:rPr>
        <w:t xml:space="preserve"> </w:t>
      </w:r>
      <w:r w:rsidRPr="00992105">
        <w:rPr>
          <w:rFonts w:ascii="Calibri" w:eastAsia="Malgun Gothic" w:hAnsi="Calibri" w:cs="Times New Roman"/>
          <w:color w:val="262626"/>
          <w:szCs w:val="26"/>
          <w:lang w:val="en-US"/>
          <w14:ligatures w14:val="none"/>
        </w:rPr>
        <w:t>for</w:t>
      </w:r>
      <w:r w:rsidRPr="00992105">
        <w:rPr>
          <w:rFonts w:ascii="Calibri" w:eastAsia="Malgun Gothic" w:hAnsi="Calibri" w:cs="Times New Roman"/>
          <w:color w:val="262626"/>
          <w:spacing w:val="-7"/>
          <w:szCs w:val="26"/>
          <w:lang w:val="en-US"/>
          <w14:ligatures w14:val="none"/>
        </w:rPr>
        <w:t xml:space="preserve"> </w:t>
      </w:r>
      <w:r w:rsidRPr="00992105">
        <w:rPr>
          <w:rFonts w:ascii="Calibri" w:eastAsia="Malgun Gothic" w:hAnsi="Calibri" w:cs="Times New Roman"/>
          <w:color w:val="262626"/>
          <w:szCs w:val="26"/>
          <w:lang w:val="en-US"/>
          <w14:ligatures w14:val="none"/>
        </w:rPr>
        <w:t>safeguarding</w:t>
      </w:r>
      <w:r w:rsidRPr="00992105">
        <w:rPr>
          <w:rFonts w:ascii="Calibri" w:eastAsia="Malgun Gothic" w:hAnsi="Calibri" w:cs="Times New Roman"/>
          <w:color w:val="262626"/>
          <w:spacing w:val="-8"/>
          <w:szCs w:val="26"/>
          <w:lang w:val="en-US"/>
          <w14:ligatures w14:val="none"/>
        </w:rPr>
        <w:t xml:space="preserve"> </w:t>
      </w:r>
      <w:r w:rsidRPr="00992105">
        <w:rPr>
          <w:rFonts w:ascii="Calibri" w:eastAsia="Malgun Gothic" w:hAnsi="Calibri" w:cs="Times New Roman"/>
          <w:color w:val="262626"/>
          <w:szCs w:val="26"/>
          <w:lang w:val="en-US"/>
          <w14:ligatures w14:val="none"/>
        </w:rPr>
        <w:t>the</w:t>
      </w:r>
      <w:r w:rsidRPr="00992105">
        <w:rPr>
          <w:rFonts w:ascii="Calibri" w:eastAsia="Malgun Gothic" w:hAnsi="Calibri" w:cs="Times New Roman"/>
          <w:color w:val="262626"/>
          <w:spacing w:val="-7"/>
          <w:szCs w:val="26"/>
          <w:lang w:val="en-US"/>
          <w14:ligatures w14:val="none"/>
        </w:rPr>
        <w:t xml:space="preserve"> </w:t>
      </w:r>
      <w:r w:rsidRPr="00992105">
        <w:rPr>
          <w:rFonts w:ascii="Calibri" w:eastAsia="Malgun Gothic" w:hAnsi="Calibri" w:cs="Times New Roman"/>
          <w:color w:val="262626"/>
          <w:szCs w:val="26"/>
          <w:lang w:val="en-US"/>
          <w14:ligatures w14:val="none"/>
        </w:rPr>
        <w:t>resources entrusted to UN Women and have critical roles and responsibilities in ensuring that fraud in relation to UN Women resources and activities is prevented, detected, reported and addressed promptly.</w:t>
      </w:r>
    </w:p>
    <w:p w14:paraId="0C89398B"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 xml:space="preserve">Director, Division of the Internal Evaluation and Audit Services (IEAS) </w:t>
      </w:r>
    </w:p>
    <w:p w14:paraId="077151F5"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The Director, IEAS shall act as the corporate manager who is the custodian of this Policy and who is responsible for the implementation, monitoring, and periodic review of this Policy.</w:t>
      </w:r>
    </w:p>
    <w:p w14:paraId="2161C9EB"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In carrying out this role, the Director, IEAS will among other things:</w:t>
      </w:r>
    </w:p>
    <w:p w14:paraId="3F8C12C4" w14:textId="77777777" w:rsidR="009411B1" w:rsidRPr="00992105" w:rsidRDefault="009411B1" w:rsidP="009411B1">
      <w:pPr>
        <w:tabs>
          <w:tab w:val="num" w:pos="1644"/>
        </w:tabs>
        <w:spacing w:before="60" w:after="60" w:line="264" w:lineRule="auto"/>
        <w:ind w:left="1644"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Serve as the repository of knowledge on fraud risks and controls;</w:t>
      </w:r>
      <w:r w:rsidRPr="00992105">
        <w:rPr>
          <w:rFonts w:ascii="Calibri" w:eastAsia="Calibri" w:hAnsi="Calibri" w:cs="Times New Roman"/>
          <w:color w:val="262626"/>
          <w:spacing w:val="-19"/>
          <w:lang w:val="en-US"/>
          <w14:ligatures w14:val="none"/>
        </w:rPr>
        <w:t xml:space="preserve"> </w:t>
      </w:r>
      <w:r w:rsidRPr="00992105">
        <w:rPr>
          <w:rFonts w:ascii="Calibri" w:eastAsia="Calibri" w:hAnsi="Calibri" w:cs="Times New Roman"/>
          <w:color w:val="262626"/>
          <w:lang w:val="en-US"/>
          <w14:ligatures w14:val="none"/>
        </w:rPr>
        <w:t>and</w:t>
      </w:r>
    </w:p>
    <w:p w14:paraId="7BB8AD3C" w14:textId="77777777" w:rsidR="009411B1" w:rsidRPr="00992105" w:rsidRDefault="009411B1" w:rsidP="009411B1">
      <w:pPr>
        <w:tabs>
          <w:tab w:val="num" w:pos="1644"/>
        </w:tabs>
        <w:spacing w:before="60" w:after="60" w:line="264" w:lineRule="auto"/>
        <w:ind w:left="1644"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Manage</w:t>
      </w:r>
      <w:r w:rsidRPr="00992105">
        <w:rPr>
          <w:rFonts w:ascii="Calibri" w:eastAsia="Calibri" w:hAnsi="Calibri" w:cs="Times New Roman"/>
          <w:color w:val="262626"/>
          <w:spacing w:val="-13"/>
          <w:lang w:val="en-US"/>
          <w14:ligatures w14:val="none"/>
        </w:rPr>
        <w:t xml:space="preserve"> </w:t>
      </w:r>
      <w:r w:rsidRPr="00992105">
        <w:rPr>
          <w:rFonts w:ascii="Calibri" w:eastAsia="Calibri" w:hAnsi="Calibri" w:cs="Times New Roman"/>
          <w:color w:val="262626"/>
          <w:lang w:val="en-US"/>
          <w14:ligatures w14:val="none"/>
        </w:rPr>
        <w:t>the</w:t>
      </w:r>
      <w:r w:rsidRPr="00992105">
        <w:rPr>
          <w:rFonts w:ascii="Calibri" w:eastAsia="Calibri" w:hAnsi="Calibri" w:cs="Times New Roman"/>
          <w:color w:val="262626"/>
          <w:spacing w:val="-13"/>
          <w:lang w:val="en-US"/>
          <w14:ligatures w14:val="none"/>
        </w:rPr>
        <w:t xml:space="preserve"> </w:t>
      </w:r>
      <w:r w:rsidRPr="00992105">
        <w:rPr>
          <w:rFonts w:ascii="Calibri" w:eastAsia="Calibri" w:hAnsi="Calibri" w:cs="Times New Roman"/>
          <w:color w:val="262626"/>
          <w:lang w:val="en-US"/>
          <w14:ligatures w14:val="none"/>
        </w:rPr>
        <w:t>fraud</w:t>
      </w:r>
      <w:r w:rsidRPr="00992105">
        <w:rPr>
          <w:rFonts w:ascii="Calibri" w:eastAsia="Calibri" w:hAnsi="Calibri" w:cs="Times New Roman"/>
          <w:color w:val="262626"/>
          <w:spacing w:val="-10"/>
          <w:lang w:val="en-US"/>
          <w14:ligatures w14:val="none"/>
        </w:rPr>
        <w:t xml:space="preserve"> </w:t>
      </w:r>
      <w:r w:rsidRPr="00992105">
        <w:rPr>
          <w:rFonts w:ascii="Calibri" w:eastAsia="Calibri" w:hAnsi="Calibri" w:cs="Times New Roman"/>
          <w:color w:val="262626"/>
          <w:lang w:val="en-US"/>
          <w14:ligatures w14:val="none"/>
        </w:rPr>
        <w:t>risk</w:t>
      </w:r>
      <w:r w:rsidRPr="00992105">
        <w:rPr>
          <w:rFonts w:ascii="Calibri" w:eastAsia="Calibri" w:hAnsi="Calibri" w:cs="Times New Roman"/>
          <w:color w:val="262626"/>
          <w:spacing w:val="-12"/>
          <w:lang w:val="en-US"/>
          <w14:ligatures w14:val="none"/>
        </w:rPr>
        <w:t xml:space="preserve"> </w:t>
      </w:r>
      <w:r w:rsidRPr="00992105">
        <w:rPr>
          <w:rFonts w:ascii="Calibri" w:eastAsia="Calibri" w:hAnsi="Calibri" w:cs="Times New Roman"/>
          <w:color w:val="262626"/>
          <w:lang w:val="en-US"/>
          <w14:ligatures w14:val="none"/>
        </w:rPr>
        <w:t>assessment</w:t>
      </w:r>
      <w:r w:rsidRPr="00992105">
        <w:rPr>
          <w:rFonts w:ascii="Calibri" w:eastAsia="Calibri" w:hAnsi="Calibri" w:cs="Times New Roman"/>
          <w:color w:val="262626"/>
          <w:spacing w:val="-12"/>
          <w:lang w:val="en-US"/>
          <w14:ligatures w14:val="none"/>
        </w:rPr>
        <w:t xml:space="preserve"> </w:t>
      </w:r>
      <w:r w:rsidRPr="00992105">
        <w:rPr>
          <w:rFonts w:ascii="Calibri" w:eastAsia="Calibri" w:hAnsi="Calibri" w:cs="Times New Roman"/>
          <w:color w:val="262626"/>
          <w:lang w:val="en-US"/>
          <w14:ligatures w14:val="none"/>
        </w:rPr>
        <w:t>process</w:t>
      </w:r>
      <w:r w:rsidRPr="00992105">
        <w:rPr>
          <w:rFonts w:ascii="Calibri" w:eastAsia="Calibri" w:hAnsi="Calibri" w:cs="Times New Roman"/>
          <w:color w:val="262626"/>
          <w:spacing w:val="-11"/>
          <w:lang w:val="en-US"/>
          <w14:ligatures w14:val="none"/>
        </w:rPr>
        <w:t xml:space="preserve"> </w:t>
      </w:r>
      <w:r w:rsidRPr="00992105">
        <w:rPr>
          <w:rFonts w:ascii="Calibri" w:eastAsia="Calibri" w:hAnsi="Calibri" w:cs="Times New Roman"/>
          <w:color w:val="262626"/>
          <w:lang w:val="en-US"/>
          <w14:ligatures w14:val="none"/>
        </w:rPr>
        <w:t>and</w:t>
      </w:r>
      <w:r w:rsidRPr="00992105">
        <w:rPr>
          <w:rFonts w:ascii="Calibri" w:eastAsia="Calibri" w:hAnsi="Calibri" w:cs="Times New Roman"/>
          <w:color w:val="262626"/>
          <w:spacing w:val="-10"/>
          <w:lang w:val="en-US"/>
          <w14:ligatures w14:val="none"/>
        </w:rPr>
        <w:t xml:space="preserve"> </w:t>
      </w:r>
      <w:r w:rsidRPr="00992105">
        <w:rPr>
          <w:rFonts w:ascii="Calibri" w:eastAsia="Calibri" w:hAnsi="Calibri" w:cs="Times New Roman"/>
          <w:color w:val="262626"/>
          <w:lang w:val="en-US"/>
          <w14:ligatures w14:val="none"/>
        </w:rPr>
        <w:t>co-ordinate</w:t>
      </w:r>
      <w:r w:rsidRPr="00992105">
        <w:rPr>
          <w:rFonts w:ascii="Calibri" w:eastAsia="Calibri" w:hAnsi="Calibri" w:cs="Times New Roman"/>
          <w:color w:val="262626"/>
          <w:spacing w:val="-11"/>
          <w:lang w:val="en-US"/>
          <w14:ligatures w14:val="none"/>
        </w:rPr>
        <w:t xml:space="preserve"> </w:t>
      </w:r>
      <w:r w:rsidRPr="00992105">
        <w:rPr>
          <w:rFonts w:ascii="Calibri" w:eastAsia="Calibri" w:hAnsi="Calibri" w:cs="Times New Roman"/>
          <w:color w:val="262626"/>
          <w:lang w:val="en-US"/>
          <w14:ligatures w14:val="none"/>
        </w:rPr>
        <w:t>anti-fraud</w:t>
      </w:r>
      <w:r w:rsidRPr="00992105">
        <w:rPr>
          <w:rFonts w:ascii="Calibri" w:eastAsia="Calibri" w:hAnsi="Calibri" w:cs="Times New Roman"/>
          <w:color w:val="262626"/>
          <w:spacing w:val="-10"/>
          <w:lang w:val="en-US"/>
          <w14:ligatures w14:val="none"/>
        </w:rPr>
        <w:t xml:space="preserve"> </w:t>
      </w:r>
      <w:r w:rsidRPr="00992105">
        <w:rPr>
          <w:rFonts w:ascii="Calibri" w:eastAsia="Calibri" w:hAnsi="Calibri" w:cs="Times New Roman"/>
          <w:color w:val="262626"/>
          <w:lang w:val="en-US"/>
          <w14:ligatures w14:val="none"/>
        </w:rPr>
        <w:t>activities</w:t>
      </w:r>
      <w:r w:rsidRPr="00992105">
        <w:rPr>
          <w:rFonts w:ascii="Calibri" w:eastAsia="Calibri" w:hAnsi="Calibri" w:cs="Times New Roman"/>
          <w:color w:val="262626"/>
          <w:spacing w:val="-11"/>
          <w:lang w:val="en-US"/>
          <w14:ligatures w14:val="none"/>
        </w:rPr>
        <w:t xml:space="preserve"> </w:t>
      </w:r>
      <w:r w:rsidRPr="00992105">
        <w:rPr>
          <w:rFonts w:ascii="Calibri" w:eastAsia="Calibri" w:hAnsi="Calibri" w:cs="Times New Roman"/>
          <w:color w:val="262626"/>
          <w:lang w:val="en-US"/>
          <w14:ligatures w14:val="none"/>
        </w:rPr>
        <w:t>across</w:t>
      </w:r>
      <w:r w:rsidRPr="00992105">
        <w:rPr>
          <w:rFonts w:ascii="Calibri" w:eastAsia="Calibri" w:hAnsi="Calibri" w:cs="Times New Roman"/>
          <w:color w:val="262626"/>
          <w:spacing w:val="-11"/>
          <w:lang w:val="en-US"/>
          <w14:ligatures w14:val="none"/>
        </w:rPr>
        <w:t xml:space="preserve"> </w:t>
      </w:r>
      <w:r w:rsidRPr="00992105">
        <w:rPr>
          <w:rFonts w:ascii="Calibri" w:eastAsia="Calibri" w:hAnsi="Calibri" w:cs="Times New Roman"/>
          <w:color w:val="262626"/>
          <w:lang w:val="en-US"/>
          <w14:ligatures w14:val="none"/>
        </w:rPr>
        <w:t>the Organization.</w:t>
      </w:r>
    </w:p>
    <w:p w14:paraId="76DAD44C"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Personnel</w:t>
      </w:r>
    </w:p>
    <w:p w14:paraId="440F7167"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Women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Financial</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Rule</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203</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states,</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“All</w:t>
      </w:r>
      <w:r w:rsidRPr="00992105">
        <w:rPr>
          <w:rFonts w:ascii="Calibri" w:eastAsia="Malgun Gothic" w:hAnsi="Calibri" w:cs="Times New Roman"/>
          <w:color w:val="262626"/>
          <w:spacing w:val="-14"/>
          <w:szCs w:val="24"/>
          <w:lang w:val="en-US"/>
          <w14:ligatures w14:val="none"/>
        </w:rPr>
        <w:t xml:space="preserve"> </w:t>
      </w:r>
      <w:r w:rsidRPr="00992105">
        <w:rPr>
          <w:rFonts w:ascii="Calibri" w:eastAsia="Malgun Gothic" w:hAnsi="Calibri" w:cs="Times New Roman"/>
          <w:color w:val="262626"/>
          <w:szCs w:val="24"/>
          <w:lang w:val="en-US"/>
          <w14:ligatures w14:val="none"/>
        </w:rPr>
        <w:t>personnel</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UN-Women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are</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responsible</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Under- Secretary-General/Executive Director for the regularity of actions taken by them during their official</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duties.</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Personnel</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who</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take</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any</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action</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contrary</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these</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financial</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regulations</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rules</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or to the instructions that may be issued in connection therewith may be held personally responsible and financially liable for the consequences of such</w:t>
      </w:r>
      <w:r w:rsidRPr="00992105">
        <w:rPr>
          <w:rFonts w:ascii="Calibri" w:eastAsia="Malgun Gothic" w:hAnsi="Calibri" w:cs="Times New Roman"/>
          <w:color w:val="262626"/>
          <w:spacing w:val="-19"/>
          <w:szCs w:val="24"/>
          <w:lang w:val="en-US"/>
          <w14:ligatures w14:val="none"/>
        </w:rPr>
        <w:t xml:space="preserve"> </w:t>
      </w:r>
      <w:r w:rsidRPr="00992105">
        <w:rPr>
          <w:rFonts w:ascii="Calibri" w:eastAsia="Malgun Gothic" w:hAnsi="Calibri" w:cs="Times New Roman"/>
          <w:color w:val="262626"/>
          <w:szCs w:val="24"/>
          <w:lang w:val="en-US"/>
          <w14:ligatures w14:val="none"/>
        </w:rPr>
        <w:t>action.”</w:t>
      </w:r>
    </w:p>
    <w:p w14:paraId="1F7E57C2"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lang w:val="en-US"/>
          <w14:ligatures w14:val="none"/>
        </w:rPr>
      </w:pPr>
      <w:r w:rsidRPr="00992105">
        <w:rPr>
          <w:rFonts w:ascii="Calibri" w:eastAsia="Malgun Gothic" w:hAnsi="Calibri" w:cs="Times New Roman"/>
          <w:b/>
          <w:color w:val="262626"/>
          <w:szCs w:val="24"/>
          <w:lang w:val="en-US"/>
          <w14:ligatures w14:val="none"/>
        </w:rPr>
        <w:t>Staff members</w:t>
      </w:r>
    </w:p>
    <w:p w14:paraId="4CF97110"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szCs w:val="26"/>
          <w:lang w:val="en-US"/>
          <w14:ligatures w14:val="none"/>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another</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appropriate</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supervisor</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within the</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operating</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unit.</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supervisor</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whom</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report</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was</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made,</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shall</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report</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matter</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OIOS. If</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staff</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member</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believes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that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there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a</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conflict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interest</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on</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part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person</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whom the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allegations</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wrongdoing</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are</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be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reported,</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he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she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will</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report</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allegations</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next higher level of authority. In addition, as set out above, they are responsible for the regularity of actions taken by them during their official</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duties.</w:t>
      </w:r>
    </w:p>
    <w:p w14:paraId="18734683"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lastRenderedPageBreak/>
        <w:t>Failure to report allegations of misconduct, which includes fraud, represents misconduct itself. Staff members are, however, cautioned that using the investigation process in a malicious manner</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otherwise</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providing</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information</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known to</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be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false</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with</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reckless</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disregard</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for</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its accuracy – may constitute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misconduct.</w:t>
      </w:r>
    </w:p>
    <w:p w14:paraId="1964BEF2"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further information on the responsibilities of staff members, please consult Section 5.1.3- Misconduct and Section 4.9 - Staff members of the Legal Policy and Staff Rule 1.2 (c) of the Staff Rules and Staff Regulations of the United Nations.</w:t>
      </w:r>
    </w:p>
    <w:p w14:paraId="48FE1BF6"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lang w:val="en-US"/>
          <w14:ligatures w14:val="none"/>
        </w:rPr>
      </w:pPr>
      <w:r w:rsidRPr="00992105">
        <w:rPr>
          <w:rFonts w:ascii="Calibri" w:eastAsia="Malgun Gothic" w:hAnsi="Calibri" w:cs="Times New Roman"/>
          <w:b/>
          <w:color w:val="262626"/>
          <w:szCs w:val="24"/>
          <w:lang w:val="en-US"/>
          <w14:ligatures w14:val="none"/>
        </w:rPr>
        <w:t>Non-staff personnel</w:t>
      </w:r>
    </w:p>
    <w:p w14:paraId="5783823C"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B2817C7"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lang w:val="en-US"/>
          <w14:ligatures w14:val="none"/>
        </w:rPr>
      </w:pPr>
      <w:r w:rsidRPr="00992105">
        <w:rPr>
          <w:rFonts w:ascii="Calibri" w:eastAsia="Calibri" w:hAnsi="Calibri" w:cs="Times New Roman"/>
          <w:i/>
          <w:color w:val="262626"/>
          <w:lang w:val="en-US"/>
          <w14:ligatures w14:val="none"/>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92105">
        <w:rPr>
          <w:rFonts w:ascii="Calibri" w:eastAsia="Calibri" w:hAnsi="Calibri" w:cs="Times New Roman"/>
          <w:i/>
          <w:lang w:val="en-US"/>
          <w14:ligatures w14:val="none"/>
        </w:rPr>
        <w:t>.</w:t>
      </w:r>
    </w:p>
    <w:p w14:paraId="7C252147" w14:textId="77777777" w:rsidR="009411B1" w:rsidRPr="00992105" w:rsidRDefault="009411B1" w:rsidP="009411B1">
      <w:pPr>
        <w:spacing w:before="120" w:after="120" w:line="264" w:lineRule="auto"/>
        <w:ind w:left="1247"/>
        <w:jc w:val="both"/>
        <w:outlineLvl w:val="2"/>
        <w:rPr>
          <w:rFonts w:ascii="Calibri" w:eastAsia="Malgun Gothic" w:hAnsi="Calibri" w:cs="Times New Roman"/>
          <w:b/>
          <w:color w:val="262626"/>
          <w:szCs w:val="24"/>
          <w:lang w:val="en-US"/>
          <w14:ligatures w14:val="none"/>
        </w:rPr>
      </w:pPr>
    </w:p>
    <w:p w14:paraId="377AA7E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lang w:val="en-US"/>
          <w14:ligatures w14:val="none"/>
        </w:rPr>
      </w:pPr>
      <w:r w:rsidRPr="00992105">
        <w:rPr>
          <w:rFonts w:ascii="Calibri" w:eastAsia="Malgun Gothic" w:hAnsi="Calibri" w:cs="Times New Roman"/>
          <w:b/>
          <w:color w:val="262626"/>
          <w:szCs w:val="24"/>
          <w:lang w:val="en-US"/>
          <w14:ligatures w14:val="none"/>
        </w:rPr>
        <w:t>Managers</w:t>
      </w:r>
    </w:p>
    <w:p w14:paraId="77879C7C"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Managing</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risk</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fraud</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a</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crucial</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part</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Organization’s</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good</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governance.</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While</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it</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the responsibility</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all</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personnel</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assist</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in</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preventing,</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identifying,</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combating</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fraud,</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managers are expected to put in place the appropriate controls to prevent and address fraud risks. Furthermore, managers should use sound judgement and act lawfully in compliance with applicable UN Women regulations, rules, policies, and</w:t>
      </w:r>
      <w:r w:rsidRPr="00992105">
        <w:rPr>
          <w:rFonts w:ascii="Calibri" w:eastAsia="Malgun Gothic" w:hAnsi="Calibri" w:cs="Times New Roman"/>
          <w:iCs/>
          <w:color w:val="262626"/>
          <w:spacing w:val="-16"/>
          <w:lang w:val="en-US"/>
          <w14:ligatures w14:val="none"/>
        </w:rPr>
        <w:t xml:space="preserve"> </w:t>
      </w:r>
      <w:r w:rsidRPr="00992105">
        <w:rPr>
          <w:rFonts w:ascii="Calibri" w:eastAsia="Malgun Gothic" w:hAnsi="Calibri" w:cs="Times New Roman"/>
          <w:iCs/>
          <w:color w:val="262626"/>
          <w:lang w:val="en-US"/>
          <w14:ligatures w14:val="none"/>
        </w:rPr>
        <w:t>procedures.</w:t>
      </w:r>
    </w:p>
    <w:p w14:paraId="288B25E7"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Managers have a responsibility to:</w:t>
      </w:r>
    </w:p>
    <w:p w14:paraId="7D39D546" w14:textId="77777777" w:rsidR="009411B1" w:rsidRPr="00992105" w:rsidRDefault="009411B1" w:rsidP="009411B1">
      <w:pPr>
        <w:tabs>
          <w:tab w:val="num" w:pos="2552"/>
        </w:tabs>
        <w:spacing w:before="60" w:after="60" w:line="264" w:lineRule="auto"/>
        <w:ind w:left="2552"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Identify the types of risks to which activities within the area of responsibilities are exposed, including those relating to implementing partnership management and procurement and sub-contracting of goods and</w:t>
      </w:r>
      <w:r w:rsidRPr="00992105">
        <w:rPr>
          <w:rFonts w:ascii="Calibri" w:eastAsia="Calibri" w:hAnsi="Calibri" w:cs="Times New Roman"/>
          <w:color w:val="262626"/>
          <w:spacing w:val="-18"/>
          <w:lang w:val="en-US"/>
          <w14:ligatures w14:val="none"/>
        </w:rPr>
        <w:t xml:space="preserve"> </w:t>
      </w:r>
      <w:r w:rsidRPr="00992105">
        <w:rPr>
          <w:rFonts w:ascii="Calibri" w:eastAsia="Calibri" w:hAnsi="Calibri" w:cs="Times New Roman"/>
          <w:color w:val="262626"/>
          <w:lang w:val="en-US"/>
          <w14:ligatures w14:val="none"/>
        </w:rPr>
        <w:t>services;</w:t>
      </w:r>
    </w:p>
    <w:p w14:paraId="2EB7CDC6" w14:textId="77777777" w:rsidR="009411B1" w:rsidRPr="00992105" w:rsidRDefault="009411B1" w:rsidP="009411B1">
      <w:pPr>
        <w:tabs>
          <w:tab w:val="num" w:pos="2552"/>
        </w:tabs>
        <w:spacing w:before="60" w:after="60" w:line="264" w:lineRule="auto"/>
        <w:ind w:left="2552"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Assess the identified risks and risk mitigation options, and design and implement cost effective prevention and control measures, including to prevent the occurrence and recurrence of fraud and</w:t>
      </w:r>
      <w:r w:rsidRPr="00992105">
        <w:rPr>
          <w:rFonts w:ascii="Calibri" w:eastAsia="Calibri" w:hAnsi="Calibri" w:cs="Times New Roman"/>
          <w:color w:val="262626"/>
          <w:spacing w:val="-9"/>
          <w:lang w:val="en-US"/>
          <w14:ligatures w14:val="none"/>
        </w:rPr>
        <w:t xml:space="preserve"> </w:t>
      </w:r>
      <w:r w:rsidRPr="00992105">
        <w:rPr>
          <w:rFonts w:ascii="Calibri" w:eastAsia="Calibri" w:hAnsi="Calibri" w:cs="Times New Roman"/>
          <w:color w:val="262626"/>
          <w:lang w:val="en-US"/>
          <w14:ligatures w14:val="none"/>
        </w:rPr>
        <w:t>corruption;</w:t>
      </w:r>
    </w:p>
    <w:p w14:paraId="5C5DFBC5" w14:textId="77777777" w:rsidR="009411B1" w:rsidRPr="00992105" w:rsidRDefault="009411B1" w:rsidP="009411B1">
      <w:pPr>
        <w:tabs>
          <w:tab w:val="num" w:pos="2552"/>
        </w:tabs>
        <w:spacing w:before="60" w:after="60" w:line="264" w:lineRule="auto"/>
        <w:ind w:left="2552"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Escalate any risks where the relevant impact or likelihood is assessed to have markedly increased and can no longer be managed within his / her</w:t>
      </w:r>
      <w:r w:rsidRPr="00992105">
        <w:rPr>
          <w:rFonts w:ascii="Calibri" w:eastAsia="Calibri" w:hAnsi="Calibri" w:cs="Times New Roman"/>
          <w:color w:val="262626"/>
          <w:spacing w:val="-18"/>
          <w:lang w:val="en-US"/>
          <w14:ligatures w14:val="none"/>
        </w:rPr>
        <w:t xml:space="preserve"> </w:t>
      </w:r>
      <w:r w:rsidRPr="00992105">
        <w:rPr>
          <w:rFonts w:ascii="Calibri" w:eastAsia="Calibri" w:hAnsi="Calibri" w:cs="Times New Roman"/>
          <w:color w:val="262626"/>
          <w:lang w:val="en-US"/>
          <w14:ligatures w14:val="none"/>
        </w:rPr>
        <w:t>level</w:t>
      </w:r>
    </w:p>
    <w:p w14:paraId="1C90A26A" w14:textId="77777777" w:rsidR="009411B1" w:rsidRPr="00992105" w:rsidRDefault="009411B1" w:rsidP="009411B1">
      <w:pPr>
        <w:tabs>
          <w:tab w:val="num" w:pos="2552"/>
        </w:tabs>
        <w:spacing w:before="60" w:after="60" w:line="264" w:lineRule="auto"/>
        <w:ind w:left="2552"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To report any allegations of wrongdoing to OIOS as soon as they become aware of such allegations;</w:t>
      </w:r>
      <w:r w:rsidRPr="00992105">
        <w:rPr>
          <w:rFonts w:ascii="Calibri" w:eastAsia="Calibri" w:hAnsi="Calibri" w:cs="Times New Roman"/>
          <w:color w:val="262626"/>
          <w:spacing w:val="-3"/>
          <w:lang w:val="en-US"/>
          <w14:ligatures w14:val="none"/>
        </w:rPr>
        <w:t xml:space="preserve"> </w:t>
      </w:r>
      <w:r w:rsidRPr="00992105">
        <w:rPr>
          <w:rFonts w:ascii="Calibri" w:eastAsia="Calibri" w:hAnsi="Calibri" w:cs="Times New Roman"/>
          <w:color w:val="262626"/>
          <w:lang w:val="en-US"/>
          <w14:ligatures w14:val="none"/>
        </w:rPr>
        <w:t>and</w:t>
      </w:r>
    </w:p>
    <w:p w14:paraId="73B37AEC" w14:textId="77777777" w:rsidR="009411B1" w:rsidRPr="00992105" w:rsidRDefault="009411B1" w:rsidP="009411B1">
      <w:pPr>
        <w:tabs>
          <w:tab w:val="num" w:pos="2552"/>
        </w:tabs>
        <w:spacing w:before="60" w:after="60" w:line="264" w:lineRule="auto"/>
        <w:ind w:left="2552"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lastRenderedPageBreak/>
        <w:t>Raise awareness of this Policy, inform all those to whom this Policy applies,</w:t>
      </w:r>
      <w:r w:rsidRPr="00992105">
        <w:rPr>
          <w:rFonts w:ascii="Calibri" w:eastAsia="Calibri" w:hAnsi="Calibri" w:cs="Times New Roman"/>
          <w:color w:val="262626"/>
          <w:spacing w:val="-6"/>
          <w:lang w:val="en-US"/>
          <w14:ligatures w14:val="none"/>
        </w:rPr>
        <w:t xml:space="preserve"> </w:t>
      </w:r>
      <w:r w:rsidRPr="00992105">
        <w:rPr>
          <w:rFonts w:ascii="Calibri" w:eastAsia="Calibri" w:hAnsi="Calibri" w:cs="Times New Roman"/>
          <w:color w:val="262626"/>
          <w:lang w:val="en-US"/>
          <w14:ligatures w14:val="none"/>
        </w:rPr>
        <w:t>and</w:t>
      </w:r>
      <w:r w:rsidRPr="00992105">
        <w:rPr>
          <w:rFonts w:ascii="Calibri" w:eastAsia="Calibri" w:hAnsi="Calibri" w:cs="Times New Roman"/>
          <w:color w:val="262626"/>
          <w:spacing w:val="-8"/>
          <w:lang w:val="en-US"/>
          <w14:ligatures w14:val="none"/>
        </w:rPr>
        <w:t xml:space="preserve"> </w:t>
      </w:r>
      <w:r w:rsidRPr="00992105">
        <w:rPr>
          <w:rFonts w:ascii="Calibri" w:eastAsia="Calibri" w:hAnsi="Calibri" w:cs="Times New Roman"/>
          <w:color w:val="262626"/>
          <w:lang w:val="en-US"/>
          <w14:ligatures w14:val="none"/>
        </w:rPr>
        <w:t>reiterate</w:t>
      </w:r>
      <w:r w:rsidRPr="00992105">
        <w:rPr>
          <w:rFonts w:ascii="Calibri" w:eastAsia="Calibri" w:hAnsi="Calibri" w:cs="Times New Roman"/>
          <w:color w:val="262626"/>
          <w:spacing w:val="-6"/>
          <w:lang w:val="en-US"/>
          <w14:ligatures w14:val="none"/>
        </w:rPr>
        <w:t xml:space="preserve"> </w:t>
      </w:r>
      <w:r w:rsidRPr="00992105">
        <w:rPr>
          <w:rFonts w:ascii="Calibri" w:eastAsia="Calibri" w:hAnsi="Calibri" w:cs="Times New Roman"/>
          <w:color w:val="262626"/>
          <w:lang w:val="en-US"/>
          <w14:ligatures w14:val="none"/>
        </w:rPr>
        <w:t>the</w:t>
      </w:r>
      <w:r w:rsidRPr="00992105">
        <w:rPr>
          <w:rFonts w:ascii="Calibri" w:eastAsia="Calibri" w:hAnsi="Calibri" w:cs="Times New Roman"/>
          <w:color w:val="262626"/>
          <w:spacing w:val="-6"/>
          <w:lang w:val="en-US"/>
          <w14:ligatures w14:val="none"/>
        </w:rPr>
        <w:t xml:space="preserve"> </w:t>
      </w:r>
      <w:r w:rsidRPr="00992105">
        <w:rPr>
          <w:rFonts w:ascii="Calibri" w:eastAsia="Calibri" w:hAnsi="Calibri" w:cs="Times New Roman"/>
          <w:color w:val="262626"/>
          <w:lang w:val="en-US"/>
          <w14:ligatures w14:val="none"/>
        </w:rPr>
        <w:t>importance</w:t>
      </w:r>
      <w:r w:rsidRPr="00992105">
        <w:rPr>
          <w:rFonts w:ascii="Calibri" w:eastAsia="Calibri" w:hAnsi="Calibri" w:cs="Times New Roman"/>
          <w:color w:val="262626"/>
          <w:spacing w:val="-6"/>
          <w:lang w:val="en-US"/>
          <w14:ligatures w14:val="none"/>
        </w:rPr>
        <w:t xml:space="preserve"> </w:t>
      </w:r>
      <w:r w:rsidRPr="00992105">
        <w:rPr>
          <w:rFonts w:ascii="Calibri" w:eastAsia="Calibri" w:hAnsi="Calibri" w:cs="Times New Roman"/>
          <w:color w:val="262626"/>
          <w:lang w:val="en-US"/>
          <w14:ligatures w14:val="none"/>
        </w:rPr>
        <w:t>of</w:t>
      </w:r>
      <w:r w:rsidRPr="00992105">
        <w:rPr>
          <w:rFonts w:ascii="Calibri" w:eastAsia="Calibri" w:hAnsi="Calibri" w:cs="Times New Roman"/>
          <w:color w:val="262626"/>
          <w:spacing w:val="-5"/>
          <w:lang w:val="en-US"/>
          <w14:ligatures w14:val="none"/>
        </w:rPr>
        <w:t xml:space="preserve"> </w:t>
      </w:r>
      <w:r w:rsidRPr="00992105">
        <w:rPr>
          <w:rFonts w:ascii="Calibri" w:eastAsia="Calibri" w:hAnsi="Calibri" w:cs="Times New Roman"/>
          <w:color w:val="262626"/>
          <w:lang w:val="en-US"/>
          <w14:ligatures w14:val="none"/>
        </w:rPr>
        <w:t>reporting</w:t>
      </w:r>
      <w:r w:rsidRPr="00992105">
        <w:rPr>
          <w:rFonts w:ascii="Calibri" w:eastAsia="Calibri" w:hAnsi="Calibri" w:cs="Times New Roman"/>
          <w:color w:val="262626"/>
          <w:spacing w:val="-7"/>
          <w:lang w:val="en-US"/>
          <w14:ligatures w14:val="none"/>
        </w:rPr>
        <w:t xml:space="preserve"> </w:t>
      </w:r>
      <w:r w:rsidRPr="00992105">
        <w:rPr>
          <w:rFonts w:ascii="Calibri" w:eastAsia="Calibri" w:hAnsi="Calibri" w:cs="Times New Roman"/>
          <w:color w:val="262626"/>
          <w:lang w:val="en-US"/>
          <w14:ligatures w14:val="none"/>
        </w:rPr>
        <w:t>fraud</w:t>
      </w:r>
      <w:r w:rsidRPr="00992105">
        <w:rPr>
          <w:rFonts w:ascii="Calibri" w:eastAsia="Calibri" w:hAnsi="Calibri" w:cs="Times New Roman"/>
          <w:color w:val="262626"/>
          <w:spacing w:val="-5"/>
          <w:lang w:val="en-US"/>
          <w14:ligatures w14:val="none"/>
        </w:rPr>
        <w:t xml:space="preserve"> </w:t>
      </w:r>
      <w:r w:rsidRPr="00992105">
        <w:rPr>
          <w:rFonts w:ascii="Calibri" w:eastAsia="Calibri" w:hAnsi="Calibri" w:cs="Times New Roman"/>
          <w:color w:val="262626"/>
          <w:lang w:val="en-US"/>
          <w14:ligatures w14:val="none"/>
        </w:rPr>
        <w:t>and</w:t>
      </w:r>
      <w:r w:rsidRPr="00992105">
        <w:rPr>
          <w:rFonts w:ascii="Calibri" w:eastAsia="Calibri" w:hAnsi="Calibri" w:cs="Times New Roman"/>
          <w:color w:val="262626"/>
          <w:spacing w:val="-5"/>
          <w:lang w:val="en-US"/>
          <w14:ligatures w14:val="none"/>
        </w:rPr>
        <w:t xml:space="preserve"> </w:t>
      </w:r>
      <w:r w:rsidRPr="00992105">
        <w:rPr>
          <w:rFonts w:ascii="Calibri" w:eastAsia="Calibri" w:hAnsi="Calibri" w:cs="Times New Roman"/>
          <w:color w:val="262626"/>
          <w:lang w:val="en-US"/>
          <w14:ligatures w14:val="none"/>
        </w:rPr>
        <w:t>the</w:t>
      </w:r>
      <w:r w:rsidRPr="00992105">
        <w:rPr>
          <w:rFonts w:ascii="Calibri" w:eastAsia="Calibri" w:hAnsi="Calibri" w:cs="Times New Roman"/>
          <w:color w:val="262626"/>
          <w:spacing w:val="-6"/>
          <w:lang w:val="en-US"/>
          <w14:ligatures w14:val="none"/>
        </w:rPr>
        <w:t xml:space="preserve"> </w:t>
      </w:r>
      <w:r w:rsidRPr="00992105">
        <w:rPr>
          <w:rFonts w:ascii="Calibri" w:eastAsia="Calibri" w:hAnsi="Calibri" w:cs="Times New Roman"/>
          <w:color w:val="262626"/>
          <w:lang w:val="en-US"/>
          <w14:ligatures w14:val="none"/>
        </w:rPr>
        <w:t>mechanisms for doing</w:t>
      </w:r>
      <w:r w:rsidRPr="00992105">
        <w:rPr>
          <w:rFonts w:ascii="Calibri" w:eastAsia="Calibri" w:hAnsi="Calibri" w:cs="Times New Roman"/>
          <w:color w:val="262626"/>
          <w:spacing w:val="-2"/>
          <w:lang w:val="en-US"/>
          <w14:ligatures w14:val="none"/>
        </w:rPr>
        <w:t xml:space="preserve"> </w:t>
      </w:r>
      <w:r w:rsidRPr="00992105">
        <w:rPr>
          <w:rFonts w:ascii="Calibri" w:eastAsia="Calibri" w:hAnsi="Calibri" w:cs="Times New Roman"/>
          <w:color w:val="262626"/>
          <w:lang w:val="en-US"/>
          <w14:ligatures w14:val="none"/>
        </w:rPr>
        <w:t>so.</w:t>
      </w:r>
    </w:p>
    <w:p w14:paraId="477F9556" w14:textId="77777777" w:rsidR="009411B1" w:rsidRPr="00992105" w:rsidRDefault="009411B1" w:rsidP="009411B1">
      <w:pPr>
        <w:spacing w:before="60" w:after="60" w:line="264" w:lineRule="auto"/>
        <w:ind w:left="2552"/>
        <w:contextualSpacing/>
        <w:jc w:val="both"/>
        <w:rPr>
          <w:rFonts w:ascii="Calibri" w:eastAsia="Calibri" w:hAnsi="Calibri" w:cs="Times New Roman"/>
          <w:color w:val="262626"/>
          <w:lang w:val="en-US"/>
          <w14:ligatures w14:val="none"/>
        </w:rPr>
      </w:pPr>
    </w:p>
    <w:p w14:paraId="0490E9C6"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further information on responsibilities of managers, please consult Section 5.1.3 and Section 4.8-Staff members with supervisory role (“managers”) of the Legal Policy and Section 5.3- Exercise of Delegated authority of the DoA Policy.</w:t>
      </w:r>
    </w:p>
    <w:p w14:paraId="46650920"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Implementing partners and Responsible parties</w:t>
      </w:r>
    </w:p>
    <w:p w14:paraId="2D1BF34F"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451D9A5"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3174E67"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While implementing a UN Women project or programme, implementing partners shall refrain from</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any</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conduct</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that</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would</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adversely</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reflect</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on</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Women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shall</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not</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engage</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any</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activity that is incompatible with the aims and objectives of UN Women. As set out in the Project Cooperation Agreement (PCA), the implementing partner has an obligation to comply with any investigation conducted on behalf of UN</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Women.</w:t>
      </w:r>
    </w:p>
    <w:p w14:paraId="6027BFD9"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FF7E08A"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Vendors</w:t>
      </w:r>
    </w:p>
    <w:p w14:paraId="136DFFE1"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Women</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expects</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its</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vendors</w:t>
      </w:r>
      <w:r w:rsidRPr="00992105">
        <w:rPr>
          <w:rFonts w:ascii="Calibri" w:eastAsia="Malgun Gothic" w:hAnsi="Calibri" w:cs="Times New Roman"/>
          <w:color w:val="262626"/>
          <w:spacing w:val="-14"/>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adhere</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highest</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standards</w:t>
      </w:r>
      <w:r w:rsidRPr="00992105">
        <w:rPr>
          <w:rFonts w:ascii="Calibri" w:eastAsia="Malgun Gothic" w:hAnsi="Calibri" w:cs="Times New Roman"/>
          <w:color w:val="262626"/>
          <w:spacing w:val="-14"/>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moral</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ethical</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conduct, to</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respect</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international</w:t>
      </w:r>
      <w:r w:rsidRPr="00992105">
        <w:rPr>
          <w:rFonts w:ascii="Calibri" w:eastAsia="Malgun Gothic" w:hAnsi="Calibri" w:cs="Times New Roman"/>
          <w:color w:val="262626"/>
          <w:spacing w:val="-16"/>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local</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laws</w:t>
      </w:r>
      <w:r w:rsidRPr="00992105">
        <w:rPr>
          <w:rFonts w:ascii="Calibri" w:eastAsia="Malgun Gothic" w:hAnsi="Calibri" w:cs="Times New Roman"/>
          <w:color w:val="262626"/>
          <w:spacing w:val="-14"/>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not</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engage</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any</w:t>
      </w:r>
      <w:r w:rsidRPr="00992105">
        <w:rPr>
          <w:rFonts w:ascii="Calibri" w:eastAsia="Malgun Gothic" w:hAnsi="Calibri" w:cs="Times New Roman"/>
          <w:color w:val="262626"/>
          <w:spacing w:val="-17"/>
          <w:szCs w:val="24"/>
          <w:lang w:val="en-US"/>
          <w14:ligatures w14:val="none"/>
        </w:rPr>
        <w:t xml:space="preserve"> </w:t>
      </w:r>
      <w:r w:rsidRPr="00992105">
        <w:rPr>
          <w:rFonts w:ascii="Calibri" w:eastAsia="Malgun Gothic" w:hAnsi="Calibri" w:cs="Times New Roman"/>
          <w:color w:val="262626"/>
          <w:szCs w:val="24"/>
          <w:lang w:val="en-US"/>
          <w14:ligatures w14:val="none"/>
        </w:rPr>
        <w:t>form</w:t>
      </w:r>
      <w:r w:rsidRPr="00992105">
        <w:rPr>
          <w:rFonts w:ascii="Calibri" w:eastAsia="Malgun Gothic" w:hAnsi="Calibri" w:cs="Times New Roman"/>
          <w:color w:val="262626"/>
          <w:spacing w:val="-16"/>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corrupt</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practices,</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including extortion, fraud, or bribery, at a</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minimum.</w:t>
      </w:r>
    </w:p>
    <w:p w14:paraId="7DFE0405"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As set out in the UN Women General Conditions of Contract, vendors have an obligation to comply with any investigation conducted on behalf of UN Women.</w:t>
      </w:r>
    </w:p>
    <w:p w14:paraId="14ED373E"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B6D1013"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Office of Internal Oversight Services of the United Nations (OIOS)</w:t>
      </w:r>
    </w:p>
    <w:p w14:paraId="520E9ED7"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Women.</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OIOS</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conducts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fact-finding</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investigations</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an</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ethical,</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professional</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 xml:space="preserve">and impartial manner, in accordance with the Legal Policy, the Uniform Guidelines for Investigations adopted by the Conference of International </w:t>
      </w:r>
      <w:r w:rsidRPr="00992105">
        <w:rPr>
          <w:rFonts w:ascii="Calibri" w:eastAsia="Malgun Gothic" w:hAnsi="Calibri" w:cs="Times New Roman"/>
          <w:color w:val="262626"/>
          <w:szCs w:val="24"/>
          <w:lang w:val="en-US"/>
          <w14:ligatures w14:val="none"/>
        </w:rPr>
        <w:lastRenderedPageBreak/>
        <w:t>Investigators, and OIOS’s Investigation Manual. OIOS will establish the facts that will allow UN Women’s senior management to initiate disciplinary proceedings or other</w:t>
      </w:r>
      <w:r w:rsidRPr="00992105">
        <w:rPr>
          <w:rFonts w:ascii="Calibri" w:eastAsia="Malgun Gothic" w:hAnsi="Calibri" w:cs="Times New Roman"/>
          <w:color w:val="262626"/>
          <w:spacing w:val="-17"/>
          <w:szCs w:val="24"/>
          <w:lang w:val="en-US"/>
          <w14:ligatures w14:val="none"/>
        </w:rPr>
        <w:t xml:space="preserve"> </w:t>
      </w:r>
      <w:r w:rsidRPr="00992105">
        <w:rPr>
          <w:rFonts w:ascii="Calibri" w:eastAsia="Malgun Gothic" w:hAnsi="Calibri" w:cs="Times New Roman"/>
          <w:color w:val="262626"/>
          <w:szCs w:val="24"/>
          <w:lang w:val="en-US"/>
          <w14:ligatures w14:val="none"/>
        </w:rPr>
        <w:t>sanctions.</w:t>
      </w:r>
    </w:p>
    <w:p w14:paraId="15F0745A"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OIOS has established a dedicated reporting mechanism. For more information on reporting procedures, please refer to Section 5.3 of this document.</w:t>
      </w:r>
    </w:p>
    <w:p w14:paraId="44AC56CB"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UN Ethics Office</w:t>
      </w:r>
    </w:p>
    <w:p w14:paraId="228A8922"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2" w:anchor="search%3Dun%20women%20policy%20for%20protection%20against%20retaliation">
        <w:r w:rsidRPr="00992105">
          <w:rPr>
            <w:rFonts w:ascii="Calibri" w:eastAsia="Malgun Gothic" w:hAnsi="Calibri" w:cs="Times New Roman"/>
            <w:color w:val="262626"/>
            <w:szCs w:val="24"/>
            <w:lang w:val="en-US"/>
            <w14:ligatures w14:val="none"/>
          </w:rPr>
          <w:t>UN–Women Policy for</w:t>
        </w:r>
      </w:hyperlink>
      <w:r w:rsidRPr="00992105">
        <w:rPr>
          <w:rFonts w:ascii="Calibri" w:eastAsia="Malgun Gothic" w:hAnsi="Calibri" w:cs="Times New Roman"/>
          <w:color w:val="262626"/>
          <w:szCs w:val="24"/>
          <w:lang w:val="en-US"/>
          <w14:ligatures w14:val="none"/>
        </w:rPr>
        <w:t xml:space="preserve"> Protection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against</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Retaliation.</w:t>
      </w:r>
      <w:r w:rsidRPr="00992105">
        <w:rPr>
          <w:rFonts w:ascii="Calibri" w:eastAsia="Malgun Gothic" w:hAnsi="Calibri" w:cs="Times New Roman"/>
          <w:color w:val="262626"/>
          <w:spacing w:val="36"/>
          <w:szCs w:val="24"/>
          <w:lang w:val="en-US"/>
          <w14:ligatures w14:val="none"/>
        </w:rPr>
        <w:t xml:space="preserve"> </w:t>
      </w:r>
      <w:r w:rsidRPr="00992105">
        <w:rPr>
          <w:rFonts w:ascii="Calibri" w:eastAsia="Malgun Gothic" w:hAnsi="Calibri" w:cs="Times New Roman"/>
          <w:color w:val="262626"/>
          <w:szCs w:val="24"/>
          <w:lang w:val="en-US"/>
          <w14:ligatures w14:val="none"/>
        </w:rPr>
        <w:t>For</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more</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information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on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protection</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from</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retaliation,</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please</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refer to Section 5.4.2 of this</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document.</w:t>
      </w:r>
    </w:p>
    <w:p w14:paraId="37BB9998" w14:textId="77777777" w:rsidR="009411B1" w:rsidRPr="00992105" w:rsidRDefault="009411B1" w:rsidP="009411B1">
      <w:pPr>
        <w:rPr>
          <w:rFonts w:ascii="Calibri" w:eastAsia="Calibri" w:hAnsi="Calibri" w:cs="Times New Roman"/>
          <w:lang w:val="en-US"/>
          <w14:ligatures w14:val="none"/>
        </w:rPr>
      </w:pPr>
    </w:p>
    <w:p w14:paraId="3300378F" w14:textId="77777777" w:rsidR="009411B1" w:rsidRPr="00992105" w:rsidRDefault="009411B1" w:rsidP="009411B1">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Policy</w:t>
      </w:r>
    </w:p>
    <w:p w14:paraId="2A602C89"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Preventing</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Fraud</w:t>
      </w:r>
    </w:p>
    <w:p w14:paraId="46995777"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3BD45F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Fraud awareness and</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training</w:t>
      </w:r>
    </w:p>
    <w:p w14:paraId="0F314D54"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1703F0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Internal control</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systems</w:t>
      </w:r>
    </w:p>
    <w:p w14:paraId="7A2E82CC"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92105">
        <w:rPr>
          <w:rFonts w:ascii="Calibri" w:eastAsia="Malgun Gothic" w:hAnsi="Calibri" w:cs="Times New Roman"/>
          <w:iCs/>
          <w:color w:val="262626"/>
          <w:u w:color="0000FF"/>
          <w:lang w:val="en-US"/>
          <w14:ligatures w14:val="none"/>
        </w:rPr>
        <w:t xml:space="preserve"> </w:t>
      </w:r>
      <w:r w:rsidRPr="00992105">
        <w:rPr>
          <w:rFonts w:ascii="Calibri" w:eastAsia="Malgun Gothic" w:hAnsi="Calibri" w:cs="Times New Roman"/>
          <w:iCs/>
          <w:color w:val="262626"/>
          <w:lang w:val="en-US"/>
          <w14:ligatures w14:val="none"/>
        </w:rPr>
        <w:t>(ICP) sets out a framework for operationalizing and assigning responsibility for internal controls, based on the principle of segregation of duties which is necessary to implement appropriate levels of checks and</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balances</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upon</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activities</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individuals.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This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minimizes</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risk</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error</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fraud</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helps detect these</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occurrences (See:</w:t>
      </w:r>
      <w:r w:rsidRPr="00992105">
        <w:rPr>
          <w:rFonts w:ascii="Calibri" w:eastAsia="Malgun Gothic" w:hAnsi="Calibri" w:cs="Calibri"/>
          <w:iCs/>
          <w:color w:val="262626"/>
          <w:lang w:val="en-US"/>
          <w14:ligatures w14:val="none"/>
        </w:rPr>
        <w:t xml:space="preserve"> </w:t>
      </w:r>
      <w:r w:rsidRPr="00992105">
        <w:rPr>
          <w:rFonts w:ascii="Calibri" w:eastAsia="Malgun Gothic" w:hAnsi="Calibri" w:cs="Times New Roman"/>
          <w:iCs/>
          <w:color w:val="262626"/>
          <w:lang w:val="en-US"/>
          <w14:ligatures w14:val="none"/>
        </w:rPr>
        <w:t>UN-Women Internal Control Policy (“ICP”), Separation of Duties, section 5.10).</w:t>
      </w:r>
    </w:p>
    <w:p w14:paraId="655CC02C"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lang w:val="en-US"/>
          <w14:ligatures w14:val="none"/>
        </w:rPr>
      </w:pPr>
      <w:r w:rsidRPr="00992105">
        <w:rPr>
          <w:rFonts w:ascii="Calibri" w:eastAsia="Malgun Gothic" w:hAnsi="Calibri" w:cs="Times New Roman"/>
          <w:b/>
          <w:color w:val="262626"/>
          <w:szCs w:val="24"/>
          <w:lang w:val="en-US"/>
          <w14:ligatures w14:val="none"/>
        </w:rPr>
        <w:t>Fraud risk identification and management (as a part of Enterprise Risk Management [ERM])</w:t>
      </w:r>
    </w:p>
    <w:p w14:paraId="32453FC3"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 xml:space="preserve">The Enterprise Risk Management Framework and the Enterprise Risk Management Policy include mechanisms and measures to identify where the organization </w:t>
      </w:r>
      <w:r w:rsidRPr="00992105">
        <w:rPr>
          <w:rFonts w:ascii="Calibri" w:eastAsia="Malgun Gothic" w:hAnsi="Calibri" w:cs="Times New Roman"/>
          <w:iCs/>
          <w:color w:val="262626"/>
          <w:lang w:val="en-US"/>
          <w14:ligatures w14:val="none"/>
        </w:rPr>
        <w:lastRenderedPageBreak/>
        <w:t>should focus its interests in fraud risk management activities by demonstrating the organization’s links to the highest internal and external residual fraud risks as outlined in a fraud risk profile.</w:t>
      </w:r>
    </w:p>
    <w:p w14:paraId="25ABE546"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E87623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Programme management</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controls</w:t>
      </w:r>
    </w:p>
    <w:p w14:paraId="3ACF5270"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When</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developing</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a</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new</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programme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or</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project,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it</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important</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ensure</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that</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fraud</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risks</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are</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fully considered</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in</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programme/project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design</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processes.</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This</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especially</w:t>
      </w:r>
      <w:r w:rsidRPr="00992105">
        <w:rPr>
          <w:rFonts w:ascii="Calibri" w:eastAsia="Malgun Gothic" w:hAnsi="Calibri" w:cs="Times New Roman"/>
          <w:iCs/>
          <w:color w:val="262626"/>
          <w:spacing w:val="-2"/>
          <w:lang w:val="en-US"/>
          <w14:ligatures w14:val="none"/>
        </w:rPr>
        <w:t xml:space="preserve"> </w:t>
      </w:r>
      <w:r w:rsidRPr="00992105">
        <w:rPr>
          <w:rFonts w:ascii="Calibri" w:eastAsia="Malgun Gothic" w:hAnsi="Calibri" w:cs="Times New Roman"/>
          <w:iCs/>
          <w:color w:val="262626"/>
          <w:lang w:val="en-US"/>
          <w14:ligatures w14:val="none"/>
        </w:rPr>
        <w:t>important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for</w:t>
      </w:r>
      <w:r w:rsidRPr="00992105">
        <w:rPr>
          <w:rFonts w:ascii="Calibri" w:eastAsia="Malgun Gothic" w:hAnsi="Calibri" w:cs="Times New Roman"/>
          <w:iCs/>
          <w:color w:val="262626"/>
          <w:spacing w:val="-4"/>
          <w:lang w:val="en-US"/>
          <w14:ligatures w14:val="none"/>
        </w:rPr>
        <w:t xml:space="preserve"> </w:t>
      </w:r>
      <w:r w:rsidRPr="00992105">
        <w:rPr>
          <w:rFonts w:ascii="Calibri" w:eastAsia="Malgun Gothic" w:hAnsi="Calibri" w:cs="Times New Roman"/>
          <w:iCs/>
          <w:color w:val="262626"/>
          <w:lang w:val="en-US"/>
          <w14:ligatures w14:val="none"/>
        </w:rPr>
        <w:t>high risk programmes/projects, such as those that are complex or operate in high risk</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environments.</w:t>
      </w:r>
    </w:p>
    <w:p w14:paraId="3E9A5B98"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These programme/project risk logs shall be communicated to relevant stakeholders, including donors, implementing partners and responsible parties, together with an assessment of the extent to which risks can be mitigated.</w:t>
      </w:r>
    </w:p>
    <w:p w14:paraId="42B8A5F1"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Programme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Project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Managers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are</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responsible</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for</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ensuring</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that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risk</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fraud</w:t>
      </w:r>
      <w:r w:rsidRPr="00992105">
        <w:rPr>
          <w:rFonts w:ascii="Calibri" w:eastAsia="Malgun Gothic" w:hAnsi="Calibri" w:cs="Times New Roman"/>
          <w:iCs/>
          <w:color w:val="262626"/>
          <w:spacing w:val="-3"/>
          <w:lang w:val="en-US"/>
          <w14:ligatures w14:val="none"/>
        </w:rPr>
        <w:t xml:space="preserve"> </w:t>
      </w:r>
      <w:r w:rsidRPr="00992105">
        <w:rPr>
          <w:rFonts w:ascii="Calibri" w:eastAsia="Malgun Gothic" w:hAnsi="Calibri" w:cs="Times New Roman"/>
          <w:iCs/>
          <w:color w:val="262626"/>
          <w:lang w:val="en-US"/>
          <w14:ligatures w14:val="none"/>
        </w:rPr>
        <w:t>is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identified during</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programme/project</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design</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phase.</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Managers</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shall</w:t>
      </w:r>
      <w:r w:rsidRPr="00992105">
        <w:rPr>
          <w:rFonts w:ascii="Calibri" w:eastAsia="Malgun Gothic" w:hAnsi="Calibri" w:cs="Times New Roman"/>
          <w:iCs/>
          <w:color w:val="262626"/>
          <w:spacing w:val="-6"/>
          <w:lang w:val="en-US"/>
          <w14:ligatures w14:val="none"/>
        </w:rPr>
        <w:t xml:space="preserve"> </w:t>
      </w:r>
      <w:r w:rsidRPr="00992105">
        <w:rPr>
          <w:rFonts w:ascii="Calibri" w:eastAsia="Malgun Gothic" w:hAnsi="Calibri" w:cs="Times New Roman"/>
          <w:iCs/>
          <w:color w:val="262626"/>
          <w:lang w:val="en-US"/>
          <w14:ligatures w14:val="none"/>
        </w:rPr>
        <w:t>consider</w:t>
      </w:r>
      <w:r w:rsidRPr="00992105">
        <w:rPr>
          <w:rFonts w:ascii="Calibri" w:eastAsia="Malgun Gothic" w:hAnsi="Calibri" w:cs="Times New Roman"/>
          <w:iCs/>
          <w:color w:val="262626"/>
          <w:spacing w:val="-8"/>
          <w:lang w:val="en-US"/>
          <w14:ligatures w14:val="none"/>
        </w:rPr>
        <w:t xml:space="preserve"> </w:t>
      </w:r>
      <w:r w:rsidRPr="00992105">
        <w:rPr>
          <w:rFonts w:ascii="Calibri" w:eastAsia="Malgun Gothic" w:hAnsi="Calibri" w:cs="Times New Roman"/>
          <w:iCs/>
          <w:color w:val="262626"/>
          <w:lang w:val="en-US"/>
          <w14:ligatures w14:val="none"/>
        </w:rPr>
        <w:t>how</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easily</w:t>
      </w:r>
      <w:r w:rsidRPr="00992105">
        <w:rPr>
          <w:rFonts w:ascii="Calibri" w:eastAsia="Malgun Gothic" w:hAnsi="Calibri" w:cs="Times New Roman"/>
          <w:iCs/>
          <w:color w:val="262626"/>
          <w:spacing w:val="-7"/>
          <w:lang w:val="en-US"/>
          <w14:ligatures w14:val="none"/>
        </w:rPr>
        <w:t xml:space="preserve"> </w:t>
      </w:r>
      <w:r w:rsidRPr="00992105">
        <w:rPr>
          <w:rFonts w:ascii="Calibri" w:eastAsia="Malgun Gothic" w:hAnsi="Calibri" w:cs="Times New Roman"/>
          <w:iCs/>
          <w:color w:val="262626"/>
          <w:lang w:val="en-US"/>
          <w14:ligatures w14:val="none"/>
        </w:rPr>
        <w:t>fraudulent</w:t>
      </w:r>
      <w:r w:rsidRPr="00992105">
        <w:rPr>
          <w:rFonts w:ascii="Calibri" w:eastAsia="Malgun Gothic" w:hAnsi="Calibri" w:cs="Times New Roman"/>
          <w:iCs/>
          <w:color w:val="262626"/>
          <w:spacing w:val="-5"/>
          <w:lang w:val="en-US"/>
          <w14:ligatures w14:val="none"/>
        </w:rPr>
        <w:t xml:space="preserve"> </w:t>
      </w:r>
      <w:r w:rsidRPr="00992105">
        <w:rPr>
          <w:rFonts w:ascii="Calibri" w:eastAsia="Malgun Gothic" w:hAnsi="Calibri" w:cs="Times New Roman"/>
          <w:iCs/>
          <w:color w:val="262626"/>
          <w:lang w:val="en-US"/>
          <w14:ligatures w14:val="none"/>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0C2F295"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1E1046A" w14:textId="77777777" w:rsidR="009411B1" w:rsidRPr="00992105" w:rsidRDefault="009411B1" w:rsidP="009411B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lang w:val="en-US"/>
          <w14:ligatures w14:val="none"/>
        </w:rPr>
      </w:pPr>
      <w:r w:rsidRPr="00992105">
        <w:rPr>
          <w:rFonts w:ascii="Calibri" w:eastAsia="Calibri" w:hAnsi="Calibri" w:cs="Times New Roman"/>
          <w:i/>
          <w:iCs/>
          <w:color w:val="262626"/>
          <w:lang w:val="en-US"/>
          <w14:ligatures w14:val="none"/>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0731886" w14:textId="77777777" w:rsidR="009411B1" w:rsidRPr="00992105" w:rsidRDefault="009411B1" w:rsidP="009411B1">
      <w:pPr>
        <w:numPr>
          <w:ilvl w:val="2"/>
          <w:numId w:val="43"/>
        </w:numPr>
        <w:spacing w:before="120" w:after="120" w:line="264" w:lineRule="auto"/>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Procurement management</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controls</w:t>
      </w:r>
    </w:p>
    <w:p w14:paraId="5A808121"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EE6AE87"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lang w:val="en-US"/>
          <w14:ligatures w14:val="none"/>
        </w:rPr>
      </w:pPr>
      <w:r w:rsidRPr="00992105">
        <w:rPr>
          <w:rFonts w:ascii="Calibri" w:eastAsia="Malgun Gothic" w:hAnsi="Calibri" w:cs="Times New Roman"/>
          <w:iCs/>
          <w:color w:val="262626"/>
          <w:lang w:val="en-US"/>
          <w14:ligatures w14:val="none"/>
        </w:rPr>
        <w:lastRenderedPageBreak/>
        <w:t>Furthermore, relevant staff members and other personnel with procurement functions must abide</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by</w:t>
      </w:r>
      <w:r w:rsidRPr="00992105">
        <w:rPr>
          <w:rFonts w:ascii="Calibri" w:eastAsia="Malgun Gothic" w:hAnsi="Calibri" w:cs="Times New Roman"/>
          <w:iCs/>
          <w:color w:val="262626"/>
          <w:spacing w:val="-14"/>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procurement</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management</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controls</w:t>
      </w:r>
      <w:r w:rsidRPr="00992105">
        <w:rPr>
          <w:rFonts w:ascii="Calibri" w:eastAsia="Malgun Gothic" w:hAnsi="Calibri" w:cs="Times New Roman"/>
          <w:iCs/>
          <w:color w:val="262626"/>
          <w:spacing w:val="-14"/>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proce</w:t>
      </w:r>
      <w:r w:rsidRPr="00992105">
        <w:rPr>
          <w:rFonts w:ascii="Calibri" w:eastAsia="Malgun Gothic" w:hAnsi="Calibri" w:cs="Times New Roman"/>
          <w:iCs/>
          <w:lang w:val="en-US"/>
          <w14:ligatures w14:val="none"/>
        </w:rPr>
        <w:t>dures,</w:t>
      </w:r>
      <w:r w:rsidRPr="00992105">
        <w:rPr>
          <w:rFonts w:ascii="Calibri" w:eastAsia="Malgun Gothic" w:hAnsi="Calibri" w:cs="Times New Roman"/>
          <w:iCs/>
          <w:spacing w:val="-13"/>
          <w:lang w:val="en-US"/>
          <w14:ligatures w14:val="none"/>
        </w:rPr>
        <w:t xml:space="preserve"> </w:t>
      </w:r>
      <w:r w:rsidRPr="00992105">
        <w:rPr>
          <w:rFonts w:ascii="Calibri" w:eastAsia="Malgun Gothic" w:hAnsi="Calibri" w:cs="Times New Roman"/>
          <w:iCs/>
          <w:color w:val="262626"/>
          <w:lang w:val="en-US"/>
          <w14:ligatures w14:val="none"/>
        </w:rPr>
        <w:t>including</w:t>
      </w:r>
      <w:r w:rsidRPr="00992105">
        <w:rPr>
          <w:rFonts w:ascii="Calibri" w:eastAsia="Malgun Gothic" w:hAnsi="Calibri" w:cs="Times New Roman"/>
          <w:iCs/>
          <w:color w:val="262626"/>
          <w:spacing w:val="-14"/>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Procurement</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 xml:space="preserve">and </w:t>
      </w:r>
      <w:hyperlink r:id="rId23">
        <w:r w:rsidRPr="00992105">
          <w:rPr>
            <w:rFonts w:ascii="Calibri" w:eastAsia="Malgun Gothic" w:hAnsi="Calibri" w:cs="Times New Roman"/>
            <w:iCs/>
            <w:color w:val="262626"/>
            <w:lang w:val="en-US"/>
            <w14:ligatures w14:val="none"/>
          </w:rPr>
          <w:t xml:space="preserve">Contract Management </w:t>
        </w:r>
      </w:hyperlink>
      <w:r w:rsidRPr="00992105">
        <w:rPr>
          <w:rFonts w:ascii="Calibri" w:eastAsia="Malgun Gothic" w:hAnsi="Calibri" w:cs="Times New Roman"/>
          <w:iCs/>
          <w:color w:val="262626"/>
          <w:lang w:val="en-US"/>
          <w14:ligatures w14:val="none"/>
        </w:rPr>
        <w:t xml:space="preserve">Policy and the Separation of Duties section of the </w:t>
      </w:r>
      <w:r w:rsidRPr="00992105">
        <w:rPr>
          <w:rFonts w:ascii="Calibri" w:eastAsia="Malgun Gothic" w:hAnsi="Calibri" w:cs="Times New Roman"/>
          <w:iCs/>
          <w:color w:val="262626"/>
          <w:spacing w:val="-30"/>
          <w:lang w:val="en-US"/>
          <w14:ligatures w14:val="none"/>
        </w:rPr>
        <w:t xml:space="preserve"> </w:t>
      </w:r>
      <w:r w:rsidRPr="00992105">
        <w:rPr>
          <w:rFonts w:ascii="Calibri" w:eastAsia="Malgun Gothic" w:hAnsi="Calibri" w:cs="Times New Roman"/>
          <w:iCs/>
          <w:color w:val="262626"/>
          <w:lang w:val="en-US"/>
          <w14:ligatures w14:val="none"/>
        </w:rPr>
        <w:t>ICP.</w:t>
      </w:r>
    </w:p>
    <w:p w14:paraId="42C22053" w14:textId="77777777" w:rsidR="009411B1" w:rsidRPr="00992105" w:rsidRDefault="009411B1" w:rsidP="009411B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lang w:val="en-US"/>
          <w14:ligatures w14:val="none"/>
        </w:rPr>
      </w:pPr>
      <w:r w:rsidRPr="00992105">
        <w:rPr>
          <w:rFonts w:ascii="Calibri" w:eastAsia="Calibri" w:hAnsi="Calibri" w:cs="Times New Roman"/>
          <w:i/>
          <w:iCs/>
          <w:color w:val="262626"/>
          <w:lang w:val="en-US"/>
          <w14:ligatures w14:val="none"/>
        </w:rPr>
        <w:t xml:space="preserve">For further information on programme management controls and procedures, please consult the Procurement and Contract Management Policy and the Separation of Duties section of the ICP. </w:t>
      </w:r>
    </w:p>
    <w:p w14:paraId="2C5EDB3B"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Asset management</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controls</w:t>
      </w:r>
    </w:p>
    <w:p w14:paraId="4E0D406C"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Personnel charged with asset management responsibilities shall act in accordance with existing business practices, which are designed to mitigate the risk of fraud and corruption during the asset management cycle.  Existing business practices include:</w:t>
      </w:r>
    </w:p>
    <w:p w14:paraId="6D6D4ED7" w14:textId="77777777" w:rsidR="009411B1" w:rsidRPr="00992105" w:rsidRDefault="009411B1" w:rsidP="009411B1">
      <w:pPr>
        <w:tabs>
          <w:tab w:val="num" w:pos="2552"/>
        </w:tabs>
        <w:spacing w:before="60" w:after="60" w:line="264" w:lineRule="auto"/>
        <w:ind w:left="2552" w:hanging="397"/>
        <w:contextualSpacing/>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Purchasing all assets through a purchase order (PO) to ensure they are captured in the asset management module;</w:t>
      </w:r>
    </w:p>
    <w:p w14:paraId="1576859E" w14:textId="77777777" w:rsidR="009411B1" w:rsidRPr="00992105" w:rsidRDefault="009411B1" w:rsidP="009411B1">
      <w:pPr>
        <w:tabs>
          <w:tab w:val="num" w:pos="2552"/>
        </w:tabs>
        <w:spacing w:before="60" w:after="60" w:line="264" w:lineRule="auto"/>
        <w:ind w:left="2552" w:hanging="397"/>
        <w:contextualSpacing/>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Maintaining segregation of duties with respect to authorization, recording, custody, and disposal of assets;</w:t>
      </w:r>
      <w:r w:rsidRPr="00992105">
        <w:rPr>
          <w:rFonts w:ascii="Calibri" w:eastAsia="Calibri" w:hAnsi="Calibri" w:cs="Times New Roman"/>
          <w:color w:val="262626"/>
          <w:spacing w:val="-8"/>
          <w:lang w:val="en-US"/>
          <w14:ligatures w14:val="none"/>
        </w:rPr>
        <w:t xml:space="preserve"> </w:t>
      </w:r>
      <w:r w:rsidRPr="00992105">
        <w:rPr>
          <w:rFonts w:ascii="Calibri" w:eastAsia="Calibri" w:hAnsi="Calibri" w:cs="Times New Roman"/>
          <w:color w:val="262626"/>
          <w:lang w:val="en-US"/>
          <w14:ligatures w14:val="none"/>
        </w:rPr>
        <w:t>and</w:t>
      </w:r>
    </w:p>
    <w:p w14:paraId="7EF0CD72" w14:textId="77777777" w:rsidR="009411B1" w:rsidRPr="00992105" w:rsidRDefault="009411B1" w:rsidP="009411B1">
      <w:pPr>
        <w:tabs>
          <w:tab w:val="num" w:pos="2552"/>
        </w:tabs>
        <w:spacing w:before="60" w:after="60" w:line="264" w:lineRule="auto"/>
        <w:ind w:left="2552" w:hanging="397"/>
        <w:contextualSpacing/>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Conducting bi-annual physical verifications.</w:t>
      </w:r>
    </w:p>
    <w:p w14:paraId="77068074" w14:textId="77777777" w:rsidR="009411B1" w:rsidRPr="00992105" w:rsidRDefault="009411B1" w:rsidP="009411B1">
      <w:pPr>
        <w:spacing w:before="60" w:after="60" w:line="264" w:lineRule="auto"/>
        <w:ind w:left="2552"/>
        <w:contextualSpacing/>
        <w:rPr>
          <w:rFonts w:ascii="Calibri" w:eastAsia="Calibri" w:hAnsi="Calibri" w:cs="Times New Roman"/>
          <w:color w:val="262626"/>
          <w:lang w:val="en-US"/>
          <w14:ligatures w14:val="none"/>
        </w:rPr>
      </w:pPr>
    </w:p>
    <w:p w14:paraId="4F7ACDAA"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further information on asset management controls and procedures, please consult the Asset Management Policy and Vehicle Management Policy.</w:t>
      </w:r>
    </w:p>
    <w:p w14:paraId="3530BF69"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Financial management</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controls</w:t>
      </w:r>
    </w:p>
    <w:p w14:paraId="2A2BF204"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Quantum Identify and Access Management (IDAM) which also ensure segregation of duties.</w:t>
      </w:r>
    </w:p>
    <w:p w14:paraId="72F0593E"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Procurement, vendor approvals and payment approvals are all subjected to two levels of approvals: Level 1 (verification) and Level 2 (approvals).</w:t>
      </w:r>
    </w:p>
    <w:p w14:paraId="099C9EE8"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5888D5AA"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Finance</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HQ</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performs</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monthly</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general</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ledger</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account</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reconciliations</w:t>
      </w:r>
      <w:r w:rsidRPr="00992105">
        <w:rPr>
          <w:rFonts w:ascii="Calibri" w:eastAsia="Malgun Gothic" w:hAnsi="Calibri" w:cs="Times New Roman"/>
          <w:iCs/>
          <w:color w:val="262626"/>
          <w:spacing w:val="-14"/>
          <w:lang w:val="en-US"/>
          <w14:ligatures w14:val="none"/>
        </w:rPr>
        <w:t xml:space="preserve"> </w:t>
      </w:r>
      <w:r w:rsidRPr="00992105">
        <w:rPr>
          <w:rFonts w:ascii="Calibri" w:eastAsia="Malgun Gothic" w:hAnsi="Calibri" w:cs="Times New Roman"/>
          <w:iCs/>
          <w:color w:val="262626"/>
          <w:lang w:val="en-US"/>
          <w14:ligatures w14:val="none"/>
        </w:rPr>
        <w:t>to</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highlight</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any</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exceptional transactions. All general ledger account reconciliations are reviewed and approved by Team Leads and the Chief of</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Accounts.</w:t>
      </w:r>
    </w:p>
    <w:p w14:paraId="1479BB1E"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Detailed Month-end / Year-end closure instructions are sent to all offices, requiring adherence to timelines and certification of completed tasks by the Head of Office.</w:t>
      </w:r>
    </w:p>
    <w:p w14:paraId="1D0C3801" w14:textId="77777777" w:rsidR="009411B1" w:rsidRPr="00992105" w:rsidRDefault="009411B1" w:rsidP="009411B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lang w:val="en-US"/>
          <w14:ligatures w14:val="none"/>
        </w:rPr>
      </w:pPr>
      <w:r w:rsidRPr="00992105">
        <w:rPr>
          <w:rFonts w:ascii="Calibri" w:eastAsia="Calibri" w:hAnsi="Calibri" w:cs="Calibri"/>
          <w:i/>
          <w:color w:val="262626"/>
          <w:lang w:val="en-US"/>
          <w14:ligatures w14:val="none"/>
        </w:rPr>
        <w:t xml:space="preserve">For further information on finance management controls and procedures, please consult the Petty Cash Policy, the Revenue Management Policy and the Finance Manual and Standard Operating </w:t>
      </w:r>
      <w:r w:rsidRPr="00992105">
        <w:rPr>
          <w:rFonts w:ascii="Calibri" w:eastAsia="Calibri" w:hAnsi="Calibri" w:cs="Calibri"/>
          <w:i/>
          <w:color w:val="262626"/>
          <w:lang w:val="en-US"/>
          <w14:ligatures w14:val="none"/>
        </w:rPr>
        <w:lastRenderedPageBreak/>
        <w:t>Procedures (Extract for Field Office).</w:t>
      </w:r>
    </w:p>
    <w:p w14:paraId="78CD4A7D"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Human resource management</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controls</w:t>
      </w:r>
    </w:p>
    <w:p w14:paraId="76AF8C3A"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7A37FC9"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Detecting</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Fraud</w:t>
      </w:r>
    </w:p>
    <w:p w14:paraId="666A1F7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Effective</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fraud</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prevention</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measures</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as</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outlined</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Section</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5.1</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also</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enable</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successful</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that</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any</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persons</w:t>
      </w:r>
      <w:r w:rsidRPr="00992105">
        <w:rPr>
          <w:rFonts w:ascii="Calibri" w:eastAsia="Malgun Gothic" w:hAnsi="Calibri" w:cs="Times New Roman"/>
          <w:color w:val="262626"/>
          <w:spacing w:val="-15"/>
          <w:szCs w:val="24"/>
          <w:lang w:val="en-US"/>
          <w14:ligatures w14:val="none"/>
        </w:rPr>
        <w:t xml:space="preserve"> </w:t>
      </w:r>
      <w:r w:rsidRPr="00992105">
        <w:rPr>
          <w:rFonts w:ascii="Calibri" w:eastAsia="Malgun Gothic" w:hAnsi="Calibri" w:cs="Times New Roman"/>
          <w:color w:val="262626"/>
          <w:szCs w:val="24"/>
          <w:lang w:val="en-US"/>
          <w14:ligatures w14:val="none"/>
        </w:rPr>
        <w:t>who</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detect</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identify</w:t>
      </w:r>
      <w:r w:rsidRPr="00992105">
        <w:rPr>
          <w:rFonts w:ascii="Calibri" w:eastAsia="Malgun Gothic" w:hAnsi="Calibri" w:cs="Times New Roman"/>
          <w:color w:val="262626"/>
          <w:spacing w:val="-16"/>
          <w:szCs w:val="24"/>
          <w:lang w:val="en-US"/>
          <w14:ligatures w14:val="none"/>
        </w:rPr>
        <w:t xml:space="preserve"> </w:t>
      </w:r>
      <w:r w:rsidRPr="00992105">
        <w:rPr>
          <w:rFonts w:ascii="Calibri" w:eastAsia="Malgun Gothic" w:hAnsi="Calibri" w:cs="Times New Roman"/>
          <w:color w:val="262626"/>
          <w:szCs w:val="24"/>
          <w:lang w:val="en-US"/>
          <w14:ligatures w14:val="none"/>
        </w:rPr>
        <w:t>such</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anomalies</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or</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concerns,</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may</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do</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so</w:t>
      </w:r>
      <w:r w:rsidRPr="00992105">
        <w:rPr>
          <w:rFonts w:ascii="Calibri" w:eastAsia="Malgun Gothic" w:hAnsi="Calibri" w:cs="Times New Roman"/>
          <w:color w:val="262626"/>
          <w:spacing w:val="-14"/>
          <w:szCs w:val="24"/>
          <w:lang w:val="en-US"/>
          <w14:ligatures w14:val="none"/>
        </w:rPr>
        <w:t xml:space="preserve"> </w:t>
      </w:r>
      <w:r w:rsidRPr="00992105">
        <w:rPr>
          <w:rFonts w:ascii="Calibri" w:eastAsia="Malgun Gothic" w:hAnsi="Calibri" w:cs="Times New Roman"/>
          <w:color w:val="262626"/>
          <w:szCs w:val="24"/>
          <w:lang w:val="en-US"/>
          <w14:ligatures w14:val="none"/>
        </w:rPr>
        <w:t>through a dedicated “anti-fraud</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hotline”.</w:t>
      </w:r>
    </w:p>
    <w:p w14:paraId="1045926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Women’s</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Audit</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Unit,</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also</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provides</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Women</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with</w:t>
      </w:r>
      <w:r w:rsidRPr="00992105">
        <w:rPr>
          <w:rFonts w:ascii="Calibri" w:eastAsia="Malgun Gothic" w:hAnsi="Calibri" w:cs="Times New Roman"/>
          <w:color w:val="262626"/>
          <w:spacing w:val="-13"/>
          <w:szCs w:val="24"/>
          <w:lang w:val="en-US"/>
          <w14:ligatures w14:val="none"/>
        </w:rPr>
        <w:t xml:space="preserve"> </w:t>
      </w:r>
      <w:r w:rsidRPr="00992105">
        <w:rPr>
          <w:rFonts w:ascii="Calibri" w:eastAsia="Malgun Gothic" w:hAnsi="Calibri" w:cs="Times New Roman"/>
          <w:color w:val="262626"/>
          <w:szCs w:val="24"/>
          <w:lang w:val="en-US"/>
          <w14:ligatures w14:val="none"/>
        </w:rPr>
        <w:t>effective</w:t>
      </w:r>
      <w:r w:rsidRPr="00992105">
        <w:rPr>
          <w:rFonts w:ascii="Calibri" w:eastAsia="Malgun Gothic" w:hAnsi="Calibri" w:cs="Times New Roman"/>
          <w:color w:val="262626"/>
          <w:spacing w:val="-12"/>
          <w:szCs w:val="24"/>
          <w:lang w:val="en-US"/>
          <w14:ligatures w14:val="none"/>
        </w:rPr>
        <w:t xml:space="preserve"> </w:t>
      </w:r>
      <w:r w:rsidRPr="00992105">
        <w:rPr>
          <w:rFonts w:ascii="Calibri" w:eastAsia="Malgun Gothic" w:hAnsi="Calibri" w:cs="Times New Roman"/>
          <w:color w:val="262626"/>
          <w:szCs w:val="24"/>
          <w:lang w:val="en-US"/>
          <w14:ligatures w14:val="none"/>
        </w:rPr>
        <w:t>independent</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and objective internal oversight that is designed to improve the effectiveness and efficiency of UN Women’s operations in achieving its development goals and objectives through the provision of internal</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audit</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related</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advisory</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services.</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Women’s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internal</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audit</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function</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plays</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a</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key</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take</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decisions</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on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improvements</w:t>
      </w:r>
      <w:r w:rsidRPr="00992105">
        <w:rPr>
          <w:rFonts w:ascii="Calibri" w:eastAsia="Malgun Gothic" w:hAnsi="Calibri" w:cs="Times New Roman"/>
          <w:color w:val="262626"/>
          <w:spacing w:val="-11"/>
          <w:szCs w:val="24"/>
          <w:lang w:val="en-US"/>
          <w14:ligatures w14:val="none"/>
        </w:rPr>
        <w:t xml:space="preserve"> </w:t>
      </w:r>
      <w:r w:rsidRPr="00992105">
        <w:rPr>
          <w:rFonts w:ascii="Calibri" w:eastAsia="Malgun Gothic" w:hAnsi="Calibri" w:cs="Times New Roman"/>
          <w:color w:val="262626"/>
          <w:szCs w:val="24"/>
          <w:lang w:val="en-US"/>
          <w14:ligatures w14:val="none"/>
        </w:rPr>
        <w:t>needed</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UN</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Women’s</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financial</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risk</w:t>
      </w:r>
      <w:r w:rsidRPr="00992105">
        <w:rPr>
          <w:rFonts w:ascii="Calibri" w:eastAsia="Malgun Gothic" w:hAnsi="Calibri" w:cs="Times New Roman"/>
          <w:color w:val="262626"/>
          <w:spacing w:val="-10"/>
          <w:szCs w:val="24"/>
          <w:lang w:val="en-US"/>
          <w14:ligatures w14:val="none"/>
        </w:rPr>
        <w:t xml:space="preserve"> </w:t>
      </w:r>
      <w:r w:rsidRPr="00992105">
        <w:rPr>
          <w:rFonts w:ascii="Calibri" w:eastAsia="Malgun Gothic" w:hAnsi="Calibri" w:cs="Times New Roman"/>
          <w:color w:val="262626"/>
          <w:szCs w:val="24"/>
          <w:lang w:val="en-US"/>
          <w14:ligatures w14:val="none"/>
        </w:rPr>
        <w:t>practices.</w:t>
      </w:r>
    </w:p>
    <w:p w14:paraId="580DB35C"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Reporting</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Fraud</w:t>
      </w:r>
    </w:p>
    <w:p w14:paraId="20A6B0A2"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5D2F305" w14:textId="77777777" w:rsidR="009411B1" w:rsidRPr="00992105" w:rsidRDefault="009411B1" w:rsidP="009411B1">
      <w:pPr>
        <w:numPr>
          <w:ilvl w:val="0"/>
          <w:numId w:val="44"/>
        </w:numPr>
        <w:spacing w:before="60" w:after="60" w:line="264" w:lineRule="auto"/>
        <w:contextualSpacing/>
        <w:jc w:val="both"/>
        <w:rPr>
          <w:rFonts w:ascii="Calibri" w:eastAsia="Calibri" w:hAnsi="Calibri" w:cs="Times New Roman"/>
          <w:color w:val="0563C1"/>
          <w:u w:val="single"/>
          <w:lang w:val="en-US"/>
          <w14:ligatures w14:val="none"/>
        </w:rPr>
      </w:pPr>
      <w:r w:rsidRPr="00992105">
        <w:rPr>
          <w:rFonts w:ascii="Calibri" w:eastAsia="Calibri" w:hAnsi="Calibri" w:cs="Times New Roman"/>
          <w:b/>
          <w:color w:val="262626"/>
          <w:lang w:val="en-US"/>
          <w14:ligatures w14:val="none"/>
        </w:rPr>
        <w:fldChar w:fldCharType="begin"/>
      </w:r>
      <w:r w:rsidRPr="00992105">
        <w:rPr>
          <w:rFonts w:ascii="Calibri" w:eastAsia="Calibri" w:hAnsi="Calibri" w:cs="Times New Roman"/>
          <w:b/>
          <w:color w:val="262626"/>
          <w:lang w:val="en-US"/>
          <w14:ligatures w14:val="none"/>
        </w:rPr>
        <w:instrText xml:space="preserve"> HYPERLINK "https://unvoiosctxwi.unvienna.org/OIOSIDWDR_3/(X(1)S(vli3gkwgzvi5gvhwxw52sqe1))/default.aspx?AspxAutoDetectCookieSupport=1" </w:instrText>
      </w:r>
      <w:r w:rsidRPr="00992105">
        <w:rPr>
          <w:rFonts w:ascii="Calibri" w:eastAsia="Calibri" w:hAnsi="Calibri" w:cs="Times New Roman"/>
          <w:b/>
          <w:color w:val="262626"/>
          <w:lang w:val="en-US"/>
          <w14:ligatures w14:val="none"/>
        </w:rPr>
      </w:r>
      <w:r w:rsidRPr="00992105">
        <w:rPr>
          <w:rFonts w:ascii="Calibri" w:eastAsia="Calibri" w:hAnsi="Calibri" w:cs="Times New Roman"/>
          <w:b/>
          <w:color w:val="262626"/>
          <w:lang w:val="en-US"/>
          <w14:ligatures w14:val="none"/>
        </w:rPr>
        <w:fldChar w:fldCharType="separate"/>
      </w:r>
      <w:r w:rsidRPr="00992105">
        <w:rPr>
          <w:rFonts w:ascii="Calibri" w:eastAsia="Calibri" w:hAnsi="Calibri" w:cs="Times New Roman"/>
          <w:b/>
          <w:color w:val="0563C1"/>
          <w:u w:val="single"/>
          <w:lang w:val="en-US"/>
          <w14:ligatures w14:val="none"/>
        </w:rPr>
        <w:t>Online referral form</w:t>
      </w:r>
      <w:r w:rsidRPr="00992105">
        <w:rPr>
          <w:rFonts w:ascii="Calibri" w:eastAsia="Calibri" w:hAnsi="Calibri" w:cs="Times New Roman"/>
          <w:color w:val="0563C1"/>
          <w:u w:val="single"/>
          <w:lang w:val="en-US"/>
          <w14:ligatures w14:val="none"/>
        </w:rPr>
        <w:t xml:space="preserve">  </w:t>
      </w:r>
    </w:p>
    <w:p w14:paraId="78C1DB2F" w14:textId="77777777" w:rsidR="009411B1" w:rsidRPr="00992105" w:rsidRDefault="009411B1" w:rsidP="009411B1">
      <w:pPr>
        <w:spacing w:before="60" w:after="60" w:line="264" w:lineRule="auto"/>
        <w:ind w:left="1644"/>
        <w:contextualSpacing/>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fldChar w:fldCharType="end"/>
      </w:r>
      <w:r w:rsidRPr="00992105">
        <w:rPr>
          <w:rFonts w:ascii="Calibri" w:eastAsia="Calibri" w:hAnsi="Calibri" w:cs="Times New Roman"/>
          <w:color w:val="262626"/>
          <w:lang w:val="en-US"/>
          <w14:ligatures w14:val="none"/>
        </w:rPr>
        <w:t>(</w:t>
      </w:r>
      <w:hyperlink r:id="rId24" w:history="1">
        <w:r w:rsidRPr="00992105">
          <w:rPr>
            <w:rFonts w:ascii="Calibri" w:eastAsia="Calibri" w:hAnsi="Calibri" w:cs="Times New Roman"/>
            <w:color w:val="0563C1"/>
            <w:u w:val="single"/>
            <w:lang w:val="en-US"/>
            <w14:ligatures w14:val="none"/>
          </w:rPr>
          <w:t>http://www.unwomen.org/en/about-us/accountability/investigations</w:t>
        </w:r>
      </w:hyperlink>
      <w:r w:rsidRPr="00992105">
        <w:rPr>
          <w:rFonts w:ascii="Calibri" w:eastAsia="Calibri" w:hAnsi="Calibri" w:cs="Times New Roman"/>
          <w:color w:val="262626"/>
          <w:lang w:val="en-US"/>
          <w14:ligatures w14:val="none"/>
        </w:rPr>
        <w:t xml:space="preserve">) </w:t>
      </w:r>
    </w:p>
    <w:p w14:paraId="40028825" w14:textId="77777777" w:rsidR="009411B1" w:rsidRPr="00992105" w:rsidRDefault="009411B1" w:rsidP="009411B1">
      <w:pPr>
        <w:spacing w:before="60" w:after="60" w:line="264" w:lineRule="auto"/>
        <w:ind w:left="1644" w:hanging="397"/>
        <w:contextualSpacing/>
        <w:jc w:val="both"/>
        <w:rPr>
          <w:rFonts w:ascii="Calibri" w:eastAsia="Calibri" w:hAnsi="Calibri" w:cs="Times New Roman"/>
          <w:color w:val="262626"/>
          <w:lang w:val="en-US"/>
          <w14:ligatures w14:val="none"/>
        </w:rPr>
      </w:pPr>
    </w:p>
    <w:p w14:paraId="3C2DC6D6" w14:textId="77777777" w:rsidR="009411B1" w:rsidRPr="00992105" w:rsidRDefault="009411B1" w:rsidP="009411B1">
      <w:pPr>
        <w:tabs>
          <w:tab w:val="num" w:pos="1644"/>
        </w:tabs>
        <w:spacing w:before="60" w:after="60" w:line="264" w:lineRule="auto"/>
        <w:ind w:left="1644"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t>Phone</w:t>
      </w:r>
      <w:r w:rsidRPr="00992105">
        <w:rPr>
          <w:rFonts w:ascii="Calibri" w:eastAsia="Calibri" w:hAnsi="Calibri" w:cs="Times New Roman"/>
          <w:color w:val="262626"/>
          <w:lang w:val="en-US"/>
          <w14:ligatures w14:val="none"/>
        </w:rPr>
        <w:t>: + 1 212-963-1111 (24 hours a day)</w:t>
      </w:r>
    </w:p>
    <w:p w14:paraId="4331DFF3" w14:textId="77777777" w:rsidR="009411B1" w:rsidRPr="00992105" w:rsidRDefault="009411B1" w:rsidP="009411B1">
      <w:pPr>
        <w:spacing w:before="60" w:after="60" w:line="264" w:lineRule="auto"/>
        <w:ind w:left="1644"/>
        <w:contextualSpacing/>
        <w:jc w:val="both"/>
        <w:rPr>
          <w:rFonts w:ascii="Calibri" w:eastAsia="Calibri" w:hAnsi="Calibri" w:cs="Times New Roman"/>
          <w:color w:val="262626"/>
          <w:lang w:val="en-US"/>
          <w14:ligatures w14:val="none"/>
        </w:rPr>
      </w:pPr>
    </w:p>
    <w:p w14:paraId="6B694FCE" w14:textId="77777777" w:rsidR="009411B1" w:rsidRPr="00992105" w:rsidRDefault="009411B1" w:rsidP="009411B1">
      <w:pPr>
        <w:tabs>
          <w:tab w:val="num" w:pos="1644"/>
        </w:tabs>
        <w:spacing w:before="60" w:after="60" w:line="264" w:lineRule="auto"/>
        <w:ind w:left="1644" w:hanging="397"/>
        <w:contextualSpacing/>
        <w:jc w:val="both"/>
        <w:rPr>
          <w:rFonts w:ascii="Calibri" w:eastAsia="Calibri" w:hAnsi="Calibri" w:cs="Times New Roman"/>
          <w:color w:val="262626"/>
          <w:lang w:val="en-US"/>
          <w14:ligatures w14:val="none"/>
        </w:rPr>
      </w:pPr>
      <w:r w:rsidRPr="00992105">
        <w:rPr>
          <w:rFonts w:ascii="Calibri" w:eastAsia="Calibri" w:hAnsi="Calibri" w:cs="Times New Roman"/>
          <w:b/>
          <w:color w:val="262626"/>
          <w:lang w:val="en-US"/>
          <w14:ligatures w14:val="none"/>
        </w:rPr>
        <w:lastRenderedPageBreak/>
        <w:t>Regular mail</w:t>
      </w:r>
      <w:r w:rsidRPr="00992105">
        <w:rPr>
          <w:rFonts w:ascii="Calibri" w:eastAsia="Calibri" w:hAnsi="Calibri" w:cs="Times New Roman"/>
          <w:color w:val="262626"/>
          <w:lang w:val="en-US"/>
          <w14:ligatures w14:val="none"/>
        </w:rPr>
        <w:t xml:space="preserve">: </w:t>
      </w:r>
    </w:p>
    <w:p w14:paraId="42278C92" w14:textId="77777777" w:rsidR="009411B1" w:rsidRPr="00992105" w:rsidRDefault="009411B1" w:rsidP="009411B1">
      <w:pPr>
        <w:spacing w:before="60" w:after="60" w:line="264" w:lineRule="auto"/>
        <w:ind w:left="1644"/>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Director, Investigations Division – Office of Internal Oversight Services</w:t>
      </w:r>
    </w:p>
    <w:p w14:paraId="024884E6" w14:textId="77777777" w:rsidR="009411B1" w:rsidRPr="00992105" w:rsidRDefault="009411B1" w:rsidP="009411B1">
      <w:pPr>
        <w:spacing w:before="60" w:after="60" w:line="264" w:lineRule="auto"/>
        <w:ind w:left="1644"/>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7th Floor 300 East 42nd (Corner Second Avenue)</w:t>
      </w:r>
    </w:p>
    <w:p w14:paraId="331F2673" w14:textId="77777777" w:rsidR="009411B1" w:rsidRPr="00992105" w:rsidRDefault="009411B1" w:rsidP="009411B1">
      <w:pPr>
        <w:spacing w:before="60" w:after="60" w:line="264" w:lineRule="auto"/>
        <w:ind w:left="1644"/>
        <w:contextualSpacing/>
        <w:jc w:val="both"/>
        <w:rPr>
          <w:rFonts w:ascii="Calibri" w:eastAsia="Calibri" w:hAnsi="Calibri" w:cs="Times New Roman"/>
          <w:color w:val="262626"/>
          <w:lang w:val="en-US"/>
          <w14:ligatures w14:val="none"/>
        </w:rPr>
      </w:pPr>
      <w:r w:rsidRPr="00992105">
        <w:rPr>
          <w:rFonts w:ascii="Calibri" w:eastAsia="Calibri" w:hAnsi="Calibri" w:cs="Times New Roman"/>
          <w:color w:val="262626"/>
          <w:lang w:val="en-US"/>
          <w14:ligatures w14:val="none"/>
        </w:rPr>
        <w:t>New York, NY, 10017, U.S.A.</w:t>
      </w:r>
    </w:p>
    <w:p w14:paraId="4D12DAC7" w14:textId="77777777" w:rsidR="009411B1" w:rsidRPr="00992105" w:rsidRDefault="009411B1" w:rsidP="009411B1">
      <w:pPr>
        <w:widowControl w:val="0"/>
        <w:tabs>
          <w:tab w:val="right" w:pos="1418"/>
        </w:tabs>
        <w:autoSpaceDE w:val="0"/>
        <w:autoSpaceDN w:val="0"/>
        <w:spacing w:before="51" w:after="120" w:line="264" w:lineRule="auto"/>
        <w:ind w:left="119" w:right="393"/>
        <w:jc w:val="both"/>
        <w:rPr>
          <w:rFonts w:ascii="Calibri" w:eastAsia="Calibri" w:hAnsi="Calibri" w:cs="Calibri"/>
          <w:color w:val="404040"/>
          <w:lang w:val="en-US"/>
          <w14:ligatures w14:val="none"/>
        </w:rPr>
      </w:pPr>
    </w:p>
    <w:p w14:paraId="675FDC55" w14:textId="77777777" w:rsidR="009411B1" w:rsidRPr="00992105" w:rsidRDefault="009411B1" w:rsidP="009411B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lang w:val="en-US"/>
          <w14:ligatures w14:val="none"/>
        </w:rPr>
      </w:pPr>
      <w:r w:rsidRPr="00992105">
        <w:rPr>
          <w:rFonts w:ascii="Calibri" w:eastAsia="Calibri" w:hAnsi="Calibri" w:cs="Calibri"/>
          <w:i/>
          <w:color w:val="262626"/>
          <w:lang w:val="en-US"/>
          <w14:ligatures w14:val="none"/>
        </w:rPr>
        <w:t xml:space="preserve">For further information on reporting procedures, please consult the UN Women Legal Policy and the UN Women </w:t>
      </w:r>
      <w:r w:rsidRPr="00992105">
        <w:rPr>
          <w:rFonts w:ascii="Calibri" w:eastAsia="Calibri" w:hAnsi="Calibri" w:cs="Calibri"/>
          <w:i/>
          <w:color w:val="404040"/>
          <w:lang w:val="en-US"/>
          <w14:ligatures w14:val="none"/>
        </w:rPr>
        <w:t>Accountability website.</w:t>
      </w:r>
    </w:p>
    <w:p w14:paraId="63949320"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Confidentiality and Protection from</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Retaliation</w:t>
      </w:r>
    </w:p>
    <w:p w14:paraId="55DD2231"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lang w:val="en-US"/>
          <w14:ligatures w14:val="none"/>
        </w:rPr>
      </w:pPr>
      <w:r w:rsidRPr="00992105">
        <w:rPr>
          <w:rFonts w:ascii="Calibri" w:eastAsia="Malgun Gothic" w:hAnsi="Calibri" w:cs="Times New Roman"/>
          <w:b/>
          <w:color w:val="262626"/>
          <w:szCs w:val="24"/>
          <w:lang w:val="en-US"/>
          <w14:ligatures w14:val="none"/>
        </w:rPr>
        <w:t>Confidentiality</w:t>
      </w:r>
    </w:p>
    <w:p w14:paraId="1F759D66"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E242599"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All investigations undertaken by OIOS are confidential and requests for confidentiality by investigation participants will be honored to the extent possible within the legitimate needs of the investigation.</w:t>
      </w:r>
    </w:p>
    <w:p w14:paraId="4BC34CBA"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b/>
          <w:color w:val="262626"/>
          <w:szCs w:val="24"/>
          <w:lang w:val="en-US"/>
          <w14:ligatures w14:val="none"/>
        </w:rPr>
        <w:t>Protection from</w:t>
      </w:r>
      <w:r w:rsidRPr="00992105">
        <w:rPr>
          <w:rFonts w:ascii="Calibri" w:eastAsia="Malgun Gothic" w:hAnsi="Calibri" w:cs="Times New Roman"/>
          <w:color w:val="262626"/>
          <w:szCs w:val="24"/>
          <w:lang w:val="en-US"/>
          <w14:ligatures w14:val="none"/>
        </w:rPr>
        <w:t xml:space="preserve"> </w:t>
      </w:r>
      <w:r w:rsidRPr="00992105">
        <w:rPr>
          <w:rFonts w:ascii="Calibri" w:eastAsia="Malgun Gothic" w:hAnsi="Calibri" w:cs="Times New Roman"/>
          <w:b/>
          <w:color w:val="262626"/>
          <w:szCs w:val="24"/>
          <w:lang w:val="en-US"/>
          <w14:ligatures w14:val="none"/>
        </w:rPr>
        <w:t>Retaliation</w:t>
      </w:r>
    </w:p>
    <w:p w14:paraId="1E635603"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UN–Women</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Policy</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for</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Protection</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against</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Retaliation</w:t>
      </w:r>
      <w:r w:rsidRPr="00992105">
        <w:rPr>
          <w:rFonts w:ascii="Calibri" w:eastAsia="Malgun Gothic" w:hAnsi="Calibri" w:cs="Times New Roman"/>
          <w:iCs/>
          <w:color w:val="262626"/>
          <w:spacing w:val="-9"/>
          <w:lang w:val="en-US"/>
          <w14:ligatures w14:val="none"/>
        </w:rPr>
        <w:t xml:space="preserve"> </w:t>
      </w:r>
      <w:r w:rsidRPr="00992105">
        <w:rPr>
          <w:rFonts w:ascii="Calibri" w:eastAsia="Malgun Gothic" w:hAnsi="Calibri" w:cs="Times New Roman"/>
          <w:iCs/>
          <w:color w:val="262626"/>
          <w:lang w:val="en-US"/>
          <w14:ligatures w14:val="none"/>
        </w:rPr>
        <w:t>establishes</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a</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framework</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and</w:t>
      </w:r>
      <w:r w:rsidRPr="00992105">
        <w:rPr>
          <w:rFonts w:ascii="Calibri" w:eastAsia="Malgun Gothic" w:hAnsi="Calibri" w:cs="Times New Roman"/>
          <w:iCs/>
          <w:color w:val="262626"/>
          <w:spacing w:val="-13"/>
          <w:lang w:val="en-US"/>
          <w14:ligatures w14:val="none"/>
        </w:rPr>
        <w:t xml:space="preserve"> </w:t>
      </w:r>
      <w:r w:rsidRPr="00992105">
        <w:rPr>
          <w:rFonts w:ascii="Calibri" w:eastAsia="Malgun Gothic" w:hAnsi="Calibri" w:cs="Times New Roman"/>
          <w:iCs/>
          <w:color w:val="262626"/>
          <w:lang w:val="en-US"/>
          <w14:ligatures w14:val="none"/>
        </w:rPr>
        <w:t>procedure for</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the</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protection</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of</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staff</w:t>
      </w:r>
      <w:r w:rsidRPr="00992105">
        <w:rPr>
          <w:rFonts w:ascii="Calibri" w:eastAsia="Malgun Gothic" w:hAnsi="Calibri" w:cs="Times New Roman"/>
          <w:iCs/>
          <w:color w:val="262626"/>
          <w:spacing w:val="-12"/>
          <w:lang w:val="en-US"/>
          <w14:ligatures w14:val="none"/>
        </w:rPr>
        <w:t xml:space="preserve"> </w:t>
      </w:r>
      <w:r w:rsidRPr="00992105">
        <w:rPr>
          <w:rFonts w:ascii="Calibri" w:eastAsia="Malgun Gothic" w:hAnsi="Calibri" w:cs="Times New Roman"/>
          <w:iCs/>
          <w:color w:val="262626"/>
          <w:lang w:val="en-US"/>
          <w14:ligatures w14:val="none"/>
        </w:rPr>
        <w:t>members</w:t>
      </w:r>
      <w:r w:rsidRPr="00992105">
        <w:rPr>
          <w:rFonts w:ascii="Calibri" w:eastAsia="Malgun Gothic" w:hAnsi="Calibri" w:cs="Times New Roman"/>
          <w:iCs/>
          <w:color w:val="262626"/>
          <w:spacing w:val="-14"/>
          <w:lang w:val="en-US"/>
          <w14:ligatures w14:val="none"/>
        </w:rPr>
        <w:t xml:space="preserve"> </w:t>
      </w:r>
      <w:r w:rsidRPr="00992105">
        <w:rPr>
          <w:rFonts w:ascii="Calibri" w:eastAsia="Malgun Gothic" w:hAnsi="Calibri" w:cs="Times New Roman"/>
          <w:iCs/>
          <w:color w:val="262626"/>
          <w:lang w:val="en-US"/>
          <w14:ligatures w14:val="none"/>
        </w:rPr>
        <w:t>from</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retaliation.</w:t>
      </w:r>
      <w:r w:rsidRPr="00992105">
        <w:rPr>
          <w:rFonts w:ascii="Calibri" w:eastAsia="Malgun Gothic" w:hAnsi="Calibri" w:cs="Times New Roman"/>
          <w:iCs/>
          <w:color w:val="262626"/>
          <w:spacing w:val="22"/>
          <w:lang w:val="en-US"/>
          <w14:ligatures w14:val="none"/>
        </w:rPr>
        <w:t xml:space="preserve"> </w:t>
      </w:r>
      <w:r w:rsidRPr="00992105">
        <w:rPr>
          <w:rFonts w:ascii="Calibri" w:eastAsia="Malgun Gothic" w:hAnsi="Calibri" w:cs="Times New Roman"/>
          <w:iCs/>
          <w:color w:val="262626"/>
          <w:lang w:val="en-US"/>
          <w14:ligatures w14:val="none"/>
        </w:rPr>
        <w:t>Staff</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members</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who</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believe</w:t>
      </w:r>
      <w:r w:rsidRPr="00992105">
        <w:rPr>
          <w:rFonts w:ascii="Calibri" w:eastAsia="Malgun Gothic" w:hAnsi="Calibri" w:cs="Times New Roman"/>
          <w:iCs/>
          <w:color w:val="262626"/>
          <w:spacing w:val="-11"/>
          <w:lang w:val="en-US"/>
          <w14:ligatures w14:val="none"/>
        </w:rPr>
        <w:t xml:space="preserve"> </w:t>
      </w:r>
      <w:r w:rsidRPr="00992105">
        <w:rPr>
          <w:rFonts w:ascii="Calibri" w:eastAsia="Malgun Gothic" w:hAnsi="Calibri" w:cs="Times New Roman"/>
          <w:iCs/>
          <w:color w:val="262626"/>
          <w:lang w:val="en-US"/>
          <w14:ligatures w14:val="none"/>
        </w:rPr>
        <w:t>that</w:t>
      </w:r>
      <w:r w:rsidRPr="00992105">
        <w:rPr>
          <w:rFonts w:ascii="Calibri" w:eastAsia="Malgun Gothic" w:hAnsi="Calibri" w:cs="Times New Roman"/>
          <w:iCs/>
          <w:color w:val="262626"/>
          <w:spacing w:val="-10"/>
          <w:lang w:val="en-US"/>
          <w14:ligatures w14:val="none"/>
        </w:rPr>
        <w:t xml:space="preserve"> </w:t>
      </w:r>
      <w:r w:rsidRPr="00992105">
        <w:rPr>
          <w:rFonts w:ascii="Calibri" w:eastAsia="Malgun Gothic" w:hAnsi="Calibri" w:cs="Times New Roman"/>
          <w:iCs/>
          <w:color w:val="262626"/>
          <w:lang w:val="en-US"/>
          <w14:ligatures w14:val="none"/>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992105">
        <w:rPr>
          <w:rFonts w:ascii="Calibri" w:eastAsia="Malgun Gothic" w:hAnsi="Calibri" w:cs="Times New Roman"/>
          <w:iCs/>
          <w:color w:val="262626"/>
          <w:spacing w:val="-16"/>
          <w:lang w:val="en-US"/>
          <w14:ligatures w14:val="none"/>
        </w:rPr>
        <w:t xml:space="preserve"> </w:t>
      </w:r>
      <w:r w:rsidRPr="00992105">
        <w:rPr>
          <w:rFonts w:ascii="Calibri" w:eastAsia="Malgun Gothic" w:hAnsi="Calibri" w:cs="Times New Roman"/>
          <w:iCs/>
          <w:color w:val="262626"/>
          <w:lang w:val="en-US"/>
          <w14:ligatures w14:val="none"/>
        </w:rPr>
        <w:t>ways:</w:t>
      </w:r>
    </w:p>
    <w:p w14:paraId="63E76DC8" w14:textId="77777777" w:rsidR="009411B1" w:rsidRPr="00992105" w:rsidRDefault="009411B1" w:rsidP="009411B1">
      <w:pPr>
        <w:tabs>
          <w:tab w:val="num" w:pos="2552"/>
        </w:tabs>
        <w:spacing w:before="60" w:after="60" w:line="264" w:lineRule="auto"/>
        <w:ind w:left="2552" w:hanging="397"/>
        <w:contextualSpacing/>
        <w:rPr>
          <w:rFonts w:ascii="Calibri" w:eastAsia="Calibri" w:hAnsi="Calibri" w:cs="Times New Roman"/>
          <w:color w:val="262626"/>
          <w:lang w:val="en-US"/>
          <w14:ligatures w14:val="none"/>
        </w:rPr>
      </w:pPr>
      <w:r w:rsidRPr="00992105">
        <w:rPr>
          <w:rFonts w:ascii="Calibri" w:eastAsia="Calibri" w:hAnsi="Calibri" w:cs="Times New Roman"/>
          <w:b/>
          <w:bCs/>
          <w:color w:val="262626"/>
          <w:sz w:val="24"/>
          <w:szCs w:val="24"/>
          <w:lang w:val="en-US"/>
          <w14:ligatures w14:val="none"/>
        </w:rPr>
        <w:t xml:space="preserve">Phone: </w:t>
      </w:r>
      <w:r w:rsidRPr="00992105">
        <w:rPr>
          <w:rFonts w:ascii="Calibri" w:eastAsia="Calibri" w:hAnsi="Calibri" w:cs="Times New Roman"/>
          <w:color w:val="262626"/>
          <w:sz w:val="24"/>
          <w:szCs w:val="24"/>
          <w:lang w:val="en-US"/>
          <w14:ligatures w14:val="none"/>
        </w:rPr>
        <w:t>+1 917-367-9858</w:t>
      </w:r>
    </w:p>
    <w:p w14:paraId="406B7071" w14:textId="77777777" w:rsidR="009411B1" w:rsidRPr="00992105" w:rsidRDefault="009411B1" w:rsidP="009411B1">
      <w:pPr>
        <w:tabs>
          <w:tab w:val="num" w:pos="2552"/>
        </w:tabs>
        <w:spacing w:before="60" w:after="60" w:line="264" w:lineRule="auto"/>
        <w:ind w:left="2552" w:hanging="397"/>
        <w:contextualSpacing/>
        <w:rPr>
          <w:rFonts w:ascii="Calibri" w:eastAsia="Calibri" w:hAnsi="Calibri" w:cs="Times New Roman"/>
          <w:color w:val="262626"/>
          <w:lang w:val="en-US"/>
          <w14:ligatures w14:val="none"/>
        </w:rPr>
      </w:pPr>
      <w:r w:rsidRPr="00992105">
        <w:rPr>
          <w:rFonts w:ascii="Calibri" w:eastAsia="Calibri" w:hAnsi="Calibri" w:cs="Times New Roman"/>
          <w:b/>
          <w:bCs/>
          <w:color w:val="262626"/>
          <w:lang w:val="en-US"/>
          <w14:ligatures w14:val="none"/>
        </w:rPr>
        <w:t>Email</w:t>
      </w:r>
      <w:r w:rsidRPr="00992105">
        <w:rPr>
          <w:rFonts w:ascii="Calibri" w:eastAsia="Calibri" w:hAnsi="Calibri" w:cs="Times New Roman"/>
          <w:color w:val="262626"/>
          <w:lang w:val="en-US"/>
          <w14:ligatures w14:val="none"/>
        </w:rPr>
        <w:t xml:space="preserve">: </w:t>
      </w:r>
      <w:hyperlink r:id="rId25">
        <w:r w:rsidRPr="00992105">
          <w:rPr>
            <w:rFonts w:ascii="Calibri" w:eastAsia="Calibri" w:hAnsi="Calibri" w:cs="Times New Roman"/>
            <w:color w:val="0000FF"/>
            <w:u w:val="single"/>
            <w:lang w:val="en-US"/>
            <w14:ligatures w14:val="none"/>
          </w:rPr>
          <w:t>ethicsoffice@un.org</w:t>
        </w:r>
      </w:hyperlink>
    </w:p>
    <w:p w14:paraId="74C57045"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571035F"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B9B3A89"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lang w:val="en-US"/>
          <w14:ligatures w14:val="none"/>
        </w:rPr>
      </w:pPr>
      <w:r w:rsidRPr="00992105">
        <w:rPr>
          <w:rFonts w:ascii="Calibri" w:eastAsia="Malgun Gothic" w:hAnsi="Calibri" w:cs="Times New Roman"/>
          <w:b/>
          <w:color w:val="262626"/>
          <w:szCs w:val="26"/>
          <w:lang w:val="en-US"/>
          <w14:ligatures w14:val="none"/>
        </w:rPr>
        <w:t>Investigations</w:t>
      </w:r>
    </w:p>
    <w:p w14:paraId="3D21909B"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OIOS has discretionary authority to decide which matters to investigate. All reports received by OIOS will be assessed through an intake process. Where it is determined that the matter warrants an OIOS investigation it will be appropriately assigned.</w:t>
      </w:r>
    </w:p>
    <w:p w14:paraId="4BB56772"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investigation</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is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process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planning</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and</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conducting</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appropriate</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lines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inquiry</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obtain the evidence required to objectively determine the factual basis of allegations. This will</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 xml:space="preserve">include: (i) interviewing people with relevant information and recording their testimony; </w:t>
      </w:r>
      <w:r w:rsidRPr="00992105">
        <w:rPr>
          <w:rFonts w:ascii="Calibri" w:eastAsia="Malgun Gothic" w:hAnsi="Calibri" w:cs="Times New Roman"/>
          <w:color w:val="262626"/>
          <w:szCs w:val="24"/>
          <w:lang w:val="en-US"/>
          <w14:ligatures w14:val="none"/>
        </w:rPr>
        <w:lastRenderedPageBreak/>
        <w:t>(ii) obtaining documents and other evidence; (iii) conducting financial and IT analysis; (iv) evaluating information and evidence; and (v) reporting and making recommendations. OIOS will conduct investigations in accordance with its Investigation Manual.</w:t>
      </w:r>
    </w:p>
    <w:p w14:paraId="094E51CA" w14:textId="77777777" w:rsidR="009411B1" w:rsidRPr="00992105" w:rsidRDefault="009411B1" w:rsidP="009411B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lang w:val="en-US"/>
          <w14:ligatures w14:val="none"/>
        </w:rPr>
      </w:pPr>
      <w:r w:rsidRPr="00992105">
        <w:rPr>
          <w:rFonts w:ascii="Calibri" w:eastAsia="Calibri" w:hAnsi="Calibri" w:cs="Calibri"/>
          <w:i/>
          <w:color w:val="404040"/>
          <w:lang w:val="en-US"/>
          <w14:ligatures w14:val="none"/>
        </w:rPr>
        <w:t xml:space="preserve">For further information on OIOS investigations procedures, please consult the OIOS Investigations Manual, the UN Women Legal </w:t>
      </w:r>
      <w:r w:rsidRPr="00992105">
        <w:rPr>
          <w:rFonts w:ascii="Calibri" w:eastAsia="Calibri" w:hAnsi="Calibri" w:cs="Calibri"/>
          <w:i/>
          <w:color w:val="262626"/>
          <w:lang w:val="en-US"/>
          <w14:ligatures w14:val="none"/>
        </w:rPr>
        <w:t xml:space="preserve">Policy </w:t>
      </w:r>
      <w:r w:rsidRPr="00992105">
        <w:rPr>
          <w:rFonts w:ascii="Calibri" w:eastAsia="Calibri" w:hAnsi="Calibri" w:cs="Calibri"/>
          <w:i/>
          <w:color w:val="404040"/>
          <w:lang w:val="en-US"/>
          <w14:ligatures w14:val="none"/>
        </w:rPr>
        <w:t>and the UN Women Accountability website.</w:t>
      </w:r>
    </w:p>
    <w:p w14:paraId="1CA46FE7"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Actions based on</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investigations</w:t>
      </w:r>
    </w:p>
    <w:p w14:paraId="6B65A943"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61B5FF5"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If there is evidence of improper use of funds as determined after an investigation, UN Women will use its best efforts, consistent with its regulations, rules, policies and procedures to recover any</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funds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misused.</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This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may</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include</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administrative</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action</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recover</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funds</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from</w:t>
      </w:r>
      <w:r w:rsidRPr="00992105">
        <w:rPr>
          <w:rFonts w:ascii="Calibri" w:eastAsia="Malgun Gothic" w:hAnsi="Calibri" w:cs="Times New Roman"/>
          <w:color w:val="262626"/>
          <w:spacing w:val="-4"/>
          <w:szCs w:val="24"/>
          <w:lang w:val="en-US"/>
          <w14:ligatures w14:val="none"/>
        </w:rPr>
        <w:t xml:space="preserve"> </w:t>
      </w:r>
      <w:r w:rsidRPr="00992105">
        <w:rPr>
          <w:rFonts w:ascii="Calibri" w:eastAsia="Malgun Gothic" w:hAnsi="Calibri" w:cs="Times New Roman"/>
          <w:color w:val="262626"/>
          <w:szCs w:val="24"/>
          <w:lang w:val="en-US"/>
          <w14:ligatures w14:val="none"/>
        </w:rPr>
        <w:t>staff</w:t>
      </w:r>
      <w:r w:rsidRPr="00992105">
        <w:rPr>
          <w:rFonts w:ascii="Calibri" w:eastAsia="Malgun Gothic" w:hAnsi="Calibri" w:cs="Times New Roman"/>
          <w:color w:val="262626"/>
          <w:spacing w:val="-3"/>
          <w:szCs w:val="24"/>
          <w:lang w:val="en-US"/>
          <w14:ligatures w14:val="none"/>
        </w:rPr>
        <w:t xml:space="preserve"> </w:t>
      </w:r>
      <w:r w:rsidRPr="00992105">
        <w:rPr>
          <w:rFonts w:ascii="Calibri" w:eastAsia="Malgun Gothic" w:hAnsi="Calibri" w:cs="Times New Roman"/>
          <w:color w:val="262626"/>
          <w:szCs w:val="24"/>
          <w:lang w:val="en-US"/>
          <w14:ligatures w14:val="none"/>
        </w:rPr>
        <w:t>members, referral</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matter</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to</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appropriate</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national</w:t>
      </w:r>
      <w:r w:rsidRPr="00992105">
        <w:rPr>
          <w:rFonts w:ascii="Calibri" w:eastAsia="Malgun Gothic" w:hAnsi="Calibri" w:cs="Times New Roman"/>
          <w:color w:val="262626"/>
          <w:spacing w:val="-9"/>
          <w:szCs w:val="24"/>
          <w:lang w:val="en-US"/>
          <w14:ligatures w14:val="none"/>
        </w:rPr>
        <w:t xml:space="preserve"> </w:t>
      </w:r>
      <w:r w:rsidRPr="00992105">
        <w:rPr>
          <w:rFonts w:ascii="Calibri" w:eastAsia="Malgun Gothic" w:hAnsi="Calibri" w:cs="Times New Roman"/>
          <w:color w:val="262626"/>
          <w:szCs w:val="24"/>
          <w:lang w:val="en-US"/>
          <w14:ligatures w14:val="none"/>
        </w:rPr>
        <w:t>authorities</w:t>
      </w:r>
      <w:r w:rsidRPr="00992105">
        <w:rPr>
          <w:rFonts w:ascii="Calibri" w:eastAsia="Malgun Gothic" w:hAnsi="Calibri" w:cs="Times New Roman"/>
          <w:color w:val="262626"/>
          <w:spacing w:val="-7"/>
          <w:szCs w:val="24"/>
          <w:lang w:val="en-US"/>
          <w14:ligatures w14:val="none"/>
        </w:rPr>
        <w:t xml:space="preserve"> </w:t>
      </w:r>
      <w:r w:rsidRPr="00992105">
        <w:rPr>
          <w:rFonts w:ascii="Calibri" w:eastAsia="Malgun Gothic" w:hAnsi="Calibri" w:cs="Times New Roman"/>
          <w:color w:val="262626"/>
          <w:szCs w:val="24"/>
          <w:lang w:val="en-US"/>
          <w14:ligatures w14:val="none"/>
        </w:rPr>
        <w:t>of</w:t>
      </w:r>
      <w:r w:rsidRPr="00992105">
        <w:rPr>
          <w:rFonts w:ascii="Calibri" w:eastAsia="Malgun Gothic" w:hAnsi="Calibri" w:cs="Times New Roman"/>
          <w:color w:val="262626"/>
          <w:spacing w:val="-8"/>
          <w:szCs w:val="24"/>
          <w:lang w:val="en-US"/>
          <w14:ligatures w14:val="none"/>
        </w:rPr>
        <w:t xml:space="preserve"> </w:t>
      </w:r>
      <w:r w:rsidRPr="00992105">
        <w:rPr>
          <w:rFonts w:ascii="Calibri" w:eastAsia="Malgun Gothic" w:hAnsi="Calibri" w:cs="Times New Roman"/>
          <w:color w:val="262626"/>
          <w:szCs w:val="24"/>
          <w:lang w:val="en-US"/>
          <w14:ligatures w14:val="none"/>
        </w:rPr>
        <w:t>the</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Member</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State</w:t>
      </w:r>
      <w:r w:rsidRPr="00992105">
        <w:rPr>
          <w:rFonts w:ascii="Calibri" w:eastAsia="Malgun Gothic" w:hAnsi="Calibri" w:cs="Times New Roman"/>
          <w:color w:val="262626"/>
          <w:spacing w:val="-6"/>
          <w:szCs w:val="24"/>
          <w:lang w:val="en-US"/>
          <w14:ligatures w14:val="none"/>
        </w:rPr>
        <w:t xml:space="preserve"> </w:t>
      </w:r>
      <w:r w:rsidRPr="00992105">
        <w:rPr>
          <w:rFonts w:ascii="Calibri" w:eastAsia="Malgun Gothic" w:hAnsi="Calibri" w:cs="Times New Roman"/>
          <w:color w:val="262626"/>
          <w:szCs w:val="24"/>
          <w:lang w:val="en-US"/>
          <w14:ligatures w14:val="none"/>
        </w:rPr>
        <w:t>in</w:t>
      </w:r>
      <w:r w:rsidRPr="00992105">
        <w:rPr>
          <w:rFonts w:ascii="Calibri" w:eastAsia="Malgun Gothic" w:hAnsi="Calibri" w:cs="Times New Roman"/>
          <w:color w:val="262626"/>
          <w:spacing w:val="-5"/>
          <w:szCs w:val="24"/>
          <w:lang w:val="en-US"/>
          <w14:ligatures w14:val="none"/>
        </w:rPr>
        <w:t xml:space="preserve"> </w:t>
      </w:r>
      <w:r w:rsidRPr="00992105">
        <w:rPr>
          <w:rFonts w:ascii="Calibri" w:eastAsia="Malgun Gothic" w:hAnsi="Calibri" w:cs="Times New Roman"/>
          <w:color w:val="262626"/>
          <w:szCs w:val="24"/>
          <w:lang w:val="en-US"/>
          <w14:ligatures w14:val="none"/>
        </w:rPr>
        <w:t>accordance with General Assembly resolution 62/63, or, in relation to implementing partners and vendors, acting in accordance with the terms of the relevant contract or</w:t>
      </w:r>
      <w:r w:rsidRPr="00992105">
        <w:rPr>
          <w:rFonts w:ascii="Calibri" w:eastAsia="Malgun Gothic" w:hAnsi="Calibri" w:cs="Times New Roman"/>
          <w:color w:val="262626"/>
          <w:spacing w:val="-20"/>
          <w:szCs w:val="24"/>
          <w:lang w:val="en-US"/>
          <w14:ligatures w14:val="none"/>
        </w:rPr>
        <w:t xml:space="preserve"> </w:t>
      </w:r>
      <w:r w:rsidRPr="00992105">
        <w:rPr>
          <w:rFonts w:ascii="Calibri" w:eastAsia="Malgun Gothic" w:hAnsi="Calibri" w:cs="Times New Roman"/>
          <w:color w:val="262626"/>
          <w:szCs w:val="24"/>
          <w:lang w:val="en-US"/>
          <w14:ligatures w14:val="none"/>
        </w:rPr>
        <w:t>agreement.</w:t>
      </w:r>
    </w:p>
    <w:p w14:paraId="533D1424" w14:textId="77777777" w:rsidR="009411B1" w:rsidRPr="00992105" w:rsidRDefault="009411B1" w:rsidP="009411B1">
      <w:pPr>
        <w:rPr>
          <w:rFonts w:ascii="Calibri" w:eastAsia="Calibri" w:hAnsi="Calibri" w:cs="Times New Roman"/>
          <w:lang w:val="en-US"/>
          <w14:ligatures w14:val="none"/>
        </w:rPr>
      </w:pPr>
    </w:p>
    <w:p w14:paraId="693A969F" w14:textId="77777777" w:rsidR="009411B1" w:rsidRPr="00992105" w:rsidRDefault="009411B1" w:rsidP="009411B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lang w:val="en-US"/>
          <w14:ligatures w14:val="none"/>
        </w:rPr>
      </w:pPr>
      <w:r w:rsidRPr="00992105">
        <w:rPr>
          <w:rFonts w:ascii="Calibri" w:eastAsia="Calibri" w:hAnsi="Calibri" w:cs="Times New Roman"/>
          <w:i/>
          <w:color w:val="262626"/>
          <w:lang w:val="en-US"/>
          <w14:ligatures w14:val="none"/>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7B14109"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b/>
          <w:color w:val="262626"/>
          <w:szCs w:val="26"/>
          <w:lang w:val="en-US"/>
          <w14:ligatures w14:val="none"/>
        </w:rPr>
        <w:t>Disclosing cases of</w:t>
      </w:r>
      <w:r w:rsidRPr="00992105">
        <w:rPr>
          <w:rFonts w:ascii="Calibri" w:eastAsia="Malgun Gothic" w:hAnsi="Calibri" w:cs="Times New Roman"/>
          <w:color w:val="262626"/>
          <w:szCs w:val="26"/>
          <w:lang w:val="en-US"/>
          <w14:ligatures w14:val="none"/>
        </w:rPr>
        <w:t xml:space="preserve"> </w:t>
      </w:r>
      <w:r w:rsidRPr="00992105">
        <w:rPr>
          <w:rFonts w:ascii="Calibri" w:eastAsia="Malgun Gothic" w:hAnsi="Calibri" w:cs="Times New Roman"/>
          <w:b/>
          <w:color w:val="262626"/>
          <w:szCs w:val="26"/>
          <w:lang w:val="en-US"/>
          <w14:ligatures w14:val="none"/>
        </w:rPr>
        <w:t>fraud</w:t>
      </w:r>
    </w:p>
    <w:p w14:paraId="36189FA2"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Fraud and other cases of misconduct investigated by OIOS on behalf of UN Women will be reported to the Executive Board through its established reporting mechanisms, as follows:</w:t>
      </w:r>
    </w:p>
    <w:p w14:paraId="69B0C784"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3DE2FF99"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w:t>
      </w:r>
      <w:r w:rsidRPr="00992105">
        <w:rPr>
          <w:rFonts w:ascii="Calibri" w:eastAsia="Malgun Gothic" w:hAnsi="Calibri" w:cs="Times New Roman"/>
          <w:iCs/>
          <w:color w:val="262626"/>
          <w:lang w:val="en-US"/>
          <w14:ligatures w14:val="none"/>
        </w:rPr>
        <w:lastRenderedPageBreak/>
        <w:t xml:space="preserve">information on the actions taken and UN Women management’s response to substantiated allegations of misconduct including fraud. </w:t>
      </w:r>
    </w:p>
    <w:p w14:paraId="487478F5" w14:textId="77777777" w:rsidR="009411B1" w:rsidRPr="00992105" w:rsidRDefault="009411B1" w:rsidP="009411B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lang w:val="en-US"/>
          <w14:ligatures w14:val="none"/>
        </w:rPr>
      </w:pPr>
      <w:r w:rsidRPr="00992105">
        <w:rPr>
          <w:rFonts w:ascii="Calibri" w:eastAsia="Malgun Gothic" w:hAnsi="Calibri" w:cs="Times New Roman"/>
          <w:iCs/>
          <w:color w:val="262626"/>
          <w:lang w:val="en-US"/>
          <w14:ligatures w14:val="none"/>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375129D1"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FBE1676"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 xml:space="preserve">Information relating to allegations of fraud and other misconduct, subsequent investigations and post-investigation actions is to be treated confidentially and with utmost discretion in order to ensure </w:t>
      </w:r>
      <w:r w:rsidRPr="00992105">
        <w:rPr>
          <w:rFonts w:ascii="Calibri" w:eastAsia="Malgun Gothic" w:hAnsi="Calibri" w:cs="Times New Roman"/>
          <w:i/>
          <w:color w:val="262626"/>
          <w:szCs w:val="24"/>
          <w:lang w:val="en-US"/>
          <w14:ligatures w14:val="none"/>
        </w:rPr>
        <w:t>inter alia</w:t>
      </w:r>
      <w:r w:rsidRPr="00992105">
        <w:rPr>
          <w:rFonts w:ascii="Calibri" w:eastAsia="Malgun Gothic" w:hAnsi="Calibri" w:cs="Times New Roman"/>
          <w:color w:val="262626"/>
          <w:szCs w:val="24"/>
          <w:lang w:val="en-US"/>
          <w14:ligatures w14:val="none"/>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7A70770B"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793DA74"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0E307EEB" w14:textId="77777777" w:rsidR="009411B1" w:rsidRPr="00992105" w:rsidRDefault="009411B1" w:rsidP="009411B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lang w:val="en-US"/>
          <w14:ligatures w14:val="none"/>
        </w:rPr>
      </w:pPr>
      <w:r w:rsidRPr="00992105">
        <w:rPr>
          <w:rFonts w:ascii="Calibri" w:eastAsia="Malgun Gothic" w:hAnsi="Calibri" w:cs="Times New Roman"/>
          <w:color w:val="262626"/>
          <w:szCs w:val="24"/>
          <w:lang w:val="en-US"/>
          <w14:ligatures w14:val="none"/>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581AAA0"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Other Provisions</w:t>
      </w:r>
    </w:p>
    <w:p w14:paraId="0A7BB13E"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Not applicable.</w:t>
      </w:r>
    </w:p>
    <w:p w14:paraId="464B4767"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Entry into Force and Other Transitional Measures</w:t>
      </w:r>
    </w:p>
    <w:p w14:paraId="50FF16E1" w14:textId="77777777" w:rsidR="009411B1" w:rsidRPr="00992105"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The present Policy enters into force on 20 June 2018.</w:t>
      </w:r>
    </w:p>
    <w:p w14:paraId="651D951F" w14:textId="77777777" w:rsidR="009411B1" w:rsidRPr="00992105" w:rsidRDefault="009411B1" w:rsidP="009411B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lastRenderedPageBreak/>
        <w:t>Relevant documents</w:t>
      </w:r>
    </w:p>
    <w:p w14:paraId="3AEEA8DE" w14:textId="77777777" w:rsidR="009411B1" w:rsidRDefault="009411B1" w:rsidP="009411B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lang w:val="en-US"/>
          <w14:ligatures w14:val="none"/>
        </w:rPr>
      </w:pPr>
      <w:r w:rsidRPr="00992105">
        <w:rPr>
          <w:rFonts w:ascii="Calibri" w:eastAsia="Malgun Gothic" w:hAnsi="Calibri" w:cs="Times New Roman"/>
          <w:color w:val="262626"/>
          <w:szCs w:val="26"/>
          <w:lang w:val="en-US"/>
          <w14:ligatures w14:val="none"/>
        </w:rPr>
        <w:t>See Annex I.</w:t>
      </w:r>
    </w:p>
    <w:p w14:paraId="70D127FC" w14:textId="77777777" w:rsidR="009411B1" w:rsidRPr="00992105" w:rsidRDefault="009411B1" w:rsidP="009411B1">
      <w:pPr>
        <w:numPr>
          <w:ilvl w:val="1"/>
          <w:numId w:val="0"/>
        </w:numPr>
        <w:tabs>
          <w:tab w:val="num" w:pos="747"/>
        </w:tabs>
        <w:spacing w:before="120" w:after="120" w:line="264" w:lineRule="auto"/>
        <w:jc w:val="both"/>
        <w:outlineLvl w:val="1"/>
        <w:rPr>
          <w:rFonts w:ascii="Calibri Light" w:eastAsia="Malgun Gothic" w:hAnsi="Calibri Light" w:cs="Times New Roman"/>
          <w:b/>
          <w:color w:val="2F5496"/>
          <w:sz w:val="32"/>
          <w:szCs w:val="32"/>
          <w:lang w:val="en-US"/>
          <w14:ligatures w14:val="none"/>
        </w:rPr>
      </w:pPr>
      <w:r w:rsidRPr="00992105">
        <w:rPr>
          <w:rFonts w:ascii="Calibri Light" w:eastAsia="Malgun Gothic" w:hAnsi="Calibri Light" w:cs="Times New Roman"/>
          <w:b/>
          <w:color w:val="2F5496"/>
          <w:sz w:val="32"/>
          <w:szCs w:val="32"/>
          <w:lang w:val="en-US"/>
          <w14:ligatures w14:val="none"/>
        </w:rPr>
        <w:t>Annex I: Reference Matrix for Dealing with Fraud</w:t>
      </w:r>
    </w:p>
    <w:tbl>
      <w:tblPr>
        <w:tblStyle w:val="TableGrid10"/>
        <w:tblW w:w="10710" w:type="dxa"/>
        <w:tblInd w:w="-725" w:type="dxa"/>
        <w:tblLook w:val="04A0" w:firstRow="1" w:lastRow="0" w:firstColumn="1" w:lastColumn="0" w:noHBand="0" w:noVBand="1"/>
      </w:tblPr>
      <w:tblGrid>
        <w:gridCol w:w="1620"/>
        <w:gridCol w:w="5525"/>
        <w:gridCol w:w="1770"/>
        <w:gridCol w:w="1795"/>
      </w:tblGrid>
      <w:tr w:rsidR="009411B1" w:rsidRPr="00992105" w14:paraId="7BCC3D42" w14:textId="77777777" w:rsidTr="0049542B">
        <w:trPr>
          <w:trHeight w:val="350"/>
        </w:trPr>
        <w:tc>
          <w:tcPr>
            <w:tcW w:w="1620" w:type="dxa"/>
            <w:shd w:val="clear" w:color="auto" w:fill="DBDBDB"/>
          </w:tcPr>
          <w:p w14:paraId="22F7D87F" w14:textId="77777777" w:rsidR="009411B1" w:rsidRPr="00992105" w:rsidRDefault="009411B1" w:rsidP="0049542B">
            <w:pPr>
              <w:rPr>
                <w:b/>
                <w:color w:val="262626"/>
                <w:lang w:val="en-US"/>
              </w:rPr>
            </w:pPr>
            <w:r w:rsidRPr="00992105">
              <w:rPr>
                <w:b/>
                <w:color w:val="262626"/>
                <w:lang w:val="en-US"/>
              </w:rPr>
              <w:t>Area</w:t>
            </w:r>
          </w:p>
        </w:tc>
        <w:tc>
          <w:tcPr>
            <w:tcW w:w="5525" w:type="dxa"/>
            <w:shd w:val="clear" w:color="auto" w:fill="DBDBDB"/>
          </w:tcPr>
          <w:p w14:paraId="193953FC" w14:textId="77777777" w:rsidR="009411B1" w:rsidRPr="00992105" w:rsidRDefault="009411B1" w:rsidP="0049542B">
            <w:pPr>
              <w:rPr>
                <w:b/>
                <w:color w:val="262626"/>
                <w:lang w:val="en-US"/>
              </w:rPr>
            </w:pPr>
            <w:r w:rsidRPr="00992105">
              <w:rPr>
                <w:b/>
                <w:color w:val="262626"/>
                <w:lang w:val="en-US"/>
              </w:rPr>
              <w:t>Regulatory Instrument</w:t>
            </w:r>
          </w:p>
        </w:tc>
        <w:tc>
          <w:tcPr>
            <w:tcW w:w="1770" w:type="dxa"/>
            <w:shd w:val="clear" w:color="auto" w:fill="DBDBDB"/>
          </w:tcPr>
          <w:p w14:paraId="4757A7D7" w14:textId="77777777" w:rsidR="009411B1" w:rsidRPr="00992105" w:rsidRDefault="009411B1" w:rsidP="0049542B">
            <w:pPr>
              <w:rPr>
                <w:b/>
                <w:color w:val="262626"/>
                <w:lang w:val="en-US"/>
              </w:rPr>
            </w:pPr>
            <w:r w:rsidRPr="00992105">
              <w:rPr>
                <w:b/>
                <w:color w:val="262626"/>
                <w:lang w:val="en-US"/>
              </w:rPr>
              <w:t>Process/Controls</w:t>
            </w:r>
          </w:p>
        </w:tc>
        <w:tc>
          <w:tcPr>
            <w:tcW w:w="1795" w:type="dxa"/>
            <w:shd w:val="clear" w:color="auto" w:fill="DBDBDB"/>
          </w:tcPr>
          <w:p w14:paraId="08CEACEA" w14:textId="77777777" w:rsidR="009411B1" w:rsidRPr="00992105" w:rsidRDefault="009411B1" w:rsidP="0049542B">
            <w:pPr>
              <w:rPr>
                <w:b/>
                <w:color w:val="262626"/>
                <w:lang w:val="en-US"/>
              </w:rPr>
            </w:pPr>
            <w:r w:rsidRPr="00992105">
              <w:rPr>
                <w:b/>
                <w:color w:val="262626"/>
                <w:lang w:val="en-US"/>
              </w:rPr>
              <w:t>Focal Point</w:t>
            </w:r>
          </w:p>
        </w:tc>
      </w:tr>
      <w:tr w:rsidR="009411B1" w:rsidRPr="00E30FDA" w14:paraId="2E10087F" w14:textId="77777777" w:rsidTr="0049542B">
        <w:trPr>
          <w:trHeight w:val="2690"/>
        </w:trPr>
        <w:tc>
          <w:tcPr>
            <w:tcW w:w="1620" w:type="dxa"/>
          </w:tcPr>
          <w:p w14:paraId="65570C47" w14:textId="77777777" w:rsidR="009411B1" w:rsidRPr="00992105" w:rsidRDefault="009411B1" w:rsidP="0049542B">
            <w:pPr>
              <w:rPr>
                <w:color w:val="262626"/>
                <w:lang w:val="en-US"/>
              </w:rPr>
            </w:pPr>
            <w:r w:rsidRPr="00992105">
              <w:rPr>
                <w:color w:val="262626"/>
                <w:lang w:val="en-US"/>
              </w:rPr>
              <w:t>Financial Management</w:t>
            </w:r>
          </w:p>
        </w:tc>
        <w:tc>
          <w:tcPr>
            <w:tcW w:w="5525" w:type="dxa"/>
          </w:tcPr>
          <w:p w14:paraId="577EF102" w14:textId="77777777" w:rsidR="009411B1" w:rsidRPr="00992105" w:rsidRDefault="009411B1" w:rsidP="0049542B">
            <w:pPr>
              <w:rPr>
                <w:color w:val="262626"/>
                <w:lang w:val="en-US"/>
              </w:rPr>
            </w:pPr>
            <w:r w:rsidRPr="00992105">
              <w:rPr>
                <w:color w:val="262626"/>
                <w:lang w:val="en-US"/>
              </w:rPr>
              <w:t>Financial Regulations and Rules of the United Nations (as at 1 May 2018 ST/GB/2003/7 and</w:t>
            </w:r>
            <w:r w:rsidRPr="00992105">
              <w:rPr>
                <w:color w:val="262626"/>
                <w:u w:val="single"/>
                <w:lang w:val="en-US"/>
              </w:rPr>
              <w:t>,</w:t>
            </w:r>
            <w:r w:rsidRPr="00992105">
              <w:rPr>
                <w:color w:val="262626"/>
                <w:lang w:val="en-US"/>
              </w:rPr>
              <w:t xml:space="preserve"> ST/SGB/2003/7/Amend.1</w:t>
            </w:r>
            <w:r w:rsidRPr="00992105">
              <w:rPr>
                <w:color w:val="262626"/>
                <w:u w:val="single"/>
                <w:lang w:val="en-US"/>
              </w:rPr>
              <w:t>)</w:t>
            </w:r>
          </w:p>
          <w:p w14:paraId="3BF0C52D" w14:textId="77777777" w:rsidR="009411B1" w:rsidRPr="00992105" w:rsidRDefault="009411B1" w:rsidP="0049542B">
            <w:pPr>
              <w:rPr>
                <w:color w:val="262626"/>
                <w:lang w:val="en-US"/>
              </w:rPr>
            </w:pPr>
            <w:r w:rsidRPr="00992105">
              <w:rPr>
                <w:color w:val="262626"/>
                <w:lang w:val="en-US"/>
              </w:rPr>
              <w:t xml:space="preserve"> UN Women Financial Regulations and Rules (as at 1 May 2018 UNW/2012/6</w:t>
            </w:r>
            <w:r w:rsidRPr="00992105">
              <w:rPr>
                <w:color w:val="262626"/>
                <w:u w:val="single"/>
                <w:lang w:val="en-US"/>
              </w:rPr>
              <w:t>)</w:t>
            </w:r>
            <w:r w:rsidRPr="00992105">
              <w:rPr>
                <w:color w:val="262626"/>
                <w:lang w:val="en-US"/>
              </w:rPr>
              <w:t xml:space="preserve"> </w:t>
            </w:r>
          </w:p>
          <w:p w14:paraId="1EC914F5" w14:textId="77777777" w:rsidR="009411B1" w:rsidRPr="00992105" w:rsidRDefault="009411B1" w:rsidP="0049542B">
            <w:pPr>
              <w:widowControl w:val="0"/>
              <w:autoSpaceDE w:val="0"/>
              <w:autoSpaceDN w:val="0"/>
              <w:spacing w:before="1"/>
              <w:ind w:right="639"/>
              <w:rPr>
                <w:rFonts w:cs="Calibri"/>
                <w:color w:val="262626"/>
                <w:lang w:val="en-US"/>
              </w:rPr>
            </w:pPr>
          </w:p>
          <w:p w14:paraId="2335CB08" w14:textId="77777777" w:rsidR="009411B1" w:rsidRPr="00992105" w:rsidRDefault="009411B1" w:rsidP="0049542B">
            <w:pPr>
              <w:widowControl w:val="0"/>
              <w:autoSpaceDE w:val="0"/>
              <w:autoSpaceDN w:val="0"/>
              <w:spacing w:before="1"/>
              <w:ind w:right="639"/>
              <w:rPr>
                <w:rFonts w:cs="Calibri"/>
                <w:color w:val="262626"/>
                <w:lang w:val="en-US"/>
              </w:rPr>
            </w:pPr>
            <w:r w:rsidRPr="00992105">
              <w:rPr>
                <w:rFonts w:cs="Calibri"/>
                <w:color w:val="262626"/>
                <w:lang w:val="en-US"/>
              </w:rPr>
              <w:t>UN Women, Petty Cash Policy</w:t>
            </w:r>
          </w:p>
          <w:p w14:paraId="61BAA515" w14:textId="77777777" w:rsidR="009411B1" w:rsidRPr="00992105" w:rsidRDefault="009411B1" w:rsidP="0049542B">
            <w:pPr>
              <w:widowControl w:val="0"/>
              <w:autoSpaceDE w:val="0"/>
              <w:autoSpaceDN w:val="0"/>
              <w:spacing w:before="1"/>
              <w:ind w:right="639"/>
              <w:rPr>
                <w:rFonts w:cs="Calibri"/>
                <w:color w:val="262626"/>
                <w:lang w:val="en-US"/>
              </w:rPr>
            </w:pPr>
            <w:r w:rsidRPr="00992105">
              <w:rPr>
                <w:rFonts w:cs="Calibri"/>
                <w:color w:val="262626"/>
                <w:lang w:val="en-US"/>
              </w:rPr>
              <w:t>UN Women, Revenue Management Policy</w:t>
            </w:r>
          </w:p>
          <w:p w14:paraId="505BF2CA" w14:textId="77777777" w:rsidR="009411B1" w:rsidRPr="00992105" w:rsidRDefault="009411B1" w:rsidP="0049542B">
            <w:pPr>
              <w:widowControl w:val="0"/>
              <w:autoSpaceDE w:val="0"/>
              <w:autoSpaceDN w:val="0"/>
              <w:spacing w:before="1"/>
              <w:ind w:right="639"/>
              <w:rPr>
                <w:rFonts w:cs="Calibri"/>
                <w:lang w:val="en-US"/>
              </w:rPr>
            </w:pPr>
          </w:p>
          <w:p w14:paraId="727E1941" w14:textId="77777777" w:rsidR="009411B1" w:rsidRPr="00992105" w:rsidRDefault="009411B1" w:rsidP="0049542B">
            <w:pPr>
              <w:rPr>
                <w:color w:val="262626"/>
                <w:lang w:val="en-US"/>
              </w:rPr>
            </w:pPr>
            <w:r w:rsidRPr="00992105">
              <w:rPr>
                <w:rFonts w:cs="Calibri"/>
                <w:color w:val="262626"/>
                <w:lang w:val="en-US"/>
              </w:rPr>
              <w:t xml:space="preserve">UN Women, Cash Advances and other Cash Transfers to Partners Policy  </w:t>
            </w:r>
          </w:p>
        </w:tc>
        <w:tc>
          <w:tcPr>
            <w:tcW w:w="1770" w:type="dxa"/>
          </w:tcPr>
          <w:p w14:paraId="6A9BC5B3" w14:textId="77777777" w:rsidR="009411B1" w:rsidRPr="00992105" w:rsidRDefault="009411B1" w:rsidP="0049542B">
            <w:pPr>
              <w:rPr>
                <w:color w:val="262626"/>
                <w:lang w:val="en-US"/>
              </w:rPr>
            </w:pPr>
            <w:r w:rsidRPr="00992105">
              <w:rPr>
                <w:color w:val="262626"/>
                <w:lang w:val="en-US"/>
              </w:rPr>
              <w:t>Segregation of duties</w:t>
            </w:r>
          </w:p>
          <w:p w14:paraId="74FC643A" w14:textId="77777777" w:rsidR="009411B1" w:rsidRPr="00992105" w:rsidRDefault="009411B1" w:rsidP="0049542B">
            <w:pPr>
              <w:rPr>
                <w:color w:val="262626"/>
                <w:lang w:val="en-US"/>
              </w:rPr>
            </w:pPr>
            <w:r w:rsidRPr="00992105">
              <w:rPr>
                <w:color w:val="262626"/>
                <w:lang w:val="en-US"/>
              </w:rPr>
              <w:t>Transaction approval system</w:t>
            </w:r>
          </w:p>
          <w:p w14:paraId="119DFD1C" w14:textId="77777777" w:rsidR="009411B1" w:rsidRPr="00992105" w:rsidRDefault="009411B1" w:rsidP="0049542B">
            <w:pPr>
              <w:rPr>
                <w:color w:val="262626"/>
                <w:lang w:val="en-US"/>
              </w:rPr>
            </w:pPr>
            <w:r w:rsidRPr="00992105">
              <w:rPr>
                <w:color w:val="262626"/>
                <w:lang w:val="en-US"/>
              </w:rPr>
              <w:t>Reconciliation of accounts</w:t>
            </w:r>
          </w:p>
        </w:tc>
        <w:tc>
          <w:tcPr>
            <w:tcW w:w="1795" w:type="dxa"/>
          </w:tcPr>
          <w:p w14:paraId="7503CE58" w14:textId="77777777" w:rsidR="009411B1" w:rsidRPr="00992105" w:rsidRDefault="009411B1" w:rsidP="0049542B">
            <w:pPr>
              <w:rPr>
                <w:color w:val="262626"/>
                <w:lang w:val="en-US"/>
              </w:rPr>
            </w:pPr>
            <w:r w:rsidRPr="00992105">
              <w:rPr>
                <w:color w:val="262626"/>
                <w:lang w:val="en-US"/>
              </w:rPr>
              <w:t>Chief of Accounts, Division of Management and Administration (DMA)</w:t>
            </w:r>
          </w:p>
        </w:tc>
      </w:tr>
      <w:tr w:rsidR="009411B1" w:rsidRPr="00992105" w14:paraId="10491CF4" w14:textId="77777777" w:rsidTr="0049542B">
        <w:tc>
          <w:tcPr>
            <w:tcW w:w="1620" w:type="dxa"/>
          </w:tcPr>
          <w:p w14:paraId="3822B3CC" w14:textId="77777777" w:rsidR="009411B1" w:rsidRPr="00992105" w:rsidRDefault="009411B1" w:rsidP="0049542B">
            <w:pPr>
              <w:rPr>
                <w:color w:val="262626"/>
                <w:lang w:val="en-US"/>
              </w:rPr>
            </w:pPr>
            <w:r w:rsidRPr="00992105">
              <w:rPr>
                <w:color w:val="262626"/>
                <w:lang w:val="en-US"/>
              </w:rPr>
              <w:t>Programme Management</w:t>
            </w:r>
          </w:p>
        </w:tc>
        <w:tc>
          <w:tcPr>
            <w:tcW w:w="5525" w:type="dxa"/>
          </w:tcPr>
          <w:p w14:paraId="265873C6"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UN Women, Programme Formulation Policy;</w:t>
            </w:r>
          </w:p>
          <w:p w14:paraId="2A5E4487"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Programme Cycle Procedure;</w:t>
            </w:r>
          </w:p>
          <w:p w14:paraId="7D77C176"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Programme Appraisal and Approval Policy;</w:t>
            </w:r>
          </w:p>
          <w:p w14:paraId="7645C493"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Procedure for Programme Appraisal and Approval;</w:t>
            </w:r>
          </w:p>
          <w:p w14:paraId="6D932D37"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Programme Implementation and Management Policy;</w:t>
            </w:r>
          </w:p>
          <w:p w14:paraId="423A93E3"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Programme Implementation and Management Procedure;</w:t>
            </w:r>
          </w:p>
          <w:p w14:paraId="5C483D83" w14:textId="77777777" w:rsidR="009411B1" w:rsidRPr="00992105" w:rsidRDefault="009411B1" w:rsidP="0049542B">
            <w:pPr>
              <w:widowControl w:val="0"/>
              <w:autoSpaceDE w:val="0"/>
              <w:autoSpaceDN w:val="0"/>
              <w:ind w:right="103"/>
              <w:rPr>
                <w:rFonts w:cs="Calibri"/>
                <w:color w:val="262626"/>
                <w:lang w:val="en-US"/>
              </w:rPr>
            </w:pPr>
            <w:r w:rsidRPr="00992105">
              <w:rPr>
                <w:rFonts w:cs="Calibri"/>
                <w:color w:val="262626"/>
                <w:lang w:val="en-US"/>
              </w:rPr>
              <w:t>Programme Monitoring, Reporting, and Oversight Policy</w:t>
            </w:r>
          </w:p>
          <w:p w14:paraId="5A6CA075" w14:textId="77777777" w:rsidR="009411B1" w:rsidRPr="00992105" w:rsidRDefault="009411B1" w:rsidP="0049542B">
            <w:pPr>
              <w:widowControl w:val="0"/>
              <w:autoSpaceDE w:val="0"/>
              <w:autoSpaceDN w:val="0"/>
              <w:ind w:right="103"/>
              <w:rPr>
                <w:rFonts w:cs="Calibri"/>
                <w:color w:val="262626"/>
                <w:lang w:val="en-US"/>
              </w:rPr>
            </w:pPr>
          </w:p>
          <w:p w14:paraId="1454887D" w14:textId="77777777" w:rsidR="009411B1" w:rsidRPr="00992105" w:rsidRDefault="009411B1" w:rsidP="0049542B">
            <w:pPr>
              <w:rPr>
                <w:color w:val="262626"/>
                <w:lang w:val="en-US"/>
              </w:rPr>
            </w:pPr>
            <w:r w:rsidRPr="00992105">
              <w:rPr>
                <w:rFonts w:cs="Calibri"/>
                <w:color w:val="262626"/>
                <w:lang w:val="en-US"/>
              </w:rPr>
              <w:t>UN Women Capacity Assessments of NGOs Procedure</w:t>
            </w:r>
          </w:p>
        </w:tc>
        <w:tc>
          <w:tcPr>
            <w:tcW w:w="1770" w:type="dxa"/>
          </w:tcPr>
          <w:p w14:paraId="0A04F10A" w14:textId="77777777" w:rsidR="009411B1" w:rsidRPr="00992105" w:rsidRDefault="009411B1" w:rsidP="0049542B">
            <w:pPr>
              <w:rPr>
                <w:color w:val="262626"/>
                <w:lang w:val="en-US"/>
              </w:rPr>
            </w:pPr>
            <w:r w:rsidRPr="00992105">
              <w:rPr>
                <w:color w:val="262626"/>
                <w:lang w:val="en-US"/>
              </w:rPr>
              <w:t>Programme formulation</w:t>
            </w:r>
          </w:p>
          <w:p w14:paraId="7A9FC700" w14:textId="77777777" w:rsidR="009411B1" w:rsidRPr="00992105" w:rsidRDefault="009411B1" w:rsidP="0049542B">
            <w:pPr>
              <w:rPr>
                <w:color w:val="262626"/>
                <w:lang w:val="en-US"/>
              </w:rPr>
            </w:pPr>
            <w:r w:rsidRPr="00992105">
              <w:rPr>
                <w:color w:val="262626"/>
                <w:lang w:val="en-US"/>
              </w:rPr>
              <w:t>Capacity assessment</w:t>
            </w:r>
          </w:p>
        </w:tc>
        <w:tc>
          <w:tcPr>
            <w:tcW w:w="1795" w:type="dxa"/>
          </w:tcPr>
          <w:p w14:paraId="5EA237F2" w14:textId="77777777" w:rsidR="009411B1" w:rsidRPr="00992105" w:rsidRDefault="009411B1" w:rsidP="0049542B">
            <w:pPr>
              <w:rPr>
                <w:color w:val="262626"/>
                <w:lang w:val="en-US"/>
              </w:rPr>
            </w:pPr>
            <w:r w:rsidRPr="00992105">
              <w:rPr>
                <w:color w:val="262626"/>
                <w:lang w:val="en-US"/>
              </w:rPr>
              <w:t>Director, Programme Division</w:t>
            </w:r>
          </w:p>
        </w:tc>
      </w:tr>
      <w:tr w:rsidR="009411B1" w:rsidRPr="00992105" w14:paraId="49C23E84" w14:textId="77777777" w:rsidTr="0049542B">
        <w:trPr>
          <w:trHeight w:val="800"/>
        </w:trPr>
        <w:tc>
          <w:tcPr>
            <w:tcW w:w="1620" w:type="dxa"/>
          </w:tcPr>
          <w:p w14:paraId="5FE86E8B" w14:textId="77777777" w:rsidR="009411B1" w:rsidRPr="00992105" w:rsidRDefault="009411B1" w:rsidP="0049542B">
            <w:pPr>
              <w:rPr>
                <w:color w:val="262626"/>
                <w:lang w:val="en-US"/>
              </w:rPr>
            </w:pPr>
            <w:r w:rsidRPr="00992105">
              <w:rPr>
                <w:color w:val="262626"/>
                <w:lang w:val="en-US"/>
              </w:rPr>
              <w:t>Procurement</w:t>
            </w:r>
          </w:p>
        </w:tc>
        <w:tc>
          <w:tcPr>
            <w:tcW w:w="5525" w:type="dxa"/>
          </w:tcPr>
          <w:p w14:paraId="72E5A349" w14:textId="77777777" w:rsidR="009411B1" w:rsidRPr="00992105" w:rsidRDefault="009411B1" w:rsidP="0049542B">
            <w:pPr>
              <w:rPr>
                <w:color w:val="262626"/>
                <w:lang w:val="en-US"/>
              </w:rPr>
            </w:pPr>
            <w:r w:rsidRPr="00992105">
              <w:rPr>
                <w:color w:val="262626"/>
                <w:lang w:val="en-US"/>
              </w:rPr>
              <w:t xml:space="preserve">UN Women, Contract and Procurement Management Policy; </w:t>
            </w:r>
            <w:r w:rsidRPr="00992105">
              <w:rPr>
                <w:lang w:val="en-US"/>
              </w:rPr>
              <w:t>Vendor Protest Procedures</w:t>
            </w:r>
          </w:p>
        </w:tc>
        <w:tc>
          <w:tcPr>
            <w:tcW w:w="1770" w:type="dxa"/>
          </w:tcPr>
          <w:p w14:paraId="6EB60AB9" w14:textId="77777777" w:rsidR="009411B1" w:rsidRPr="00992105" w:rsidRDefault="009411B1" w:rsidP="0049542B">
            <w:pPr>
              <w:rPr>
                <w:color w:val="262626"/>
                <w:lang w:val="en-US"/>
              </w:rPr>
            </w:pPr>
            <w:r w:rsidRPr="00992105">
              <w:rPr>
                <w:color w:val="262626"/>
                <w:lang w:val="en-US"/>
              </w:rPr>
              <w:t>Competitive bidding</w:t>
            </w:r>
          </w:p>
        </w:tc>
        <w:tc>
          <w:tcPr>
            <w:tcW w:w="1795" w:type="dxa"/>
          </w:tcPr>
          <w:p w14:paraId="58C647ED" w14:textId="77777777" w:rsidR="009411B1" w:rsidRPr="00992105" w:rsidRDefault="009411B1" w:rsidP="0049542B">
            <w:pPr>
              <w:rPr>
                <w:color w:val="262626"/>
                <w:lang w:val="en-US"/>
              </w:rPr>
            </w:pPr>
            <w:r w:rsidRPr="00992105">
              <w:rPr>
                <w:color w:val="262626"/>
                <w:lang w:val="en-US"/>
              </w:rPr>
              <w:t>Chief of Procurement, DMA</w:t>
            </w:r>
          </w:p>
        </w:tc>
      </w:tr>
      <w:tr w:rsidR="009411B1" w:rsidRPr="00E30FDA" w14:paraId="1D14342C" w14:textId="77777777" w:rsidTr="0049542B">
        <w:trPr>
          <w:trHeight w:val="890"/>
        </w:trPr>
        <w:tc>
          <w:tcPr>
            <w:tcW w:w="1620" w:type="dxa"/>
          </w:tcPr>
          <w:p w14:paraId="3BE52B9D" w14:textId="77777777" w:rsidR="009411B1" w:rsidRPr="00992105" w:rsidRDefault="009411B1" w:rsidP="0049542B">
            <w:pPr>
              <w:rPr>
                <w:color w:val="262626"/>
                <w:lang w:val="en-US"/>
              </w:rPr>
            </w:pPr>
            <w:r w:rsidRPr="00992105">
              <w:rPr>
                <w:color w:val="262626"/>
                <w:lang w:val="en-US"/>
              </w:rPr>
              <w:t>Asset Management</w:t>
            </w:r>
          </w:p>
        </w:tc>
        <w:tc>
          <w:tcPr>
            <w:tcW w:w="5525" w:type="dxa"/>
          </w:tcPr>
          <w:p w14:paraId="61C701D2" w14:textId="77777777" w:rsidR="009411B1" w:rsidRPr="00992105" w:rsidRDefault="009411B1" w:rsidP="0049542B">
            <w:pPr>
              <w:rPr>
                <w:color w:val="262626"/>
                <w:lang w:val="en-US"/>
              </w:rPr>
            </w:pPr>
            <w:r w:rsidRPr="00992105">
              <w:rPr>
                <w:color w:val="262626"/>
                <w:lang w:val="en-US"/>
              </w:rPr>
              <w:t>UN Women, Asset Management Policy</w:t>
            </w:r>
          </w:p>
          <w:p w14:paraId="2A9DC2B0" w14:textId="77777777" w:rsidR="009411B1" w:rsidRPr="00992105" w:rsidRDefault="009411B1" w:rsidP="0049542B">
            <w:pPr>
              <w:rPr>
                <w:color w:val="262626"/>
                <w:lang w:val="en-US"/>
              </w:rPr>
            </w:pPr>
            <w:r w:rsidRPr="00992105">
              <w:rPr>
                <w:color w:val="262626"/>
                <w:lang w:val="en-US"/>
              </w:rPr>
              <w:t>UN Women, Vehicle Management Policy</w:t>
            </w:r>
          </w:p>
        </w:tc>
        <w:tc>
          <w:tcPr>
            <w:tcW w:w="1770" w:type="dxa"/>
          </w:tcPr>
          <w:p w14:paraId="014294E9" w14:textId="77777777" w:rsidR="009411B1" w:rsidRPr="00992105" w:rsidRDefault="009411B1" w:rsidP="0049542B">
            <w:pPr>
              <w:rPr>
                <w:color w:val="262626"/>
                <w:lang w:val="en-US"/>
              </w:rPr>
            </w:pPr>
            <w:r w:rsidRPr="00992105">
              <w:rPr>
                <w:color w:val="262626"/>
                <w:lang w:val="en-US"/>
              </w:rPr>
              <w:t>Physical verification</w:t>
            </w:r>
          </w:p>
        </w:tc>
        <w:tc>
          <w:tcPr>
            <w:tcW w:w="1795" w:type="dxa"/>
          </w:tcPr>
          <w:p w14:paraId="7257603F" w14:textId="77777777" w:rsidR="009411B1" w:rsidRPr="00992105" w:rsidRDefault="009411B1" w:rsidP="0049542B">
            <w:pPr>
              <w:rPr>
                <w:color w:val="262626"/>
                <w:lang w:val="en-US"/>
              </w:rPr>
            </w:pPr>
            <w:r w:rsidRPr="00992105">
              <w:rPr>
                <w:color w:val="262626"/>
                <w:lang w:val="en-US"/>
              </w:rPr>
              <w:t>Administrative and Facilities Specialist, DMA</w:t>
            </w:r>
          </w:p>
        </w:tc>
      </w:tr>
      <w:tr w:rsidR="009411B1" w:rsidRPr="00992105" w14:paraId="0FB3E05D" w14:textId="77777777" w:rsidTr="0049542B">
        <w:trPr>
          <w:trHeight w:val="1250"/>
        </w:trPr>
        <w:tc>
          <w:tcPr>
            <w:tcW w:w="1620" w:type="dxa"/>
          </w:tcPr>
          <w:p w14:paraId="2B222E90" w14:textId="77777777" w:rsidR="009411B1" w:rsidRPr="00992105" w:rsidRDefault="009411B1" w:rsidP="0049542B">
            <w:pPr>
              <w:rPr>
                <w:color w:val="262626"/>
                <w:lang w:val="en-US"/>
              </w:rPr>
            </w:pPr>
            <w:r w:rsidRPr="00992105">
              <w:rPr>
                <w:color w:val="262626"/>
                <w:lang w:val="en-US"/>
              </w:rPr>
              <w:t>Partnerships</w:t>
            </w:r>
          </w:p>
        </w:tc>
        <w:tc>
          <w:tcPr>
            <w:tcW w:w="5525" w:type="dxa"/>
          </w:tcPr>
          <w:p w14:paraId="59611517" w14:textId="77777777" w:rsidR="009411B1" w:rsidRPr="00992105" w:rsidRDefault="009411B1" w:rsidP="0049542B">
            <w:pPr>
              <w:widowControl w:val="0"/>
              <w:autoSpaceDE w:val="0"/>
              <w:autoSpaceDN w:val="0"/>
              <w:spacing w:before="1"/>
              <w:ind w:right="639"/>
              <w:rPr>
                <w:rFonts w:cs="Calibri"/>
                <w:color w:val="262626"/>
                <w:lang w:val="en-US"/>
              </w:rPr>
            </w:pPr>
            <w:r w:rsidRPr="00992105">
              <w:rPr>
                <w:rFonts w:cs="Calibri"/>
                <w:color w:val="262626"/>
                <w:lang w:val="en-US"/>
              </w:rPr>
              <w:t>UN Women, Audit Approach Policy</w:t>
            </w:r>
          </w:p>
          <w:p w14:paraId="7C72F7D5" w14:textId="77777777" w:rsidR="009411B1" w:rsidRPr="00992105" w:rsidRDefault="009411B1" w:rsidP="0049542B">
            <w:pPr>
              <w:widowControl w:val="0"/>
              <w:autoSpaceDE w:val="0"/>
              <w:autoSpaceDN w:val="0"/>
              <w:spacing w:before="1"/>
              <w:ind w:right="639"/>
              <w:rPr>
                <w:rFonts w:cs="Calibri"/>
                <w:color w:val="262626"/>
                <w:lang w:val="en-US"/>
              </w:rPr>
            </w:pPr>
            <w:r w:rsidRPr="00992105">
              <w:rPr>
                <w:rFonts w:cs="Calibri"/>
                <w:color w:val="262626"/>
                <w:lang w:val="en-US"/>
              </w:rPr>
              <w:t>UN Women, Audit Approach Procedure</w:t>
            </w:r>
          </w:p>
          <w:p w14:paraId="619A9678" w14:textId="77777777" w:rsidR="009411B1" w:rsidRPr="00992105" w:rsidRDefault="009411B1" w:rsidP="0049542B">
            <w:pPr>
              <w:rPr>
                <w:color w:val="262626"/>
                <w:lang w:val="en-US"/>
              </w:rPr>
            </w:pPr>
          </w:p>
          <w:p w14:paraId="028B6F9C" w14:textId="77777777" w:rsidR="009411B1" w:rsidRPr="00992105" w:rsidRDefault="009411B1" w:rsidP="0049542B">
            <w:pPr>
              <w:rPr>
                <w:color w:val="262626"/>
                <w:lang w:val="en-US"/>
              </w:rPr>
            </w:pPr>
            <w:r w:rsidRPr="00992105">
              <w:rPr>
                <w:color w:val="262626"/>
                <w:lang w:val="en-US"/>
              </w:rPr>
              <w:t xml:space="preserve">UN Women </w:t>
            </w:r>
            <w:r w:rsidRPr="00992105">
              <w:rPr>
                <w:lang w:val="en-US"/>
              </w:rPr>
              <w:t>approved agreement templates</w:t>
            </w:r>
          </w:p>
        </w:tc>
        <w:tc>
          <w:tcPr>
            <w:tcW w:w="1770" w:type="dxa"/>
          </w:tcPr>
          <w:p w14:paraId="3A456A5F" w14:textId="77777777" w:rsidR="009411B1" w:rsidRPr="00992105" w:rsidRDefault="009411B1" w:rsidP="0049542B">
            <w:pPr>
              <w:rPr>
                <w:color w:val="262626"/>
                <w:lang w:val="en-US"/>
              </w:rPr>
            </w:pPr>
            <w:r w:rsidRPr="00992105">
              <w:rPr>
                <w:color w:val="262626"/>
                <w:lang w:val="en-US"/>
              </w:rPr>
              <w:t>Project agreement</w:t>
            </w:r>
          </w:p>
          <w:p w14:paraId="140E88EC" w14:textId="77777777" w:rsidR="009411B1" w:rsidRPr="00992105" w:rsidRDefault="009411B1" w:rsidP="0049542B">
            <w:pPr>
              <w:rPr>
                <w:color w:val="262626"/>
                <w:lang w:val="en-US"/>
              </w:rPr>
            </w:pPr>
            <w:r w:rsidRPr="00992105">
              <w:rPr>
                <w:color w:val="262626"/>
                <w:lang w:val="en-US"/>
              </w:rPr>
              <w:t>Project audit</w:t>
            </w:r>
          </w:p>
        </w:tc>
        <w:tc>
          <w:tcPr>
            <w:tcW w:w="1795" w:type="dxa"/>
          </w:tcPr>
          <w:p w14:paraId="0CA77804" w14:textId="77777777" w:rsidR="009411B1" w:rsidRPr="00992105" w:rsidRDefault="009411B1" w:rsidP="0049542B">
            <w:pPr>
              <w:rPr>
                <w:color w:val="262626"/>
                <w:lang w:val="en-US"/>
              </w:rPr>
            </w:pPr>
            <w:r w:rsidRPr="00992105">
              <w:rPr>
                <w:color w:val="262626"/>
                <w:lang w:val="en-US"/>
              </w:rPr>
              <w:t>Director, IEAS</w:t>
            </w:r>
          </w:p>
        </w:tc>
      </w:tr>
      <w:tr w:rsidR="009411B1" w:rsidRPr="00E30FDA" w14:paraId="24D412B8" w14:textId="77777777" w:rsidTr="0049542B">
        <w:trPr>
          <w:trHeight w:val="1160"/>
        </w:trPr>
        <w:tc>
          <w:tcPr>
            <w:tcW w:w="1620" w:type="dxa"/>
          </w:tcPr>
          <w:p w14:paraId="02B2F807" w14:textId="77777777" w:rsidR="009411B1" w:rsidRPr="00992105" w:rsidRDefault="009411B1" w:rsidP="0049542B">
            <w:pPr>
              <w:rPr>
                <w:color w:val="262626"/>
                <w:lang w:val="en-US"/>
              </w:rPr>
            </w:pPr>
            <w:r w:rsidRPr="00992105">
              <w:rPr>
                <w:color w:val="262626"/>
                <w:lang w:val="en-US"/>
              </w:rPr>
              <w:t>Staff Conduct</w:t>
            </w:r>
          </w:p>
        </w:tc>
        <w:tc>
          <w:tcPr>
            <w:tcW w:w="5525" w:type="dxa"/>
          </w:tcPr>
          <w:p w14:paraId="26E1C66A" w14:textId="77777777" w:rsidR="009411B1" w:rsidRPr="00992105" w:rsidRDefault="009411B1" w:rsidP="0049542B">
            <w:pPr>
              <w:rPr>
                <w:color w:val="262626"/>
                <w:lang w:val="en-US"/>
              </w:rPr>
            </w:pPr>
            <w:r w:rsidRPr="00992105">
              <w:rPr>
                <w:lang w:val="en-US"/>
              </w:rPr>
              <w:t>UN Charter</w:t>
            </w:r>
          </w:p>
          <w:p w14:paraId="3E8587E2" w14:textId="77777777" w:rsidR="009411B1" w:rsidRPr="00992105" w:rsidRDefault="009411B1" w:rsidP="0049542B">
            <w:pPr>
              <w:rPr>
                <w:color w:val="262626"/>
                <w:lang w:val="en-US"/>
              </w:rPr>
            </w:pPr>
            <w:r w:rsidRPr="00992105">
              <w:rPr>
                <w:color w:val="262626"/>
                <w:lang w:val="en-US"/>
              </w:rPr>
              <w:t xml:space="preserve">Staff Rules and Staff Regulation of the United Nations (as at 1 May 2018 </w:t>
            </w:r>
            <w:r w:rsidRPr="00992105">
              <w:rPr>
                <w:lang w:val="en-US"/>
              </w:rPr>
              <w:t>ST/SGB/2018/1</w:t>
            </w:r>
            <w:r w:rsidRPr="00992105">
              <w:rPr>
                <w:color w:val="262626"/>
                <w:lang w:val="en-US"/>
              </w:rPr>
              <w:t>)</w:t>
            </w:r>
          </w:p>
          <w:p w14:paraId="23BABC80" w14:textId="77777777" w:rsidR="009411B1" w:rsidRPr="00992105" w:rsidRDefault="009411B1" w:rsidP="0049542B">
            <w:pPr>
              <w:rPr>
                <w:color w:val="262626"/>
                <w:lang w:val="en-US"/>
              </w:rPr>
            </w:pPr>
            <w:r w:rsidRPr="00992105">
              <w:rPr>
                <w:color w:val="262626"/>
                <w:lang w:val="en-US"/>
              </w:rPr>
              <w:t xml:space="preserve">ICSC </w:t>
            </w:r>
            <w:r w:rsidRPr="00992105">
              <w:rPr>
                <w:lang w:val="en-US"/>
              </w:rPr>
              <w:t>Standards of Conduct for the International Civil Service</w:t>
            </w:r>
            <w:r w:rsidRPr="00992105">
              <w:rPr>
                <w:color w:val="262626"/>
                <w:lang w:val="en-US"/>
              </w:rPr>
              <w:t xml:space="preserve"> (2013)</w:t>
            </w:r>
          </w:p>
        </w:tc>
        <w:tc>
          <w:tcPr>
            <w:tcW w:w="1770" w:type="dxa"/>
          </w:tcPr>
          <w:p w14:paraId="4DDE3458" w14:textId="77777777" w:rsidR="009411B1" w:rsidRPr="00992105" w:rsidRDefault="009411B1" w:rsidP="0049542B">
            <w:pPr>
              <w:rPr>
                <w:color w:val="262626"/>
                <w:lang w:val="en-US"/>
              </w:rPr>
            </w:pPr>
            <w:r w:rsidRPr="00992105">
              <w:rPr>
                <w:color w:val="262626"/>
                <w:lang w:val="en-US"/>
              </w:rPr>
              <w:t>Staff regulations and rules</w:t>
            </w:r>
          </w:p>
        </w:tc>
        <w:tc>
          <w:tcPr>
            <w:tcW w:w="1795" w:type="dxa"/>
          </w:tcPr>
          <w:p w14:paraId="608AF67F" w14:textId="77777777" w:rsidR="009411B1" w:rsidRPr="00992105" w:rsidRDefault="009411B1" w:rsidP="0049542B">
            <w:pPr>
              <w:rPr>
                <w:color w:val="262626"/>
                <w:lang w:val="en-US"/>
              </w:rPr>
            </w:pPr>
            <w:r w:rsidRPr="00992105">
              <w:rPr>
                <w:color w:val="262626"/>
                <w:lang w:val="en-US"/>
              </w:rPr>
              <w:t>Director, DMA</w:t>
            </w:r>
          </w:p>
          <w:p w14:paraId="4E1F60DE" w14:textId="77777777" w:rsidR="009411B1" w:rsidRPr="00992105" w:rsidRDefault="009411B1" w:rsidP="0049542B">
            <w:pPr>
              <w:rPr>
                <w:color w:val="262626"/>
                <w:lang w:val="en-US"/>
              </w:rPr>
            </w:pPr>
            <w:r w:rsidRPr="00992105">
              <w:rPr>
                <w:color w:val="262626"/>
                <w:lang w:val="en-US"/>
              </w:rPr>
              <w:t>Director, Human Resources</w:t>
            </w:r>
          </w:p>
        </w:tc>
      </w:tr>
      <w:tr w:rsidR="009411B1" w:rsidRPr="00992105" w14:paraId="296C6C5C" w14:textId="77777777" w:rsidTr="0049542B">
        <w:trPr>
          <w:trHeight w:val="890"/>
        </w:trPr>
        <w:tc>
          <w:tcPr>
            <w:tcW w:w="1620" w:type="dxa"/>
          </w:tcPr>
          <w:p w14:paraId="76DEF029" w14:textId="77777777" w:rsidR="009411B1" w:rsidRPr="00992105" w:rsidRDefault="009411B1" w:rsidP="0049542B">
            <w:pPr>
              <w:rPr>
                <w:color w:val="262626"/>
                <w:lang w:val="en-US"/>
              </w:rPr>
            </w:pPr>
            <w:r w:rsidRPr="00992105">
              <w:rPr>
                <w:color w:val="262626"/>
                <w:lang w:val="en-US"/>
              </w:rPr>
              <w:t>Protection</w:t>
            </w:r>
          </w:p>
        </w:tc>
        <w:tc>
          <w:tcPr>
            <w:tcW w:w="5525" w:type="dxa"/>
          </w:tcPr>
          <w:p w14:paraId="61B0547F" w14:textId="77777777" w:rsidR="009411B1" w:rsidRPr="00992105" w:rsidRDefault="009411B1" w:rsidP="0049542B">
            <w:pPr>
              <w:rPr>
                <w:color w:val="262626"/>
                <w:lang w:val="en-US"/>
              </w:rPr>
            </w:pPr>
            <w:r w:rsidRPr="00992105">
              <w:rPr>
                <w:color w:val="262626"/>
                <w:lang w:val="en-US"/>
              </w:rPr>
              <w:t xml:space="preserve">UN Women Policy for Protection Against Retaliation </w:t>
            </w:r>
          </w:p>
          <w:p w14:paraId="44A672DD" w14:textId="77777777" w:rsidR="009411B1" w:rsidRPr="00992105" w:rsidRDefault="009411B1" w:rsidP="0049542B">
            <w:pPr>
              <w:rPr>
                <w:color w:val="262626"/>
                <w:lang w:val="en-US"/>
              </w:rPr>
            </w:pPr>
          </w:p>
        </w:tc>
        <w:tc>
          <w:tcPr>
            <w:tcW w:w="1770" w:type="dxa"/>
          </w:tcPr>
          <w:p w14:paraId="40916340" w14:textId="77777777" w:rsidR="009411B1" w:rsidRPr="00992105" w:rsidRDefault="009411B1" w:rsidP="0049542B">
            <w:pPr>
              <w:rPr>
                <w:color w:val="262626"/>
                <w:lang w:val="en-US"/>
              </w:rPr>
            </w:pPr>
            <w:r w:rsidRPr="00992105">
              <w:rPr>
                <w:color w:val="262626"/>
                <w:lang w:val="en-US"/>
              </w:rPr>
              <w:t>Protection</w:t>
            </w:r>
          </w:p>
        </w:tc>
        <w:tc>
          <w:tcPr>
            <w:tcW w:w="1795" w:type="dxa"/>
          </w:tcPr>
          <w:p w14:paraId="2499555C" w14:textId="77777777" w:rsidR="009411B1" w:rsidRPr="00992105" w:rsidRDefault="009411B1" w:rsidP="0049542B">
            <w:pPr>
              <w:rPr>
                <w:color w:val="262626"/>
                <w:lang w:val="en-US"/>
              </w:rPr>
            </w:pPr>
            <w:r w:rsidRPr="00992105">
              <w:rPr>
                <w:color w:val="262626"/>
                <w:lang w:val="en-US"/>
              </w:rPr>
              <w:t>Director, Human Resources</w:t>
            </w:r>
          </w:p>
        </w:tc>
      </w:tr>
      <w:tr w:rsidR="009411B1" w:rsidRPr="00992105" w14:paraId="6F7D3A5B" w14:textId="77777777" w:rsidTr="0049542B">
        <w:trPr>
          <w:trHeight w:val="890"/>
        </w:trPr>
        <w:tc>
          <w:tcPr>
            <w:tcW w:w="1620" w:type="dxa"/>
          </w:tcPr>
          <w:p w14:paraId="3F85D944" w14:textId="77777777" w:rsidR="009411B1" w:rsidRPr="00992105" w:rsidRDefault="009411B1" w:rsidP="0049542B">
            <w:pPr>
              <w:rPr>
                <w:color w:val="262626"/>
                <w:lang w:val="en-US"/>
              </w:rPr>
            </w:pPr>
            <w:r w:rsidRPr="00992105">
              <w:rPr>
                <w:color w:val="262626"/>
                <w:lang w:val="en-US"/>
              </w:rPr>
              <w:t>Reporting and investigating misconduct, and disciplinary process</w:t>
            </w:r>
          </w:p>
        </w:tc>
        <w:tc>
          <w:tcPr>
            <w:tcW w:w="5525" w:type="dxa"/>
          </w:tcPr>
          <w:p w14:paraId="0CECE95C" w14:textId="77777777" w:rsidR="009411B1" w:rsidRPr="00992105" w:rsidRDefault="009411B1" w:rsidP="0049542B">
            <w:pPr>
              <w:rPr>
                <w:color w:val="262626"/>
                <w:lang w:val="en-US"/>
              </w:rPr>
            </w:pPr>
            <w:r w:rsidRPr="00992105">
              <w:rPr>
                <w:color w:val="262626"/>
                <w:lang w:val="en-US"/>
              </w:rPr>
              <w:t>Article X and Chapter X of the Staff Rules and Staff Regulation of the United Nations (as at 1 May 2018 ST/SGB/2018/1)</w:t>
            </w:r>
          </w:p>
          <w:p w14:paraId="77C13839" w14:textId="77777777" w:rsidR="009411B1" w:rsidRPr="00992105" w:rsidRDefault="009411B1" w:rsidP="0049542B">
            <w:pPr>
              <w:rPr>
                <w:color w:val="262626"/>
                <w:lang w:val="en-US"/>
              </w:rPr>
            </w:pPr>
            <w:r w:rsidRPr="00992105">
              <w:rPr>
                <w:color w:val="262626"/>
                <w:lang w:val="en-US"/>
              </w:rPr>
              <w:t>UN Women Policy for Addressing Non-Compliance with UN Standards of Conduct</w:t>
            </w:r>
          </w:p>
          <w:p w14:paraId="4A96DFB0" w14:textId="77777777" w:rsidR="009411B1" w:rsidRPr="00992105" w:rsidRDefault="009411B1" w:rsidP="0049542B">
            <w:pPr>
              <w:rPr>
                <w:color w:val="262626"/>
                <w:lang w:val="en-US"/>
              </w:rPr>
            </w:pPr>
            <w:r w:rsidRPr="00992105">
              <w:rPr>
                <w:color w:val="262626"/>
                <w:lang w:val="en-US"/>
              </w:rPr>
              <w:t>OIOS Investigations Manual</w:t>
            </w:r>
          </w:p>
        </w:tc>
        <w:tc>
          <w:tcPr>
            <w:tcW w:w="1770" w:type="dxa"/>
          </w:tcPr>
          <w:p w14:paraId="19103BE1" w14:textId="77777777" w:rsidR="009411B1" w:rsidRPr="00992105" w:rsidRDefault="009411B1" w:rsidP="0049542B">
            <w:pPr>
              <w:rPr>
                <w:color w:val="262626"/>
                <w:lang w:val="en-US"/>
              </w:rPr>
            </w:pPr>
            <w:r w:rsidRPr="00992105">
              <w:rPr>
                <w:color w:val="262626"/>
                <w:lang w:val="en-US"/>
              </w:rPr>
              <w:t xml:space="preserve">Investigation </w:t>
            </w:r>
          </w:p>
          <w:p w14:paraId="1ED5F185" w14:textId="77777777" w:rsidR="009411B1" w:rsidRPr="00992105" w:rsidRDefault="009411B1" w:rsidP="0049542B">
            <w:pPr>
              <w:rPr>
                <w:color w:val="262626"/>
                <w:lang w:val="en-US"/>
              </w:rPr>
            </w:pPr>
            <w:r w:rsidRPr="00992105">
              <w:rPr>
                <w:color w:val="262626"/>
                <w:lang w:val="en-US"/>
              </w:rPr>
              <w:t>Internal justice system</w:t>
            </w:r>
          </w:p>
        </w:tc>
        <w:tc>
          <w:tcPr>
            <w:tcW w:w="1795" w:type="dxa"/>
          </w:tcPr>
          <w:p w14:paraId="109F396F" w14:textId="77777777" w:rsidR="009411B1" w:rsidRPr="00992105" w:rsidRDefault="009411B1" w:rsidP="0049542B">
            <w:pPr>
              <w:rPr>
                <w:color w:val="262626"/>
                <w:lang w:val="en-US"/>
              </w:rPr>
            </w:pPr>
            <w:r w:rsidRPr="00992105">
              <w:rPr>
                <w:color w:val="262626"/>
                <w:lang w:val="en-US"/>
              </w:rPr>
              <w:t>Director, DMA</w:t>
            </w:r>
          </w:p>
          <w:p w14:paraId="476B210E" w14:textId="77777777" w:rsidR="009411B1" w:rsidRPr="00992105" w:rsidRDefault="009411B1" w:rsidP="0049542B">
            <w:pPr>
              <w:rPr>
                <w:color w:val="262626"/>
                <w:lang w:val="en-US"/>
              </w:rPr>
            </w:pPr>
            <w:r w:rsidRPr="00992105">
              <w:rPr>
                <w:color w:val="262626"/>
                <w:lang w:val="en-US"/>
              </w:rPr>
              <w:t>Director, Human Resources</w:t>
            </w:r>
          </w:p>
          <w:p w14:paraId="73DFE5BB" w14:textId="77777777" w:rsidR="009411B1" w:rsidRPr="00992105" w:rsidRDefault="009411B1" w:rsidP="0049542B">
            <w:pPr>
              <w:rPr>
                <w:color w:val="262626"/>
                <w:lang w:val="en-US"/>
              </w:rPr>
            </w:pPr>
            <w:r w:rsidRPr="00992105">
              <w:rPr>
                <w:color w:val="262626"/>
                <w:lang w:val="en-US"/>
              </w:rPr>
              <w:t>Director, IEAS</w:t>
            </w:r>
          </w:p>
        </w:tc>
      </w:tr>
      <w:tr w:rsidR="009411B1" w:rsidRPr="00E30FDA" w14:paraId="29D19335" w14:textId="77777777" w:rsidTr="0049542B">
        <w:trPr>
          <w:trHeight w:val="890"/>
        </w:trPr>
        <w:tc>
          <w:tcPr>
            <w:tcW w:w="1620" w:type="dxa"/>
          </w:tcPr>
          <w:p w14:paraId="3234A5FA" w14:textId="77777777" w:rsidR="009411B1" w:rsidRPr="00992105" w:rsidRDefault="009411B1" w:rsidP="0049542B">
            <w:pPr>
              <w:rPr>
                <w:color w:val="262626"/>
                <w:lang w:val="en-US"/>
              </w:rPr>
            </w:pPr>
            <w:r w:rsidRPr="00992105">
              <w:rPr>
                <w:color w:val="262626"/>
                <w:lang w:val="en-US"/>
              </w:rPr>
              <w:lastRenderedPageBreak/>
              <w:t>Recovery</w:t>
            </w:r>
          </w:p>
        </w:tc>
        <w:tc>
          <w:tcPr>
            <w:tcW w:w="5525" w:type="dxa"/>
          </w:tcPr>
          <w:p w14:paraId="28D03779" w14:textId="77777777" w:rsidR="009411B1" w:rsidRPr="00992105" w:rsidRDefault="009411B1" w:rsidP="0049542B">
            <w:pPr>
              <w:rPr>
                <w:color w:val="262626"/>
                <w:lang w:val="en-US"/>
              </w:rPr>
            </w:pPr>
            <w:r w:rsidRPr="00992105">
              <w:rPr>
                <w:color w:val="262626"/>
                <w:lang w:val="en-US"/>
              </w:rPr>
              <w:t>UN Women Financial Regulations and Rules (as at 1 May 2018 UNW/2012/6))</w:t>
            </w:r>
          </w:p>
          <w:p w14:paraId="56ECD3A7" w14:textId="77777777" w:rsidR="009411B1" w:rsidRPr="00992105" w:rsidRDefault="009411B1" w:rsidP="0049542B">
            <w:pPr>
              <w:rPr>
                <w:color w:val="262626"/>
                <w:lang w:val="en-US"/>
              </w:rPr>
            </w:pPr>
            <w:r w:rsidRPr="00992105">
              <w:rPr>
                <w:color w:val="262626"/>
                <w:lang w:val="en-US"/>
              </w:rPr>
              <w:t>UN Women Policy for Addressing Non-Compliance with UN Standards of Conduct</w:t>
            </w:r>
          </w:p>
          <w:p w14:paraId="56809E6F" w14:textId="77777777" w:rsidR="009411B1" w:rsidRPr="00992105" w:rsidRDefault="009411B1" w:rsidP="0049542B">
            <w:pPr>
              <w:rPr>
                <w:color w:val="262626"/>
                <w:lang w:val="en-US"/>
              </w:rPr>
            </w:pPr>
            <w:r w:rsidRPr="00992105">
              <w:rPr>
                <w:color w:val="262626"/>
                <w:lang w:val="en-US"/>
              </w:rPr>
              <w:t>ST/AI/2004/3 (gross negligence)</w:t>
            </w:r>
          </w:p>
          <w:p w14:paraId="1F4AF054" w14:textId="77777777" w:rsidR="009411B1" w:rsidRPr="00992105" w:rsidRDefault="009411B1" w:rsidP="0049542B">
            <w:pPr>
              <w:rPr>
                <w:color w:val="262626"/>
                <w:lang w:val="en-US"/>
              </w:rPr>
            </w:pPr>
            <w:r w:rsidRPr="00992105">
              <w:rPr>
                <w:color w:val="262626"/>
                <w:lang w:val="en-US"/>
              </w:rPr>
              <w:t>A/RES/62/63 (Referral to national authorities)</w:t>
            </w:r>
          </w:p>
        </w:tc>
        <w:tc>
          <w:tcPr>
            <w:tcW w:w="1770" w:type="dxa"/>
          </w:tcPr>
          <w:p w14:paraId="18F27E7D" w14:textId="77777777" w:rsidR="009411B1" w:rsidRPr="00992105" w:rsidRDefault="009411B1" w:rsidP="0049542B">
            <w:pPr>
              <w:rPr>
                <w:color w:val="262626"/>
                <w:lang w:val="en-US"/>
              </w:rPr>
            </w:pPr>
            <w:r w:rsidRPr="00992105">
              <w:rPr>
                <w:color w:val="262626"/>
                <w:lang w:val="en-US"/>
              </w:rPr>
              <w:t>General reconciliations</w:t>
            </w:r>
          </w:p>
          <w:p w14:paraId="29EB4F30" w14:textId="77777777" w:rsidR="009411B1" w:rsidRPr="00992105" w:rsidRDefault="009411B1" w:rsidP="0049542B">
            <w:pPr>
              <w:rPr>
                <w:color w:val="262626"/>
                <w:lang w:val="en-US"/>
              </w:rPr>
            </w:pPr>
            <w:r w:rsidRPr="00992105">
              <w:rPr>
                <w:color w:val="262626"/>
                <w:lang w:val="en-US"/>
              </w:rPr>
              <w:t>Disciplinary measures</w:t>
            </w:r>
          </w:p>
        </w:tc>
        <w:tc>
          <w:tcPr>
            <w:tcW w:w="1795" w:type="dxa"/>
          </w:tcPr>
          <w:p w14:paraId="4349ACBE" w14:textId="77777777" w:rsidR="009411B1" w:rsidRPr="00992105" w:rsidRDefault="009411B1" w:rsidP="0049542B">
            <w:pPr>
              <w:rPr>
                <w:color w:val="262626"/>
                <w:lang w:val="en-US"/>
              </w:rPr>
            </w:pPr>
            <w:r w:rsidRPr="00992105">
              <w:rPr>
                <w:color w:val="262626"/>
                <w:lang w:val="en-US"/>
              </w:rPr>
              <w:t>Director, DMA</w:t>
            </w:r>
          </w:p>
          <w:p w14:paraId="7C74D9B9" w14:textId="77777777" w:rsidR="009411B1" w:rsidRPr="00992105" w:rsidRDefault="009411B1" w:rsidP="0049542B">
            <w:pPr>
              <w:rPr>
                <w:color w:val="262626"/>
                <w:lang w:val="en-US"/>
              </w:rPr>
            </w:pPr>
            <w:r w:rsidRPr="00992105">
              <w:rPr>
                <w:color w:val="262626"/>
                <w:lang w:val="en-US"/>
              </w:rPr>
              <w:t>Director, Human Resources</w:t>
            </w:r>
          </w:p>
        </w:tc>
      </w:tr>
    </w:tbl>
    <w:p w14:paraId="68091B9D" w14:textId="77777777" w:rsidR="009411B1" w:rsidRPr="00992105" w:rsidRDefault="009411B1" w:rsidP="009411B1">
      <w:pPr>
        <w:tabs>
          <w:tab w:val="left" w:pos="-720"/>
          <w:tab w:val="left" w:pos="1440"/>
        </w:tabs>
        <w:suppressAutoHyphens/>
        <w:rPr>
          <w:rFonts w:cs="Calibri"/>
          <w:bCs/>
          <w:spacing w:val="-2"/>
          <w:sz w:val="18"/>
          <w:szCs w:val="18"/>
          <w:highlight w:val="yellow"/>
          <w:lang w:val="en-US"/>
        </w:rPr>
      </w:pPr>
    </w:p>
    <w:p w14:paraId="40753B30" w14:textId="77777777" w:rsidR="009411B1" w:rsidRDefault="009411B1" w:rsidP="009411B1">
      <w:pPr>
        <w:rPr>
          <w:rFonts w:ascii="Times New Roman" w:eastAsia="Times New Roman" w:hAnsi="Times New Roman" w:cs="Times New Roman"/>
          <w:b/>
          <w:sz w:val="20"/>
          <w:szCs w:val="20"/>
          <w:lang w:val="en-GB"/>
        </w:rPr>
      </w:pPr>
    </w:p>
    <w:p w14:paraId="6C6C8284" w14:textId="77777777" w:rsidR="009411B1" w:rsidRPr="00C20FF3" w:rsidRDefault="009411B1" w:rsidP="009411B1">
      <w:pPr>
        <w:spacing w:after="0" w:line="240" w:lineRule="auto"/>
        <w:rPr>
          <w:rFonts w:cstheme="minorHAnsi"/>
          <w:sz w:val="18"/>
          <w:szCs w:val="18"/>
          <w:lang w:val="en-US"/>
        </w:rPr>
      </w:pPr>
    </w:p>
    <w:p w14:paraId="19D7F93E" w14:textId="77777777" w:rsidR="009411B1" w:rsidRPr="00C20FF3" w:rsidRDefault="009411B1" w:rsidP="009411B1">
      <w:pPr>
        <w:spacing w:after="0" w:line="240" w:lineRule="auto"/>
        <w:rPr>
          <w:rFonts w:cstheme="minorHAnsi"/>
          <w:sz w:val="18"/>
          <w:szCs w:val="18"/>
          <w:lang w:val="en-US"/>
        </w:rPr>
      </w:pPr>
    </w:p>
    <w:p w14:paraId="0739E2D0" w14:textId="241F65E6" w:rsidR="003219EA" w:rsidRPr="00B21261" w:rsidRDefault="003219EA" w:rsidP="003219EA">
      <w:pPr>
        <w:rPr>
          <w:rFonts w:cstheme="minorHAnsi"/>
          <w:sz w:val="18"/>
          <w:szCs w:val="18"/>
          <w:lang w:val="en-US"/>
        </w:rPr>
      </w:pPr>
    </w:p>
    <w:sectPr w:rsidR="003219EA" w:rsidRPr="00B21261" w:rsidSect="0038204D">
      <w:foot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CBE4" w14:textId="77777777" w:rsidR="00A50158" w:rsidRDefault="00A50158" w:rsidP="003219EA">
      <w:pPr>
        <w:spacing w:after="0" w:line="240" w:lineRule="auto"/>
      </w:pPr>
      <w:r>
        <w:separator/>
      </w:r>
    </w:p>
  </w:endnote>
  <w:endnote w:type="continuationSeparator" w:id="0">
    <w:p w14:paraId="102A7B7E" w14:textId="77777777" w:rsidR="00A50158" w:rsidRDefault="00A50158" w:rsidP="0032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B400" w14:textId="77777777" w:rsidR="003219EA" w:rsidRDefault="003219EA"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AC342C" w14:textId="77777777" w:rsidR="003219EA" w:rsidRDefault="003219E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FA679DC" w14:textId="77777777" w:rsidR="003219EA" w:rsidRDefault="003219EA">
            <w:pPr>
              <w:pStyle w:val="Footer"/>
              <w:jc w:val="center"/>
            </w:pPr>
            <w:r>
              <w:rPr>
                <w:rFonts w:ascii="Calibri" w:hAnsi="Calibri"/>
                <w:sz w:val="16"/>
              </w:rPr>
              <w:t xml:space="preserve">Page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sur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109DDE84" w14:textId="77777777" w:rsidR="003219EA" w:rsidRDefault="0032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4DF" w14:textId="77777777" w:rsidR="003219EA" w:rsidRPr="00B71955" w:rsidRDefault="003219E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639D8769" w14:textId="77777777" w:rsidR="009B4E4C" w:rsidRPr="008155AE" w:rsidRDefault="009B4E4C">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2D60B7B0" w14:textId="77777777" w:rsidR="009B4E4C" w:rsidRPr="008155AE" w:rsidRDefault="009B4E4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13C3" w14:textId="77777777" w:rsidR="00A50158" w:rsidRDefault="00A50158" w:rsidP="003219EA">
      <w:pPr>
        <w:spacing w:after="0" w:line="240" w:lineRule="auto"/>
      </w:pPr>
      <w:r>
        <w:separator/>
      </w:r>
    </w:p>
  </w:footnote>
  <w:footnote w:type="continuationSeparator" w:id="0">
    <w:p w14:paraId="167F826F" w14:textId="77777777" w:rsidR="00A50158" w:rsidRDefault="00A50158" w:rsidP="003219EA">
      <w:pPr>
        <w:spacing w:after="0" w:line="240" w:lineRule="auto"/>
      </w:pPr>
      <w:r>
        <w:continuationSeparator/>
      </w:r>
    </w:p>
  </w:footnote>
  <w:footnote w:id="1">
    <w:p w14:paraId="305926DE" w14:textId="1580362F" w:rsidR="00F22833" w:rsidRPr="00F22833" w:rsidRDefault="00F22833">
      <w:pPr>
        <w:pStyle w:val="FootnoteText"/>
      </w:pPr>
      <w:r>
        <w:rPr>
          <w:rStyle w:val="FootnoteReference"/>
        </w:rPr>
        <w:footnoteRef/>
      </w:r>
      <w:r w:rsidRPr="00F22833">
        <w:t xml:space="preserve"> </w:t>
      </w:r>
      <w:r w:rsidRPr="00F22833">
        <w:rPr>
          <w:sz w:val="16"/>
          <w:szCs w:val="16"/>
        </w:rPr>
        <w:t>ONU Femmes, « INITIATIVE MONDIALE DES VILLES SÛRES ET DES ESPACES PUBLICS SÛRS POUR LES FEMMES ET LES FILLES</w:t>
      </w:r>
      <w:r>
        <w:rPr>
          <w:sz w:val="16"/>
          <w:szCs w:val="16"/>
        </w:rPr>
        <w:t xml:space="preserve"> : </w:t>
      </w:r>
      <w:r w:rsidRPr="00F22833">
        <w:rPr>
          <w:sz w:val="16"/>
          <w:szCs w:val="16"/>
        </w:rPr>
        <w:t xml:space="preserve"> RAPPORT SUR LES RÉSULTATS MONDIAUX 2017-2020 » ; </w:t>
      </w:r>
      <w:hyperlink r:id="rId1" w:history="1">
        <w:r w:rsidRPr="0041473B">
          <w:rPr>
            <w:rStyle w:val="Hyperlink"/>
            <w:sz w:val="16"/>
            <w:szCs w:val="16"/>
          </w:rPr>
          <w:t>https://www.unwomen.org/sites/default/files/2021-12/Safe-Cities-and-Safe-Public-Spaces-global-results-report-2017-2020-fr.pdf</w:t>
        </w:r>
      </w:hyperlink>
      <w:r w:rsidRPr="00F22833">
        <w:rPr>
          <w:sz w:val="16"/>
          <w:szCs w:val="16"/>
        </w:rPr>
        <w:t xml:space="preserve"> </w:t>
      </w:r>
    </w:p>
  </w:footnote>
  <w:footnote w:id="2">
    <w:p w14:paraId="51349FA6" w14:textId="77777777" w:rsidR="003219EA" w:rsidRPr="00FE26C7" w:rsidRDefault="003219EA" w:rsidP="003219EA">
      <w:pPr>
        <w:pStyle w:val="FootnoteText"/>
        <w:jc w:val="both"/>
        <w:rPr>
          <w:sz w:val="16"/>
          <w:szCs w:val="16"/>
        </w:rPr>
      </w:pPr>
      <w:r>
        <w:rPr>
          <w:rStyle w:val="FootnoteReference"/>
        </w:rPr>
        <w:footnoteRef/>
      </w:r>
      <w:r>
        <w:rPr>
          <w:sz w:val="16"/>
        </w:rPr>
        <w:t xml:space="preserve"> Dans des circonstances exceptionnelles, trois (3) ans d’enregistrement d’historique peuvent être acceptées et doivent être pleinement justifiées.</w:t>
      </w:r>
    </w:p>
  </w:footnote>
  <w:footnote w:id="3">
    <w:p w14:paraId="6ADD93C5" w14:textId="77777777" w:rsidR="003219EA" w:rsidRPr="000611F3" w:rsidRDefault="003219EA" w:rsidP="003219EA">
      <w:pPr>
        <w:pStyle w:val="FootnoteText"/>
        <w:rPr>
          <w:rFonts w:ascii="Calibri" w:hAnsi="Calibri" w:cs="Calibri"/>
          <w:sz w:val="16"/>
          <w:szCs w:val="16"/>
        </w:rPr>
      </w:pPr>
      <w:r>
        <w:rPr>
          <w:rStyle w:val="FootnoteReference"/>
          <w:rFonts w:ascii="Calibri" w:hAnsi="Calibri" w:cs="Calibri"/>
        </w:rPr>
        <w:footnoteRef/>
      </w:r>
      <w:r>
        <w:rPr>
          <w:rFonts w:ascii="Calibri" w:hAnsi="Calibri"/>
          <w:sz w:val="16"/>
        </w:rPr>
        <w:t xml:space="preserve"> </w:t>
      </w:r>
      <w:hyperlink r:id="rId2" w:history="1">
        <w:r>
          <w:rPr>
            <w:rFonts w:ascii="Calibri" w:hAnsi="Calibri"/>
            <w:color w:val="0000FF"/>
            <w:sz w:val="16"/>
            <w:u w:val="single"/>
          </w:rPr>
          <w:t>Bulletin du Secrétaire général, 9 octobre 2003 sur « Mesures spéciales de protection contre l’exploitation et les abus sexuels</w:t>
        </w:r>
      </w:hyperlink>
      <w:r>
        <w:rPr>
          <w:rFonts w:ascii="Calibri" w:hAnsi="Calibri"/>
          <w:color w:val="0000FF"/>
          <w:sz w:val="16"/>
          <w:u w:val="single"/>
        </w:rPr>
        <w:t> » (ST/SGB/2003/13)</w:t>
      </w:r>
      <w:r>
        <w:rPr>
          <w:rFonts w:ascii="Calibri" w:hAnsi="Calibri"/>
          <w:sz w:val="16"/>
        </w:rPr>
        <w:t>, et le Protocole des Nations Unies sur les Allégations de l’exploitation et des abus sexuels impliquant des Partenaires de mise en oeuvre.</w:t>
      </w:r>
    </w:p>
    <w:p w14:paraId="517ADF0E" w14:textId="77777777" w:rsidR="003219EA" w:rsidRDefault="003219EA" w:rsidP="003219EA">
      <w:pPr>
        <w:pStyle w:val="FootnoteText"/>
      </w:pPr>
    </w:p>
  </w:footnote>
  <w:footnote w:id="4">
    <w:p w14:paraId="71CC0AE7" w14:textId="77777777" w:rsidR="003219EA" w:rsidRPr="00A9085D" w:rsidRDefault="003219EA" w:rsidP="003219EA">
      <w:pPr>
        <w:jc w:val="both"/>
        <w:rPr>
          <w:rFonts w:ascii="Calibri" w:hAnsi="Calibri" w:cs="Calibri"/>
          <w:sz w:val="16"/>
          <w:szCs w:val="16"/>
        </w:rPr>
      </w:pPr>
      <w:r>
        <w:rPr>
          <w:rStyle w:val="FootnoteReference"/>
          <w:rFonts w:ascii="Calibri" w:hAnsi="Calibri" w:cs="Calibri"/>
        </w:rPr>
        <w:footnoteRef/>
      </w:r>
      <w:r>
        <w:rPr>
          <w:rFonts w:ascii="Calibri" w:hAnsi="Calibri"/>
          <w:sz w:val="16"/>
        </w:rPr>
        <w:t xml:space="preserve"> Si le budget concerne les activités d’octroi de subventions, ajoutez un champ pour les subventions. Pour l’octroi de subventions, (i) seuls jusqu’à </w:t>
      </w:r>
      <w:r>
        <w:rPr>
          <w:rFonts w:ascii="Calibri" w:hAnsi="Calibri"/>
          <w:color w:val="000000"/>
          <w:sz w:val="16"/>
        </w:rPr>
        <w:t>50 % du montant de la proposition du partenaire peuvent être utilisés pour financer les subventions</w:t>
      </w:r>
      <w:r>
        <w:rPr>
          <w:rFonts w:ascii="Calibri" w:hAnsi="Calibri"/>
          <w:sz w:val="16"/>
        </w:rPr>
        <w:t xml:space="preserve">, </w:t>
      </w:r>
      <w:r>
        <w:rPr>
          <w:rFonts w:ascii="Calibri" w:hAnsi="Calibri"/>
          <w:color w:val="000000"/>
          <w:sz w:val="16"/>
        </w:rPr>
        <w:t>(ii) pas plus de 25 % de la valeur de l’accord du partenaire ne peuvent être émis par subvention individuelle.</w:t>
      </w:r>
      <w:r>
        <w:rPr>
          <w:rFonts w:ascii="Calibri" w:hAnsi="Calibri"/>
          <w:sz w:val="16"/>
        </w:rPr>
        <w:t xml:space="preserve"> </w:t>
      </w:r>
    </w:p>
  </w:footnote>
  <w:footnote w:id="5">
    <w:p w14:paraId="3BCB328F" w14:textId="77777777" w:rsidR="003219EA" w:rsidRPr="00FC5F36" w:rsidRDefault="003219EA" w:rsidP="003219EA">
      <w:pPr>
        <w:pStyle w:val="FootnoteText"/>
        <w:jc w:val="both"/>
        <w:rPr>
          <w:sz w:val="16"/>
          <w:szCs w:val="16"/>
          <w:lang w:val="en-US"/>
        </w:rPr>
      </w:pPr>
      <w:r>
        <w:rPr>
          <w:rStyle w:val="FootnoteReference"/>
          <w:rFonts w:ascii="Calibri" w:hAnsi="Calibri" w:cs="Calibri"/>
        </w:rPr>
        <w:footnoteRef/>
      </w:r>
      <w:r>
        <w:rPr>
          <w:rFonts w:ascii="Calibri" w:hAnsi="Calibri"/>
          <w:sz w:val="16"/>
        </w:rPr>
        <w:t xml:space="preserve"> « Autres coûts » concerne tous les autres coûts non énumérés dans le budget basé sur les résultats. Veuillez indiquer leur nature dans la note de pied de page. </w:t>
      </w:r>
      <w:r w:rsidRPr="00FC5F36">
        <w:rPr>
          <w:sz w:val="16"/>
          <w:lang w:val="en-US"/>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253" w14:textId="77777777" w:rsidR="003219EA" w:rsidRPr="000802F8" w:rsidRDefault="003219EA" w:rsidP="000802F8">
    <w:pPr>
      <w:pStyle w:val="Header"/>
      <w:tabs>
        <w:tab w:val="right" w:pos="8883"/>
      </w:tabs>
      <w:rPr>
        <w:b/>
        <w:bCs/>
        <w:i/>
        <w:color w:val="002060"/>
        <w:sz w:val="24"/>
        <w:lang w:val="en-US"/>
      </w:rPr>
    </w:pPr>
    <w:r w:rsidRPr="000802F8">
      <w:rPr>
        <w:rFonts w:ascii="Calibri" w:hAnsi="Calibri" w:cs="Calibri"/>
        <w:b/>
        <w:bCs/>
        <w:i/>
        <w:color w:val="002060"/>
        <w:sz w:val="18"/>
        <w:szCs w:val="18"/>
        <w:lang w:val="en-US"/>
      </w:rPr>
      <w:t>This is a translation of the English version of this document. If there are inconsistencies or conflicts between the English document and the translated document, the English document prevails</w:t>
    </w:r>
    <w:r w:rsidRPr="000802F8">
      <w:rPr>
        <w:b/>
        <w:bCs/>
        <w:i/>
        <w:color w:val="002060"/>
        <w:sz w:val="24"/>
        <w:lang w:val="en-US"/>
      </w:rPr>
      <w:t>.</w:t>
    </w:r>
  </w:p>
  <w:p w14:paraId="78C2C5AF" w14:textId="77777777" w:rsidR="003219EA" w:rsidRPr="00757440" w:rsidRDefault="003219EA" w:rsidP="00A53E99">
    <w:pPr>
      <w:pStyle w:val="Header"/>
      <w:tabs>
        <w:tab w:val="clear" w:pos="4680"/>
        <w:tab w:val="clear" w:pos="9360"/>
        <w:tab w:val="right" w:pos="8883"/>
      </w:tabs>
      <w:rPr>
        <w:b/>
        <w:i/>
        <w:color w:val="002060"/>
        <w:sz w:val="24"/>
        <w:szCs w:val="24"/>
        <w:lang w:val="en-US"/>
      </w:rPr>
    </w:pPr>
    <w:r>
      <w:rPr>
        <w:rFonts w:ascii="Calibri" w:hAnsi="Calibri"/>
        <w:b/>
        <w:i/>
        <w:noProof/>
        <w:color w:val="002060"/>
        <w:sz w:val="24"/>
      </w:rPr>
      <w:drawing>
        <wp:anchor distT="0" distB="0" distL="114300" distR="114300" simplePos="0" relativeHeight="251656704" behindDoc="0" locked="0" layoutInCell="1" allowOverlap="1" wp14:anchorId="0952CA99" wp14:editId="483300E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40">
      <w:rPr>
        <w:b/>
        <w:i/>
        <w:color w:val="002060"/>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1D757F"/>
    <w:multiLevelType w:val="hybridMultilevel"/>
    <w:tmpl w:val="AF5AAEA0"/>
    <w:lvl w:ilvl="0" w:tplc="DF787FE4">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E990FF02">
      <w:numFmt w:val="bullet"/>
      <w:lvlText w:val="•"/>
      <w:lvlJc w:val="left"/>
      <w:pPr>
        <w:ind w:left="2748" w:hanging="720"/>
      </w:pPr>
      <w:rPr>
        <w:rFonts w:hint="default"/>
        <w:lang w:val="fr-FR" w:eastAsia="en-US" w:bidi="ar-SA"/>
      </w:rPr>
    </w:lvl>
    <w:lvl w:ilvl="2" w:tplc="A522A57E">
      <w:numFmt w:val="bullet"/>
      <w:lvlText w:val="•"/>
      <w:lvlJc w:val="left"/>
      <w:pPr>
        <w:ind w:left="3676" w:hanging="720"/>
      </w:pPr>
      <w:rPr>
        <w:rFonts w:hint="default"/>
        <w:lang w:val="fr-FR" w:eastAsia="en-US" w:bidi="ar-SA"/>
      </w:rPr>
    </w:lvl>
    <w:lvl w:ilvl="3" w:tplc="406AAFF4">
      <w:numFmt w:val="bullet"/>
      <w:lvlText w:val="•"/>
      <w:lvlJc w:val="left"/>
      <w:pPr>
        <w:ind w:left="4604" w:hanging="720"/>
      </w:pPr>
      <w:rPr>
        <w:rFonts w:hint="default"/>
        <w:lang w:val="fr-FR" w:eastAsia="en-US" w:bidi="ar-SA"/>
      </w:rPr>
    </w:lvl>
    <w:lvl w:ilvl="4" w:tplc="B3AC3A38">
      <w:numFmt w:val="bullet"/>
      <w:lvlText w:val="•"/>
      <w:lvlJc w:val="left"/>
      <w:pPr>
        <w:ind w:left="5532" w:hanging="720"/>
      </w:pPr>
      <w:rPr>
        <w:rFonts w:hint="default"/>
        <w:lang w:val="fr-FR" w:eastAsia="en-US" w:bidi="ar-SA"/>
      </w:rPr>
    </w:lvl>
    <w:lvl w:ilvl="5" w:tplc="EBDC1730">
      <w:numFmt w:val="bullet"/>
      <w:lvlText w:val="•"/>
      <w:lvlJc w:val="left"/>
      <w:pPr>
        <w:ind w:left="6460" w:hanging="720"/>
      </w:pPr>
      <w:rPr>
        <w:rFonts w:hint="default"/>
        <w:lang w:val="fr-FR" w:eastAsia="en-US" w:bidi="ar-SA"/>
      </w:rPr>
    </w:lvl>
    <w:lvl w:ilvl="6" w:tplc="FA3689DA">
      <w:numFmt w:val="bullet"/>
      <w:lvlText w:val="•"/>
      <w:lvlJc w:val="left"/>
      <w:pPr>
        <w:ind w:left="7388" w:hanging="720"/>
      </w:pPr>
      <w:rPr>
        <w:rFonts w:hint="default"/>
        <w:lang w:val="fr-FR" w:eastAsia="en-US" w:bidi="ar-SA"/>
      </w:rPr>
    </w:lvl>
    <w:lvl w:ilvl="7" w:tplc="1BE0CBE6">
      <w:numFmt w:val="bullet"/>
      <w:lvlText w:val="•"/>
      <w:lvlJc w:val="left"/>
      <w:pPr>
        <w:ind w:left="8316" w:hanging="720"/>
      </w:pPr>
      <w:rPr>
        <w:rFonts w:hint="default"/>
        <w:lang w:val="fr-FR" w:eastAsia="en-US" w:bidi="ar-SA"/>
      </w:rPr>
    </w:lvl>
    <w:lvl w:ilvl="8" w:tplc="EDA6A0F2">
      <w:numFmt w:val="bullet"/>
      <w:lvlText w:val="•"/>
      <w:lvlJc w:val="left"/>
      <w:pPr>
        <w:ind w:left="9244" w:hanging="720"/>
      </w:pPr>
      <w:rPr>
        <w:rFonts w:hint="default"/>
        <w:lang w:val="fr-FR" w:eastAsia="en-US" w:bidi="ar-SA"/>
      </w:rPr>
    </w:lvl>
  </w:abstractNum>
  <w:abstractNum w:abstractNumId="1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D47823"/>
    <w:multiLevelType w:val="hybridMultilevel"/>
    <w:tmpl w:val="03A2AE1A"/>
    <w:lvl w:ilvl="0" w:tplc="12F0D68E">
      <w:numFmt w:val="bullet"/>
      <w:lvlText w:val="-"/>
      <w:lvlJc w:val="left"/>
      <w:pPr>
        <w:ind w:left="1080" w:hanging="360"/>
      </w:pPr>
      <w:rPr>
        <w:rFonts w:ascii="Arial" w:eastAsia="Yu Mincho"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AD3BB0"/>
    <w:multiLevelType w:val="hybridMultilevel"/>
    <w:tmpl w:val="951497E8"/>
    <w:lvl w:ilvl="0" w:tplc="C41E6784">
      <w:start w:val="15"/>
      <w:numFmt w:val="bullet"/>
      <w:lvlText w:val="-"/>
      <w:lvlJc w:val="left"/>
      <w:pPr>
        <w:ind w:left="1060" w:hanging="360"/>
      </w:pPr>
      <w:rPr>
        <w:rFonts w:ascii="Calibri" w:eastAsia="Times New Roman"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226925"/>
    <w:multiLevelType w:val="hybridMultilevel"/>
    <w:tmpl w:val="19A40E80"/>
    <w:lvl w:ilvl="0" w:tplc="83886F4C">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4A202392">
      <w:start w:val="1"/>
      <w:numFmt w:val="lowerLetter"/>
      <w:lvlText w:val="(%2)"/>
      <w:lvlJc w:val="left"/>
      <w:pPr>
        <w:ind w:left="1811" w:hanging="360"/>
      </w:pPr>
      <w:rPr>
        <w:rFonts w:ascii="Times New Roman" w:eastAsia="Times New Roman" w:hAnsi="Times New Roman" w:cs="Times New Roman" w:hint="default"/>
        <w:spacing w:val="-5"/>
        <w:w w:val="98"/>
        <w:sz w:val="24"/>
        <w:szCs w:val="24"/>
        <w:lang w:val="fr-FR" w:eastAsia="en-US" w:bidi="ar-SA"/>
      </w:rPr>
    </w:lvl>
    <w:lvl w:ilvl="2" w:tplc="20A836C0">
      <w:numFmt w:val="bullet"/>
      <w:lvlText w:val="•"/>
      <w:lvlJc w:val="left"/>
      <w:pPr>
        <w:ind w:left="3676" w:hanging="360"/>
      </w:pPr>
      <w:rPr>
        <w:rFonts w:hint="default"/>
        <w:lang w:val="fr-FR" w:eastAsia="en-US" w:bidi="ar-SA"/>
      </w:rPr>
    </w:lvl>
    <w:lvl w:ilvl="3" w:tplc="DC24D1A2">
      <w:numFmt w:val="bullet"/>
      <w:lvlText w:val="•"/>
      <w:lvlJc w:val="left"/>
      <w:pPr>
        <w:ind w:left="4604" w:hanging="360"/>
      </w:pPr>
      <w:rPr>
        <w:rFonts w:hint="default"/>
        <w:lang w:val="fr-FR" w:eastAsia="en-US" w:bidi="ar-SA"/>
      </w:rPr>
    </w:lvl>
    <w:lvl w:ilvl="4" w:tplc="B61AA612">
      <w:numFmt w:val="bullet"/>
      <w:lvlText w:val="•"/>
      <w:lvlJc w:val="left"/>
      <w:pPr>
        <w:ind w:left="5532" w:hanging="360"/>
      </w:pPr>
      <w:rPr>
        <w:rFonts w:hint="default"/>
        <w:lang w:val="fr-FR" w:eastAsia="en-US" w:bidi="ar-SA"/>
      </w:rPr>
    </w:lvl>
    <w:lvl w:ilvl="5" w:tplc="B4D85FF8">
      <w:numFmt w:val="bullet"/>
      <w:lvlText w:val="•"/>
      <w:lvlJc w:val="left"/>
      <w:pPr>
        <w:ind w:left="6460" w:hanging="360"/>
      </w:pPr>
      <w:rPr>
        <w:rFonts w:hint="default"/>
        <w:lang w:val="fr-FR" w:eastAsia="en-US" w:bidi="ar-SA"/>
      </w:rPr>
    </w:lvl>
    <w:lvl w:ilvl="6" w:tplc="34667F02">
      <w:numFmt w:val="bullet"/>
      <w:lvlText w:val="•"/>
      <w:lvlJc w:val="left"/>
      <w:pPr>
        <w:ind w:left="7388" w:hanging="360"/>
      </w:pPr>
      <w:rPr>
        <w:rFonts w:hint="default"/>
        <w:lang w:val="fr-FR" w:eastAsia="en-US" w:bidi="ar-SA"/>
      </w:rPr>
    </w:lvl>
    <w:lvl w:ilvl="7" w:tplc="05084746">
      <w:numFmt w:val="bullet"/>
      <w:lvlText w:val="•"/>
      <w:lvlJc w:val="left"/>
      <w:pPr>
        <w:ind w:left="8316" w:hanging="360"/>
      </w:pPr>
      <w:rPr>
        <w:rFonts w:hint="default"/>
        <w:lang w:val="fr-FR" w:eastAsia="en-US" w:bidi="ar-SA"/>
      </w:rPr>
    </w:lvl>
    <w:lvl w:ilvl="8" w:tplc="9844E54A">
      <w:numFmt w:val="bullet"/>
      <w:lvlText w:val="•"/>
      <w:lvlJc w:val="left"/>
      <w:pPr>
        <w:ind w:left="9244" w:hanging="360"/>
      </w:pPr>
      <w:rPr>
        <w:rFonts w:hint="default"/>
        <w:lang w:val="fr-FR" w:eastAsia="en-US" w:bidi="ar-SA"/>
      </w:rPr>
    </w:lvl>
  </w:abstractNum>
  <w:abstractNum w:abstractNumId="2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A36313"/>
    <w:multiLevelType w:val="hybridMultilevel"/>
    <w:tmpl w:val="18F6F6DE"/>
    <w:lvl w:ilvl="0" w:tplc="28D268D6">
      <w:start w:val="1"/>
      <w:numFmt w:val="decimal"/>
      <w:lvlText w:val="%1."/>
      <w:lvlJc w:val="left"/>
      <w:pPr>
        <w:ind w:left="207" w:hanging="202"/>
      </w:pPr>
      <w:rPr>
        <w:rFonts w:ascii="Times New Roman" w:eastAsia="Times New Roman" w:hAnsi="Times New Roman" w:cs="Times New Roman" w:hint="default"/>
        <w:spacing w:val="-2"/>
        <w:w w:val="95"/>
        <w:sz w:val="20"/>
        <w:szCs w:val="20"/>
        <w:lang w:val="fr-FR" w:eastAsia="en-US" w:bidi="ar-SA"/>
      </w:rPr>
    </w:lvl>
    <w:lvl w:ilvl="1" w:tplc="664E145C">
      <w:start w:val="1"/>
      <w:numFmt w:val="decimal"/>
      <w:lvlText w:val="%2."/>
      <w:lvlJc w:val="left"/>
      <w:pPr>
        <w:ind w:left="1811" w:hanging="720"/>
      </w:pPr>
      <w:rPr>
        <w:rFonts w:ascii="Times New Roman" w:eastAsia="Times New Roman" w:hAnsi="Times New Roman" w:cs="Times New Roman" w:hint="default"/>
        <w:w w:val="100"/>
        <w:sz w:val="24"/>
        <w:szCs w:val="24"/>
        <w:lang w:val="fr-FR" w:eastAsia="en-US" w:bidi="ar-SA"/>
      </w:rPr>
    </w:lvl>
    <w:lvl w:ilvl="2" w:tplc="647A087A">
      <w:start w:val="1"/>
      <w:numFmt w:val="lowerLetter"/>
      <w:lvlText w:val="(%3)"/>
      <w:lvlJc w:val="left"/>
      <w:pPr>
        <w:ind w:left="1811" w:hanging="360"/>
      </w:pPr>
      <w:rPr>
        <w:rFonts w:ascii="Times New Roman" w:eastAsia="Times New Roman" w:hAnsi="Times New Roman" w:cs="Times New Roman" w:hint="default"/>
        <w:spacing w:val="-5"/>
        <w:w w:val="98"/>
        <w:sz w:val="24"/>
        <w:szCs w:val="24"/>
        <w:lang w:val="fr-FR" w:eastAsia="en-US" w:bidi="ar-SA"/>
      </w:rPr>
    </w:lvl>
    <w:lvl w:ilvl="3" w:tplc="B4F0128E">
      <w:numFmt w:val="bullet"/>
      <w:lvlText w:val="•"/>
      <w:lvlJc w:val="left"/>
      <w:pPr>
        <w:ind w:left="3882" w:hanging="360"/>
      </w:pPr>
      <w:rPr>
        <w:rFonts w:hint="default"/>
        <w:lang w:val="fr-FR" w:eastAsia="en-US" w:bidi="ar-SA"/>
      </w:rPr>
    </w:lvl>
    <w:lvl w:ilvl="4" w:tplc="0D98FC3C">
      <w:numFmt w:val="bullet"/>
      <w:lvlText w:val="•"/>
      <w:lvlJc w:val="left"/>
      <w:pPr>
        <w:ind w:left="4913" w:hanging="360"/>
      </w:pPr>
      <w:rPr>
        <w:rFonts w:hint="default"/>
        <w:lang w:val="fr-FR" w:eastAsia="en-US" w:bidi="ar-SA"/>
      </w:rPr>
    </w:lvl>
    <w:lvl w:ilvl="5" w:tplc="37C6022C">
      <w:numFmt w:val="bullet"/>
      <w:lvlText w:val="•"/>
      <w:lvlJc w:val="left"/>
      <w:pPr>
        <w:ind w:left="5944" w:hanging="360"/>
      </w:pPr>
      <w:rPr>
        <w:rFonts w:hint="default"/>
        <w:lang w:val="fr-FR" w:eastAsia="en-US" w:bidi="ar-SA"/>
      </w:rPr>
    </w:lvl>
    <w:lvl w:ilvl="6" w:tplc="99CA5060">
      <w:numFmt w:val="bullet"/>
      <w:lvlText w:val="•"/>
      <w:lvlJc w:val="left"/>
      <w:pPr>
        <w:ind w:left="6975" w:hanging="360"/>
      </w:pPr>
      <w:rPr>
        <w:rFonts w:hint="default"/>
        <w:lang w:val="fr-FR" w:eastAsia="en-US" w:bidi="ar-SA"/>
      </w:rPr>
    </w:lvl>
    <w:lvl w:ilvl="7" w:tplc="DE4EDA8C">
      <w:numFmt w:val="bullet"/>
      <w:lvlText w:val="•"/>
      <w:lvlJc w:val="left"/>
      <w:pPr>
        <w:ind w:left="8006" w:hanging="360"/>
      </w:pPr>
      <w:rPr>
        <w:rFonts w:hint="default"/>
        <w:lang w:val="fr-FR" w:eastAsia="en-US" w:bidi="ar-SA"/>
      </w:rPr>
    </w:lvl>
    <w:lvl w:ilvl="8" w:tplc="D316996E">
      <w:numFmt w:val="bullet"/>
      <w:lvlText w:val="•"/>
      <w:lvlJc w:val="left"/>
      <w:pPr>
        <w:ind w:left="9037" w:hanging="360"/>
      </w:pPr>
      <w:rPr>
        <w:rFonts w:hint="default"/>
        <w:lang w:val="fr-FR" w:eastAsia="en-US" w:bidi="ar-SA"/>
      </w:r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E873E2"/>
    <w:multiLevelType w:val="hybridMultilevel"/>
    <w:tmpl w:val="F1168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DF1F3D"/>
    <w:multiLevelType w:val="hybridMultilevel"/>
    <w:tmpl w:val="193A30C8"/>
    <w:lvl w:ilvl="0" w:tplc="D6AACDF4">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BAC25594">
      <w:start w:val="1"/>
      <w:numFmt w:val="lowerLetter"/>
      <w:lvlText w:val="(%2)"/>
      <w:lvlJc w:val="left"/>
      <w:pPr>
        <w:ind w:left="1811" w:hanging="360"/>
      </w:pPr>
      <w:rPr>
        <w:rFonts w:hint="default"/>
        <w:spacing w:val="-5"/>
        <w:w w:val="98"/>
        <w:lang w:val="fr-FR" w:eastAsia="en-US" w:bidi="ar-SA"/>
      </w:rPr>
    </w:lvl>
    <w:lvl w:ilvl="2" w:tplc="AA68D1A6">
      <w:start w:val="1"/>
      <w:numFmt w:val="lowerRoman"/>
      <w:lvlText w:val="%3."/>
      <w:lvlJc w:val="left"/>
      <w:pPr>
        <w:ind w:left="2531" w:hanging="488"/>
        <w:jc w:val="right"/>
      </w:pPr>
      <w:rPr>
        <w:rFonts w:ascii="Times New Roman" w:eastAsia="Times New Roman" w:hAnsi="Times New Roman" w:cs="Times New Roman" w:hint="default"/>
        <w:w w:val="100"/>
        <w:sz w:val="24"/>
        <w:szCs w:val="24"/>
        <w:lang w:val="fr-FR" w:eastAsia="en-US" w:bidi="ar-SA"/>
      </w:rPr>
    </w:lvl>
    <w:lvl w:ilvl="3" w:tplc="560C8150">
      <w:numFmt w:val="bullet"/>
      <w:lvlText w:val="•"/>
      <w:lvlJc w:val="left"/>
      <w:pPr>
        <w:ind w:left="3610" w:hanging="488"/>
      </w:pPr>
      <w:rPr>
        <w:rFonts w:hint="default"/>
        <w:lang w:val="fr-FR" w:eastAsia="en-US" w:bidi="ar-SA"/>
      </w:rPr>
    </w:lvl>
    <w:lvl w:ilvl="4" w:tplc="62ACB4DC">
      <w:numFmt w:val="bullet"/>
      <w:lvlText w:val="•"/>
      <w:lvlJc w:val="left"/>
      <w:pPr>
        <w:ind w:left="4680" w:hanging="488"/>
      </w:pPr>
      <w:rPr>
        <w:rFonts w:hint="default"/>
        <w:lang w:val="fr-FR" w:eastAsia="en-US" w:bidi="ar-SA"/>
      </w:rPr>
    </w:lvl>
    <w:lvl w:ilvl="5" w:tplc="DA884628">
      <w:numFmt w:val="bullet"/>
      <w:lvlText w:val="•"/>
      <w:lvlJc w:val="left"/>
      <w:pPr>
        <w:ind w:left="5750" w:hanging="488"/>
      </w:pPr>
      <w:rPr>
        <w:rFonts w:hint="default"/>
        <w:lang w:val="fr-FR" w:eastAsia="en-US" w:bidi="ar-SA"/>
      </w:rPr>
    </w:lvl>
    <w:lvl w:ilvl="6" w:tplc="E38C1CCA">
      <w:numFmt w:val="bullet"/>
      <w:lvlText w:val="•"/>
      <w:lvlJc w:val="left"/>
      <w:pPr>
        <w:ind w:left="6820" w:hanging="488"/>
      </w:pPr>
      <w:rPr>
        <w:rFonts w:hint="default"/>
        <w:lang w:val="fr-FR" w:eastAsia="en-US" w:bidi="ar-SA"/>
      </w:rPr>
    </w:lvl>
    <w:lvl w:ilvl="7" w:tplc="B608CA4C">
      <w:numFmt w:val="bullet"/>
      <w:lvlText w:val="•"/>
      <w:lvlJc w:val="left"/>
      <w:pPr>
        <w:ind w:left="7890" w:hanging="488"/>
      </w:pPr>
      <w:rPr>
        <w:rFonts w:hint="default"/>
        <w:lang w:val="fr-FR" w:eastAsia="en-US" w:bidi="ar-SA"/>
      </w:rPr>
    </w:lvl>
    <w:lvl w:ilvl="8" w:tplc="5F1E8504">
      <w:numFmt w:val="bullet"/>
      <w:lvlText w:val="•"/>
      <w:lvlJc w:val="left"/>
      <w:pPr>
        <w:ind w:left="8960" w:hanging="488"/>
      </w:pPr>
      <w:rPr>
        <w:rFonts w:hint="default"/>
        <w:lang w:val="fr-FR" w:eastAsia="en-US" w:bidi="ar-SA"/>
      </w:r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213C8F"/>
    <w:multiLevelType w:val="hybridMultilevel"/>
    <w:tmpl w:val="CE5AE648"/>
    <w:lvl w:ilvl="0" w:tplc="EA96313E">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7042019E">
      <w:start w:val="1"/>
      <w:numFmt w:val="lowerLetter"/>
      <w:lvlText w:val="(%2)"/>
      <w:lvlJc w:val="left"/>
      <w:pPr>
        <w:ind w:left="1811" w:hanging="360"/>
      </w:pPr>
      <w:rPr>
        <w:rFonts w:ascii="Times New Roman" w:eastAsia="Times New Roman" w:hAnsi="Times New Roman" w:cs="Times New Roman" w:hint="default"/>
        <w:spacing w:val="-5"/>
        <w:w w:val="98"/>
        <w:sz w:val="24"/>
        <w:szCs w:val="24"/>
        <w:lang w:val="fr-FR" w:eastAsia="en-US" w:bidi="ar-SA"/>
      </w:rPr>
    </w:lvl>
    <w:lvl w:ilvl="2" w:tplc="68DE7AAC">
      <w:numFmt w:val="bullet"/>
      <w:lvlText w:val="•"/>
      <w:lvlJc w:val="left"/>
      <w:pPr>
        <w:ind w:left="3676" w:hanging="360"/>
      </w:pPr>
      <w:rPr>
        <w:rFonts w:hint="default"/>
        <w:lang w:val="fr-FR" w:eastAsia="en-US" w:bidi="ar-SA"/>
      </w:rPr>
    </w:lvl>
    <w:lvl w:ilvl="3" w:tplc="B8FC4204">
      <w:numFmt w:val="bullet"/>
      <w:lvlText w:val="•"/>
      <w:lvlJc w:val="left"/>
      <w:pPr>
        <w:ind w:left="4604" w:hanging="360"/>
      </w:pPr>
      <w:rPr>
        <w:rFonts w:hint="default"/>
        <w:lang w:val="fr-FR" w:eastAsia="en-US" w:bidi="ar-SA"/>
      </w:rPr>
    </w:lvl>
    <w:lvl w:ilvl="4" w:tplc="1B725FF2">
      <w:numFmt w:val="bullet"/>
      <w:lvlText w:val="•"/>
      <w:lvlJc w:val="left"/>
      <w:pPr>
        <w:ind w:left="5532" w:hanging="360"/>
      </w:pPr>
      <w:rPr>
        <w:rFonts w:hint="default"/>
        <w:lang w:val="fr-FR" w:eastAsia="en-US" w:bidi="ar-SA"/>
      </w:rPr>
    </w:lvl>
    <w:lvl w:ilvl="5" w:tplc="1D164BFE">
      <w:numFmt w:val="bullet"/>
      <w:lvlText w:val="•"/>
      <w:lvlJc w:val="left"/>
      <w:pPr>
        <w:ind w:left="6460" w:hanging="360"/>
      </w:pPr>
      <w:rPr>
        <w:rFonts w:hint="default"/>
        <w:lang w:val="fr-FR" w:eastAsia="en-US" w:bidi="ar-SA"/>
      </w:rPr>
    </w:lvl>
    <w:lvl w:ilvl="6" w:tplc="CDA4CA64">
      <w:numFmt w:val="bullet"/>
      <w:lvlText w:val="•"/>
      <w:lvlJc w:val="left"/>
      <w:pPr>
        <w:ind w:left="7388" w:hanging="360"/>
      </w:pPr>
      <w:rPr>
        <w:rFonts w:hint="default"/>
        <w:lang w:val="fr-FR" w:eastAsia="en-US" w:bidi="ar-SA"/>
      </w:rPr>
    </w:lvl>
    <w:lvl w:ilvl="7" w:tplc="D5E2D526">
      <w:numFmt w:val="bullet"/>
      <w:lvlText w:val="•"/>
      <w:lvlJc w:val="left"/>
      <w:pPr>
        <w:ind w:left="8316" w:hanging="360"/>
      </w:pPr>
      <w:rPr>
        <w:rFonts w:hint="default"/>
        <w:lang w:val="fr-FR" w:eastAsia="en-US" w:bidi="ar-SA"/>
      </w:rPr>
    </w:lvl>
    <w:lvl w:ilvl="8" w:tplc="C1044006">
      <w:numFmt w:val="bullet"/>
      <w:lvlText w:val="•"/>
      <w:lvlJc w:val="left"/>
      <w:pPr>
        <w:ind w:left="9244" w:hanging="360"/>
      </w:pPr>
      <w:rPr>
        <w:rFonts w:hint="default"/>
        <w:lang w:val="fr-FR" w:eastAsia="en-US" w:bidi="ar-SA"/>
      </w:rPr>
    </w:lvl>
  </w:abstractNum>
  <w:abstractNum w:abstractNumId="32" w15:restartNumberingAfterBreak="0">
    <w:nsid w:val="5353583C"/>
    <w:multiLevelType w:val="hybridMultilevel"/>
    <w:tmpl w:val="58BE0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1302AF8"/>
    <w:multiLevelType w:val="hybridMultilevel"/>
    <w:tmpl w:val="7272D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6065A"/>
    <w:multiLevelType w:val="hybridMultilevel"/>
    <w:tmpl w:val="8F6CAD96"/>
    <w:lvl w:ilvl="0" w:tplc="FE26A530">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CFDA9EF0">
      <w:start w:val="1"/>
      <w:numFmt w:val="lowerLetter"/>
      <w:lvlText w:val="(%2)"/>
      <w:lvlJc w:val="left"/>
      <w:pPr>
        <w:ind w:left="1811" w:hanging="360"/>
      </w:pPr>
      <w:rPr>
        <w:rFonts w:ascii="Times New Roman" w:eastAsia="Times New Roman" w:hAnsi="Times New Roman" w:cs="Times New Roman" w:hint="default"/>
        <w:spacing w:val="-5"/>
        <w:w w:val="98"/>
        <w:sz w:val="24"/>
        <w:szCs w:val="24"/>
        <w:lang w:val="fr-FR" w:eastAsia="en-US" w:bidi="ar-SA"/>
      </w:rPr>
    </w:lvl>
    <w:lvl w:ilvl="2" w:tplc="0D8AC1A8">
      <w:numFmt w:val="bullet"/>
      <w:lvlText w:val="•"/>
      <w:lvlJc w:val="left"/>
      <w:pPr>
        <w:ind w:left="3676" w:hanging="360"/>
      </w:pPr>
      <w:rPr>
        <w:rFonts w:hint="default"/>
        <w:lang w:val="fr-FR" w:eastAsia="en-US" w:bidi="ar-SA"/>
      </w:rPr>
    </w:lvl>
    <w:lvl w:ilvl="3" w:tplc="002835FE">
      <w:numFmt w:val="bullet"/>
      <w:lvlText w:val="•"/>
      <w:lvlJc w:val="left"/>
      <w:pPr>
        <w:ind w:left="4604" w:hanging="360"/>
      </w:pPr>
      <w:rPr>
        <w:rFonts w:hint="default"/>
        <w:lang w:val="fr-FR" w:eastAsia="en-US" w:bidi="ar-SA"/>
      </w:rPr>
    </w:lvl>
    <w:lvl w:ilvl="4" w:tplc="BCD6172E">
      <w:numFmt w:val="bullet"/>
      <w:lvlText w:val="•"/>
      <w:lvlJc w:val="left"/>
      <w:pPr>
        <w:ind w:left="5532" w:hanging="360"/>
      </w:pPr>
      <w:rPr>
        <w:rFonts w:hint="default"/>
        <w:lang w:val="fr-FR" w:eastAsia="en-US" w:bidi="ar-SA"/>
      </w:rPr>
    </w:lvl>
    <w:lvl w:ilvl="5" w:tplc="9A4E0EE0">
      <w:numFmt w:val="bullet"/>
      <w:lvlText w:val="•"/>
      <w:lvlJc w:val="left"/>
      <w:pPr>
        <w:ind w:left="6460" w:hanging="360"/>
      </w:pPr>
      <w:rPr>
        <w:rFonts w:hint="default"/>
        <w:lang w:val="fr-FR" w:eastAsia="en-US" w:bidi="ar-SA"/>
      </w:rPr>
    </w:lvl>
    <w:lvl w:ilvl="6" w:tplc="2B467912">
      <w:numFmt w:val="bullet"/>
      <w:lvlText w:val="•"/>
      <w:lvlJc w:val="left"/>
      <w:pPr>
        <w:ind w:left="7388" w:hanging="360"/>
      </w:pPr>
      <w:rPr>
        <w:rFonts w:hint="default"/>
        <w:lang w:val="fr-FR" w:eastAsia="en-US" w:bidi="ar-SA"/>
      </w:rPr>
    </w:lvl>
    <w:lvl w:ilvl="7" w:tplc="19D213E0">
      <w:numFmt w:val="bullet"/>
      <w:lvlText w:val="•"/>
      <w:lvlJc w:val="left"/>
      <w:pPr>
        <w:ind w:left="8316" w:hanging="360"/>
      </w:pPr>
      <w:rPr>
        <w:rFonts w:hint="default"/>
        <w:lang w:val="fr-FR" w:eastAsia="en-US" w:bidi="ar-SA"/>
      </w:rPr>
    </w:lvl>
    <w:lvl w:ilvl="8" w:tplc="E4F88560">
      <w:numFmt w:val="bullet"/>
      <w:lvlText w:val="•"/>
      <w:lvlJc w:val="left"/>
      <w:pPr>
        <w:ind w:left="9244" w:hanging="360"/>
      </w:pPr>
      <w:rPr>
        <w:rFonts w:hint="default"/>
        <w:lang w:val="fr-FR" w:eastAsia="en-US" w:bidi="ar-SA"/>
      </w:rPr>
    </w:lvl>
  </w:abstractNum>
  <w:abstractNum w:abstractNumId="37" w15:restartNumberingAfterBreak="0">
    <w:nsid w:val="663A1EDA"/>
    <w:multiLevelType w:val="hybridMultilevel"/>
    <w:tmpl w:val="A198CD3A"/>
    <w:lvl w:ilvl="0" w:tplc="BEE2649C">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3D125550">
      <w:start w:val="1"/>
      <w:numFmt w:val="lowerLetter"/>
      <w:lvlText w:val="(%2)"/>
      <w:lvlJc w:val="left"/>
      <w:pPr>
        <w:ind w:left="1811" w:hanging="360"/>
      </w:pPr>
      <w:rPr>
        <w:rFonts w:ascii="Times New Roman" w:eastAsia="Times New Roman" w:hAnsi="Times New Roman" w:cs="Times New Roman" w:hint="default"/>
        <w:spacing w:val="-5"/>
        <w:w w:val="98"/>
        <w:sz w:val="24"/>
        <w:szCs w:val="24"/>
        <w:lang w:val="fr-FR" w:eastAsia="en-US" w:bidi="ar-SA"/>
      </w:rPr>
    </w:lvl>
    <w:lvl w:ilvl="2" w:tplc="40BA6BD6">
      <w:numFmt w:val="bullet"/>
      <w:lvlText w:val="•"/>
      <w:lvlJc w:val="left"/>
      <w:pPr>
        <w:ind w:left="3676" w:hanging="360"/>
      </w:pPr>
      <w:rPr>
        <w:rFonts w:hint="default"/>
        <w:lang w:val="fr-FR" w:eastAsia="en-US" w:bidi="ar-SA"/>
      </w:rPr>
    </w:lvl>
    <w:lvl w:ilvl="3" w:tplc="6CCC6EE0">
      <w:numFmt w:val="bullet"/>
      <w:lvlText w:val="•"/>
      <w:lvlJc w:val="left"/>
      <w:pPr>
        <w:ind w:left="4604" w:hanging="360"/>
      </w:pPr>
      <w:rPr>
        <w:rFonts w:hint="default"/>
        <w:lang w:val="fr-FR" w:eastAsia="en-US" w:bidi="ar-SA"/>
      </w:rPr>
    </w:lvl>
    <w:lvl w:ilvl="4" w:tplc="1F6480A4">
      <w:numFmt w:val="bullet"/>
      <w:lvlText w:val="•"/>
      <w:lvlJc w:val="left"/>
      <w:pPr>
        <w:ind w:left="5532" w:hanging="360"/>
      </w:pPr>
      <w:rPr>
        <w:rFonts w:hint="default"/>
        <w:lang w:val="fr-FR" w:eastAsia="en-US" w:bidi="ar-SA"/>
      </w:rPr>
    </w:lvl>
    <w:lvl w:ilvl="5" w:tplc="89D64F4E">
      <w:numFmt w:val="bullet"/>
      <w:lvlText w:val="•"/>
      <w:lvlJc w:val="left"/>
      <w:pPr>
        <w:ind w:left="6460" w:hanging="360"/>
      </w:pPr>
      <w:rPr>
        <w:rFonts w:hint="default"/>
        <w:lang w:val="fr-FR" w:eastAsia="en-US" w:bidi="ar-SA"/>
      </w:rPr>
    </w:lvl>
    <w:lvl w:ilvl="6" w:tplc="B5C26460">
      <w:numFmt w:val="bullet"/>
      <w:lvlText w:val="•"/>
      <w:lvlJc w:val="left"/>
      <w:pPr>
        <w:ind w:left="7388" w:hanging="360"/>
      </w:pPr>
      <w:rPr>
        <w:rFonts w:hint="default"/>
        <w:lang w:val="fr-FR" w:eastAsia="en-US" w:bidi="ar-SA"/>
      </w:rPr>
    </w:lvl>
    <w:lvl w:ilvl="7" w:tplc="239EDCF0">
      <w:numFmt w:val="bullet"/>
      <w:lvlText w:val="•"/>
      <w:lvlJc w:val="left"/>
      <w:pPr>
        <w:ind w:left="8316" w:hanging="360"/>
      </w:pPr>
      <w:rPr>
        <w:rFonts w:hint="default"/>
        <w:lang w:val="fr-FR" w:eastAsia="en-US" w:bidi="ar-SA"/>
      </w:rPr>
    </w:lvl>
    <w:lvl w:ilvl="8" w:tplc="70222844">
      <w:numFmt w:val="bullet"/>
      <w:lvlText w:val="•"/>
      <w:lvlJc w:val="left"/>
      <w:pPr>
        <w:ind w:left="9244" w:hanging="360"/>
      </w:pPr>
      <w:rPr>
        <w:rFonts w:hint="default"/>
        <w:lang w:val="fr-FR" w:eastAsia="en-US" w:bidi="ar-SA"/>
      </w:rPr>
    </w:lvl>
  </w:abstractNum>
  <w:abstractNum w:abstractNumId="38"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881E7A"/>
    <w:multiLevelType w:val="hybridMultilevel"/>
    <w:tmpl w:val="C676401C"/>
    <w:lvl w:ilvl="0" w:tplc="FA40FE68">
      <w:start w:val="1"/>
      <w:numFmt w:val="decimal"/>
      <w:lvlText w:val="%1."/>
      <w:lvlJc w:val="left"/>
      <w:pPr>
        <w:ind w:left="1811" w:hanging="720"/>
      </w:pPr>
      <w:rPr>
        <w:rFonts w:ascii="Times New Roman" w:eastAsia="Times New Roman" w:hAnsi="Times New Roman" w:cs="Times New Roman" w:hint="default"/>
        <w:w w:val="100"/>
        <w:sz w:val="24"/>
        <w:szCs w:val="24"/>
        <w:lang w:val="fr-FR" w:eastAsia="en-US" w:bidi="ar-SA"/>
      </w:rPr>
    </w:lvl>
    <w:lvl w:ilvl="1" w:tplc="79E02CBE">
      <w:start w:val="1"/>
      <w:numFmt w:val="lowerLetter"/>
      <w:lvlText w:val="(%2)"/>
      <w:lvlJc w:val="left"/>
      <w:pPr>
        <w:ind w:left="1811" w:hanging="360"/>
      </w:pPr>
      <w:rPr>
        <w:rFonts w:ascii="Times New Roman" w:eastAsia="Times New Roman" w:hAnsi="Times New Roman" w:cs="Times New Roman" w:hint="default"/>
        <w:spacing w:val="-5"/>
        <w:w w:val="98"/>
        <w:sz w:val="24"/>
        <w:szCs w:val="24"/>
        <w:lang w:val="fr-FR" w:eastAsia="en-US" w:bidi="ar-SA"/>
      </w:rPr>
    </w:lvl>
    <w:lvl w:ilvl="2" w:tplc="ED66108A">
      <w:start w:val="1"/>
      <w:numFmt w:val="lowerRoman"/>
      <w:lvlText w:val="%3."/>
      <w:lvlJc w:val="left"/>
      <w:pPr>
        <w:ind w:left="2171" w:hanging="308"/>
        <w:jc w:val="right"/>
      </w:pPr>
      <w:rPr>
        <w:rFonts w:ascii="Times New Roman" w:eastAsia="Times New Roman" w:hAnsi="Times New Roman" w:cs="Times New Roman" w:hint="default"/>
        <w:w w:val="100"/>
        <w:sz w:val="24"/>
        <w:szCs w:val="24"/>
        <w:lang w:val="fr-FR" w:eastAsia="en-US" w:bidi="ar-SA"/>
      </w:rPr>
    </w:lvl>
    <w:lvl w:ilvl="3" w:tplc="FA264DDA">
      <w:start w:val="1"/>
      <w:numFmt w:val="decimal"/>
      <w:lvlText w:val="%4."/>
      <w:lvlJc w:val="left"/>
      <w:pPr>
        <w:ind w:left="2622" w:hanging="452"/>
      </w:pPr>
      <w:rPr>
        <w:rFonts w:ascii="Times New Roman" w:eastAsia="Times New Roman" w:hAnsi="Times New Roman" w:cs="Times New Roman" w:hint="default"/>
        <w:w w:val="100"/>
        <w:sz w:val="24"/>
        <w:szCs w:val="24"/>
        <w:lang w:val="fr-FR" w:eastAsia="en-US" w:bidi="ar-SA"/>
      </w:rPr>
    </w:lvl>
    <w:lvl w:ilvl="4" w:tplc="08889490">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fr-FR" w:eastAsia="en-US" w:bidi="ar-SA"/>
      </w:rPr>
    </w:lvl>
    <w:lvl w:ilvl="5" w:tplc="C406C164">
      <w:numFmt w:val="bullet"/>
      <w:lvlText w:val="•"/>
      <w:lvlJc w:val="left"/>
      <w:pPr>
        <w:ind w:left="5371" w:hanging="449"/>
      </w:pPr>
      <w:rPr>
        <w:rFonts w:hint="default"/>
        <w:lang w:val="fr-FR" w:eastAsia="en-US" w:bidi="ar-SA"/>
      </w:rPr>
    </w:lvl>
    <w:lvl w:ilvl="6" w:tplc="9F18F09A">
      <w:numFmt w:val="bullet"/>
      <w:lvlText w:val="•"/>
      <w:lvlJc w:val="left"/>
      <w:pPr>
        <w:ind w:left="6517" w:hanging="449"/>
      </w:pPr>
      <w:rPr>
        <w:rFonts w:hint="default"/>
        <w:lang w:val="fr-FR" w:eastAsia="en-US" w:bidi="ar-SA"/>
      </w:rPr>
    </w:lvl>
    <w:lvl w:ilvl="7" w:tplc="C7407664">
      <w:numFmt w:val="bullet"/>
      <w:lvlText w:val="•"/>
      <w:lvlJc w:val="left"/>
      <w:pPr>
        <w:ind w:left="7662" w:hanging="449"/>
      </w:pPr>
      <w:rPr>
        <w:rFonts w:hint="default"/>
        <w:lang w:val="fr-FR" w:eastAsia="en-US" w:bidi="ar-SA"/>
      </w:rPr>
    </w:lvl>
    <w:lvl w:ilvl="8" w:tplc="80943338">
      <w:numFmt w:val="bullet"/>
      <w:lvlText w:val="•"/>
      <w:lvlJc w:val="left"/>
      <w:pPr>
        <w:ind w:left="8808" w:hanging="449"/>
      </w:pPr>
      <w:rPr>
        <w:rFonts w:hint="default"/>
        <w:lang w:val="fr-FR" w:eastAsia="en-US" w:bidi="ar-SA"/>
      </w:rPr>
    </w:lvl>
  </w:abstractNum>
  <w:abstractNum w:abstractNumId="4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15:restartNumberingAfterBreak="0">
    <w:nsid w:val="6FC65BB9"/>
    <w:multiLevelType w:val="multilevel"/>
    <w:tmpl w:val="CE9CBCEC"/>
    <w:lvl w:ilvl="0">
      <w:start w:val="1"/>
      <w:numFmt w:val="decimal"/>
      <w:pStyle w:val="ListNumber5"/>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D3F93"/>
    <w:multiLevelType w:val="hybridMultilevel"/>
    <w:tmpl w:val="48C0570E"/>
    <w:lvl w:ilvl="0" w:tplc="2AD0DC1A">
      <w:start w:val="1"/>
      <w:numFmt w:val="bullet"/>
      <w:pStyle w:val="ListBullet5"/>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6157518">
    <w:abstractNumId w:val="29"/>
  </w:num>
  <w:num w:numId="2" w16cid:durableId="480730330">
    <w:abstractNumId w:val="8"/>
  </w:num>
  <w:num w:numId="3" w16cid:durableId="1598902642">
    <w:abstractNumId w:val="45"/>
  </w:num>
  <w:num w:numId="4" w16cid:durableId="973289492">
    <w:abstractNumId w:val="25"/>
  </w:num>
  <w:num w:numId="5" w16cid:durableId="630866625">
    <w:abstractNumId w:val="33"/>
  </w:num>
  <w:num w:numId="6" w16cid:durableId="393745971">
    <w:abstractNumId w:val="46"/>
  </w:num>
  <w:num w:numId="7" w16cid:durableId="1296909814">
    <w:abstractNumId w:val="23"/>
  </w:num>
  <w:num w:numId="8" w16cid:durableId="1000960417">
    <w:abstractNumId w:val="17"/>
  </w:num>
  <w:num w:numId="9" w16cid:durableId="2071538051">
    <w:abstractNumId w:val="10"/>
  </w:num>
  <w:num w:numId="10" w16cid:durableId="1026709594">
    <w:abstractNumId w:val="16"/>
  </w:num>
  <w:num w:numId="11" w16cid:durableId="872885691">
    <w:abstractNumId w:val="41"/>
  </w:num>
  <w:num w:numId="12" w16cid:durableId="724375333">
    <w:abstractNumId w:val="20"/>
  </w:num>
  <w:num w:numId="13" w16cid:durableId="520896866">
    <w:abstractNumId w:val="15"/>
  </w:num>
  <w:num w:numId="14" w16cid:durableId="523789638">
    <w:abstractNumId w:val="27"/>
  </w:num>
  <w:num w:numId="15" w16cid:durableId="2043743776">
    <w:abstractNumId w:val="28"/>
  </w:num>
  <w:num w:numId="16" w16cid:durableId="208419979">
    <w:abstractNumId w:val="38"/>
  </w:num>
  <w:num w:numId="17" w16cid:durableId="1722484132">
    <w:abstractNumId w:val="21"/>
  </w:num>
  <w:num w:numId="18" w16cid:durableId="238296936">
    <w:abstractNumId w:val="13"/>
  </w:num>
  <w:num w:numId="19" w16cid:durableId="329143722">
    <w:abstractNumId w:val="39"/>
  </w:num>
  <w:num w:numId="20" w16cid:durableId="292103214">
    <w:abstractNumId w:val="18"/>
  </w:num>
  <w:num w:numId="21" w16cid:durableId="518810049">
    <w:abstractNumId w:val="35"/>
  </w:num>
  <w:num w:numId="22" w16cid:durableId="1835339437">
    <w:abstractNumId w:val="43"/>
  </w:num>
  <w:num w:numId="23" w16cid:durableId="246309034">
    <w:abstractNumId w:val="30"/>
  </w:num>
  <w:num w:numId="24" w16cid:durableId="488791166">
    <w:abstractNumId w:val="47"/>
  </w:num>
  <w:num w:numId="25" w16cid:durableId="86077745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1259058">
    <w:abstractNumId w:val="11"/>
  </w:num>
  <w:num w:numId="27" w16cid:durableId="1328903248">
    <w:abstractNumId w:val="14"/>
  </w:num>
  <w:num w:numId="28" w16cid:durableId="236868158">
    <w:abstractNumId w:val="32"/>
  </w:num>
  <w:num w:numId="29" w16cid:durableId="84109931">
    <w:abstractNumId w:val="34"/>
  </w:num>
  <w:num w:numId="30" w16cid:durableId="835531543">
    <w:abstractNumId w:val="24"/>
  </w:num>
  <w:num w:numId="31" w16cid:durableId="300424429">
    <w:abstractNumId w:val="7"/>
  </w:num>
  <w:num w:numId="32" w16cid:durableId="1763792858">
    <w:abstractNumId w:val="0"/>
  </w:num>
  <w:num w:numId="33" w16cid:durableId="303001425">
    <w:abstractNumId w:val="1"/>
  </w:num>
  <w:num w:numId="34" w16cid:durableId="1074208933">
    <w:abstractNumId w:val="2"/>
  </w:num>
  <w:num w:numId="35" w16cid:durableId="610010305">
    <w:abstractNumId w:val="3"/>
  </w:num>
  <w:num w:numId="36" w16cid:durableId="90126059">
    <w:abstractNumId w:val="4"/>
  </w:num>
  <w:num w:numId="37" w16cid:durableId="585652313">
    <w:abstractNumId w:val="5"/>
  </w:num>
  <w:num w:numId="38" w16cid:durableId="636644394">
    <w:abstractNumId w:val="6"/>
  </w:num>
  <w:num w:numId="39" w16cid:durableId="1468624401">
    <w:abstractNumId w:val="42"/>
  </w:num>
  <w:num w:numId="40" w16cid:durableId="1555701680">
    <w:abstractNumId w:val="44"/>
  </w:num>
  <w:num w:numId="41" w16cid:durableId="1291666028">
    <w:abstractNumId w:val="12"/>
  </w:num>
  <w:num w:numId="42" w16cid:durableId="1048186119">
    <w:abstractNumId w:val="3"/>
    <w:lvlOverride w:ilvl="0">
      <w:startOverride w:val="1"/>
    </w:lvlOverride>
  </w:num>
  <w:num w:numId="43" w16cid:durableId="13055044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1442818">
    <w:abstractNumId w:val="2"/>
    <w:lvlOverride w:ilvl="0">
      <w:startOverride w:val="1"/>
    </w:lvlOverride>
  </w:num>
  <w:num w:numId="45" w16cid:durableId="880284182">
    <w:abstractNumId w:val="19"/>
  </w:num>
  <w:num w:numId="46" w16cid:durableId="1988779407">
    <w:abstractNumId w:val="31"/>
  </w:num>
  <w:num w:numId="47" w16cid:durableId="2061707247">
    <w:abstractNumId w:val="9"/>
  </w:num>
  <w:num w:numId="48" w16cid:durableId="1137650696">
    <w:abstractNumId w:val="37"/>
  </w:num>
  <w:num w:numId="49" w16cid:durableId="1635941060">
    <w:abstractNumId w:val="26"/>
  </w:num>
  <w:num w:numId="50" w16cid:durableId="1961721706">
    <w:abstractNumId w:val="36"/>
  </w:num>
  <w:num w:numId="51" w16cid:durableId="1729302588">
    <w:abstractNumId w:val="40"/>
  </w:num>
  <w:num w:numId="52" w16cid:durableId="80375612">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EA"/>
    <w:rsid w:val="000158CE"/>
    <w:rsid w:val="00053B35"/>
    <w:rsid w:val="000712A3"/>
    <w:rsid w:val="00151B19"/>
    <w:rsid w:val="001A6E4D"/>
    <w:rsid w:val="001B0683"/>
    <w:rsid w:val="001B07F1"/>
    <w:rsid w:val="001D5B08"/>
    <w:rsid w:val="001D7CC7"/>
    <w:rsid w:val="001E0E05"/>
    <w:rsid w:val="00205162"/>
    <w:rsid w:val="002407E0"/>
    <w:rsid w:val="002A6253"/>
    <w:rsid w:val="002E7312"/>
    <w:rsid w:val="002F2DA2"/>
    <w:rsid w:val="00302826"/>
    <w:rsid w:val="00304372"/>
    <w:rsid w:val="0032191F"/>
    <w:rsid w:val="003219EA"/>
    <w:rsid w:val="0033404A"/>
    <w:rsid w:val="00355F69"/>
    <w:rsid w:val="003E5209"/>
    <w:rsid w:val="003F2617"/>
    <w:rsid w:val="00407C05"/>
    <w:rsid w:val="004626AD"/>
    <w:rsid w:val="00483F58"/>
    <w:rsid w:val="004B73C8"/>
    <w:rsid w:val="004F42ED"/>
    <w:rsid w:val="004F69A6"/>
    <w:rsid w:val="00503039"/>
    <w:rsid w:val="005332ED"/>
    <w:rsid w:val="00543075"/>
    <w:rsid w:val="005728C7"/>
    <w:rsid w:val="00585F8D"/>
    <w:rsid w:val="005B3B49"/>
    <w:rsid w:val="005D610C"/>
    <w:rsid w:val="005E2206"/>
    <w:rsid w:val="005F55BC"/>
    <w:rsid w:val="0060463C"/>
    <w:rsid w:val="006338C0"/>
    <w:rsid w:val="00635127"/>
    <w:rsid w:val="006841E5"/>
    <w:rsid w:val="006B3257"/>
    <w:rsid w:val="006D1213"/>
    <w:rsid w:val="006E1C4B"/>
    <w:rsid w:val="006F219A"/>
    <w:rsid w:val="007479CE"/>
    <w:rsid w:val="00751171"/>
    <w:rsid w:val="00772BBF"/>
    <w:rsid w:val="0077615A"/>
    <w:rsid w:val="007A791F"/>
    <w:rsid w:val="007E5B62"/>
    <w:rsid w:val="0082548E"/>
    <w:rsid w:val="008617A5"/>
    <w:rsid w:val="00862E95"/>
    <w:rsid w:val="00881348"/>
    <w:rsid w:val="008E14F5"/>
    <w:rsid w:val="008F2304"/>
    <w:rsid w:val="008F2544"/>
    <w:rsid w:val="009411B1"/>
    <w:rsid w:val="0097375E"/>
    <w:rsid w:val="00992105"/>
    <w:rsid w:val="009A196C"/>
    <w:rsid w:val="009A2934"/>
    <w:rsid w:val="009B4E4C"/>
    <w:rsid w:val="009C587D"/>
    <w:rsid w:val="009D38BA"/>
    <w:rsid w:val="009F19EB"/>
    <w:rsid w:val="00A50158"/>
    <w:rsid w:val="00AC79B9"/>
    <w:rsid w:val="00AE1AD7"/>
    <w:rsid w:val="00B2056F"/>
    <w:rsid w:val="00B21261"/>
    <w:rsid w:val="00BA1109"/>
    <w:rsid w:val="00BE4928"/>
    <w:rsid w:val="00C20FF3"/>
    <w:rsid w:val="00C4547D"/>
    <w:rsid w:val="00C83CD6"/>
    <w:rsid w:val="00C937F9"/>
    <w:rsid w:val="00C962FD"/>
    <w:rsid w:val="00C96FE4"/>
    <w:rsid w:val="00CB75DB"/>
    <w:rsid w:val="00D12808"/>
    <w:rsid w:val="00D329D0"/>
    <w:rsid w:val="00D5067F"/>
    <w:rsid w:val="00D679E6"/>
    <w:rsid w:val="00D866B8"/>
    <w:rsid w:val="00DC71B7"/>
    <w:rsid w:val="00DE393C"/>
    <w:rsid w:val="00E040B3"/>
    <w:rsid w:val="00E269D6"/>
    <w:rsid w:val="00E30FDA"/>
    <w:rsid w:val="00E42573"/>
    <w:rsid w:val="00E62399"/>
    <w:rsid w:val="00E63EEB"/>
    <w:rsid w:val="00E910A5"/>
    <w:rsid w:val="00EC1B77"/>
    <w:rsid w:val="00ED0B2D"/>
    <w:rsid w:val="00F07965"/>
    <w:rsid w:val="00F14F04"/>
    <w:rsid w:val="00F17EC8"/>
    <w:rsid w:val="00F20098"/>
    <w:rsid w:val="00F22833"/>
    <w:rsid w:val="00F332C0"/>
    <w:rsid w:val="00F95B74"/>
    <w:rsid w:val="00F96227"/>
    <w:rsid w:val="00FA293C"/>
    <w:rsid w:val="00FA67A2"/>
    <w:rsid w:val="00FC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D12623"/>
  <w15:chartTrackingRefBased/>
  <w15:docId w15:val="{175AF045-E6A5-4D30-B752-B3EAC5DA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B1"/>
    <w:rPr>
      <w:kern w:val="0"/>
      <w:lang w:val="fr-FR"/>
    </w:rPr>
  </w:style>
  <w:style w:type="paragraph" w:styleId="Heading1">
    <w:name w:val="heading 1"/>
    <w:next w:val="Normal"/>
    <w:link w:val="Heading1Char"/>
    <w:uiPriority w:val="9"/>
    <w:qFormat/>
    <w:rsid w:val="003219EA"/>
    <w:pPr>
      <w:keepNext/>
      <w:keepLines/>
      <w:spacing w:after="131"/>
      <w:ind w:left="10" w:hanging="10"/>
      <w:outlineLvl w:val="0"/>
    </w:pPr>
    <w:rPr>
      <w:rFonts w:ascii="Times New Roman" w:eastAsia="Times New Roman" w:hAnsi="Times New Roman" w:cs="Times New Roman"/>
      <w:b/>
      <w:i/>
      <w:color w:val="000000"/>
      <w:kern w:val="0"/>
      <w:sz w:val="24"/>
      <w:lang w:val="fr-FR"/>
    </w:rPr>
  </w:style>
  <w:style w:type="paragraph" w:styleId="Heading2">
    <w:name w:val="heading 2"/>
    <w:next w:val="Normal"/>
    <w:link w:val="Heading2Char"/>
    <w:uiPriority w:val="9"/>
    <w:unhideWhenUsed/>
    <w:qFormat/>
    <w:rsid w:val="003219EA"/>
    <w:pPr>
      <w:keepNext/>
      <w:keepLines/>
      <w:shd w:val="clear" w:color="auto" w:fill="DCDDDD"/>
      <w:spacing w:after="103"/>
      <w:ind w:left="82" w:hanging="10"/>
      <w:outlineLvl w:val="1"/>
    </w:pPr>
    <w:rPr>
      <w:rFonts w:ascii="Times New Roman" w:eastAsia="Times New Roman" w:hAnsi="Times New Roman" w:cs="Times New Roman"/>
      <w:b/>
      <w:color w:val="4066AA"/>
      <w:kern w:val="0"/>
      <w:lang w:val="fr-FR"/>
    </w:rPr>
  </w:style>
  <w:style w:type="paragraph" w:styleId="Heading3">
    <w:name w:val="heading 3"/>
    <w:basedOn w:val="Normal"/>
    <w:next w:val="Normal"/>
    <w:link w:val="Heading3Char"/>
    <w:uiPriority w:val="9"/>
    <w:unhideWhenUsed/>
    <w:qFormat/>
    <w:rsid w:val="000158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19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2105"/>
    <w:pPr>
      <w:keepNext/>
      <w:keepLines/>
      <w:spacing w:before="40" w:after="0"/>
      <w:outlineLvl w:val="4"/>
    </w:pPr>
    <w:rPr>
      <w:rFonts w:ascii="Calibri" w:eastAsia="Times New Roman" w:hAnsi="Calibri" w:cs="Arial"/>
      <w:bCs/>
      <w:iCs/>
      <w:color w:val="262626"/>
      <w:kern w:val="2"/>
      <w:szCs w:val="26"/>
      <w:lang w:val="en-US"/>
    </w:rPr>
  </w:style>
  <w:style w:type="paragraph" w:styleId="Heading6">
    <w:name w:val="heading 6"/>
    <w:basedOn w:val="Normal"/>
    <w:next w:val="Normal"/>
    <w:link w:val="Heading6Char"/>
    <w:uiPriority w:val="9"/>
    <w:semiHidden/>
    <w:unhideWhenUsed/>
    <w:qFormat/>
    <w:rsid w:val="00992105"/>
    <w:pPr>
      <w:keepNext/>
      <w:keepLines/>
      <w:spacing w:before="40" w:after="0"/>
      <w:outlineLvl w:val="5"/>
    </w:pPr>
    <w:rPr>
      <w:rFonts w:ascii="Calibri" w:eastAsia="Times New Roman" w:hAnsi="Calibri" w:cs="Arial"/>
      <w:b/>
      <w:bCs/>
      <w:kern w:val="2"/>
      <w:lang w:val="en-US"/>
    </w:rPr>
  </w:style>
  <w:style w:type="paragraph" w:styleId="Heading7">
    <w:name w:val="heading 7"/>
    <w:basedOn w:val="Normal"/>
    <w:next w:val="Normal"/>
    <w:link w:val="Heading7Char"/>
    <w:uiPriority w:val="9"/>
    <w:semiHidden/>
    <w:unhideWhenUsed/>
    <w:qFormat/>
    <w:rsid w:val="00992105"/>
    <w:pPr>
      <w:keepNext/>
      <w:keepLines/>
      <w:spacing w:before="40" w:after="0"/>
      <w:outlineLvl w:val="6"/>
    </w:pPr>
    <w:rPr>
      <w:rFonts w:ascii="Calibri" w:eastAsia="Times New Roman" w:hAnsi="Calibri" w:cs="Arial"/>
      <w:kern w:val="2"/>
      <w:sz w:val="24"/>
      <w:szCs w:val="24"/>
      <w:lang w:val="en-US"/>
    </w:rPr>
  </w:style>
  <w:style w:type="paragraph" w:styleId="Heading8">
    <w:name w:val="heading 8"/>
    <w:basedOn w:val="Normal"/>
    <w:next w:val="Normal"/>
    <w:link w:val="Heading8Char"/>
    <w:uiPriority w:val="9"/>
    <w:semiHidden/>
    <w:unhideWhenUsed/>
    <w:qFormat/>
    <w:rsid w:val="00992105"/>
    <w:pPr>
      <w:keepNext/>
      <w:keepLines/>
      <w:spacing w:before="40" w:after="0"/>
      <w:outlineLvl w:val="7"/>
    </w:pPr>
    <w:rPr>
      <w:rFonts w:ascii="Calibri" w:eastAsia="Times New Roman" w:hAnsi="Calibri" w:cs="Arial"/>
      <w:i/>
      <w:iCs/>
      <w:kern w:val="2"/>
      <w:sz w:val="24"/>
      <w:szCs w:val="24"/>
      <w:lang w:val="en-US"/>
    </w:rPr>
  </w:style>
  <w:style w:type="paragraph" w:styleId="Heading9">
    <w:name w:val="heading 9"/>
    <w:basedOn w:val="Normal"/>
    <w:next w:val="Normal"/>
    <w:link w:val="Heading9Char"/>
    <w:uiPriority w:val="9"/>
    <w:semiHidden/>
    <w:unhideWhenUsed/>
    <w:qFormat/>
    <w:rsid w:val="00992105"/>
    <w:pPr>
      <w:keepNext/>
      <w:keepLines/>
      <w:spacing w:before="40" w:after="0"/>
      <w:outlineLvl w:val="8"/>
    </w:pPr>
    <w:rPr>
      <w:rFonts w:ascii="Calibri Light" w:eastAsia="Times New Roman" w:hAnsi="Calibri Light" w:cs="Times New Roman"/>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EA"/>
    <w:rPr>
      <w:rFonts w:ascii="Times New Roman" w:eastAsia="Times New Roman" w:hAnsi="Times New Roman" w:cs="Times New Roman"/>
      <w:b/>
      <w:i/>
      <w:color w:val="000000"/>
      <w:kern w:val="0"/>
      <w:sz w:val="24"/>
      <w:lang w:val="fr-FR"/>
    </w:rPr>
  </w:style>
  <w:style w:type="character" w:customStyle="1" w:styleId="Heading2Char">
    <w:name w:val="Heading 2 Char"/>
    <w:basedOn w:val="DefaultParagraphFont"/>
    <w:link w:val="Heading2"/>
    <w:uiPriority w:val="9"/>
    <w:rsid w:val="003219EA"/>
    <w:rPr>
      <w:rFonts w:ascii="Times New Roman" w:eastAsia="Times New Roman" w:hAnsi="Times New Roman" w:cs="Times New Roman"/>
      <w:b/>
      <w:color w:val="4066AA"/>
      <w:kern w:val="0"/>
      <w:shd w:val="clear" w:color="auto" w:fill="DCDDDD"/>
      <w:lang w:val="fr-FR"/>
    </w:rPr>
  </w:style>
  <w:style w:type="character" w:customStyle="1" w:styleId="Heading4Char">
    <w:name w:val="Heading 4 Char"/>
    <w:basedOn w:val="DefaultParagraphFont"/>
    <w:link w:val="Heading4"/>
    <w:uiPriority w:val="9"/>
    <w:rsid w:val="003219EA"/>
    <w:rPr>
      <w:rFonts w:asciiTheme="majorHAnsi" w:eastAsiaTheme="majorEastAsia" w:hAnsiTheme="majorHAnsi" w:cstheme="majorBidi"/>
      <w:i/>
      <w:iCs/>
      <w:color w:val="2F5496" w:themeColor="accent1" w:themeShade="BF"/>
      <w:kern w:val="0"/>
      <w:lang w:val="fr-FR"/>
    </w:rPr>
  </w:style>
  <w:style w:type="paragraph" w:styleId="CommentText">
    <w:name w:val="annotation text"/>
    <w:basedOn w:val="Normal"/>
    <w:link w:val="CommentTextChar"/>
    <w:uiPriority w:val="99"/>
    <w:unhideWhenUsed/>
    <w:rsid w:val="003219EA"/>
    <w:pPr>
      <w:spacing w:line="240" w:lineRule="auto"/>
    </w:pPr>
    <w:rPr>
      <w:sz w:val="20"/>
      <w:szCs w:val="20"/>
    </w:rPr>
  </w:style>
  <w:style w:type="character" w:customStyle="1" w:styleId="CommentTextChar">
    <w:name w:val="Comment Text Char"/>
    <w:basedOn w:val="DefaultParagraphFont"/>
    <w:link w:val="CommentText"/>
    <w:uiPriority w:val="99"/>
    <w:rsid w:val="003219EA"/>
    <w:rPr>
      <w:kern w:val="0"/>
      <w:sz w:val="20"/>
      <w:szCs w:val="20"/>
      <w:lang w:val="fr-FR"/>
    </w:rPr>
  </w:style>
  <w:style w:type="character" w:styleId="CommentReference">
    <w:name w:val="annotation reference"/>
    <w:basedOn w:val="DefaultParagraphFont"/>
    <w:uiPriority w:val="99"/>
    <w:unhideWhenUsed/>
    <w:rsid w:val="003219EA"/>
    <w:rPr>
      <w:sz w:val="16"/>
      <w:szCs w:val="16"/>
    </w:rPr>
  </w:style>
  <w:style w:type="paragraph" w:styleId="FootnoteText">
    <w:name w:val="footnote text"/>
    <w:basedOn w:val="Normal"/>
    <w:link w:val="FootnoteTextChar"/>
    <w:uiPriority w:val="99"/>
    <w:unhideWhenUsed/>
    <w:rsid w:val="003219EA"/>
    <w:pPr>
      <w:spacing w:after="0" w:line="240" w:lineRule="auto"/>
    </w:pPr>
    <w:rPr>
      <w:sz w:val="20"/>
      <w:szCs w:val="20"/>
    </w:rPr>
  </w:style>
  <w:style w:type="character" w:customStyle="1" w:styleId="FootnoteTextChar">
    <w:name w:val="Footnote Text Char"/>
    <w:basedOn w:val="DefaultParagraphFont"/>
    <w:link w:val="FootnoteText"/>
    <w:uiPriority w:val="99"/>
    <w:rsid w:val="003219EA"/>
    <w:rPr>
      <w:kern w:val="0"/>
      <w:sz w:val="20"/>
      <w:szCs w:val="20"/>
      <w:lang w:val="fr-FR"/>
    </w:rPr>
  </w:style>
  <w:style w:type="character" w:styleId="FootnoteReference">
    <w:name w:val="footnote reference"/>
    <w:aliases w:val="ftref"/>
    <w:uiPriority w:val="99"/>
    <w:unhideWhenUsed/>
    <w:rsid w:val="003219EA"/>
    <w:rPr>
      <w:vertAlign w:val="superscript"/>
    </w:rPr>
  </w:style>
  <w:style w:type="paragraph" w:styleId="Footer">
    <w:name w:val="footer"/>
    <w:basedOn w:val="Normal"/>
    <w:link w:val="FooterChar"/>
    <w:uiPriority w:val="99"/>
    <w:unhideWhenUsed/>
    <w:rsid w:val="0032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9EA"/>
    <w:rPr>
      <w:kern w:val="0"/>
      <w:lang w:val="fr-FR"/>
    </w:rPr>
  </w:style>
  <w:style w:type="table" w:customStyle="1" w:styleId="TableGrid4">
    <w:name w:val="Table Grid4"/>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19EA"/>
  </w:style>
  <w:style w:type="table" w:customStyle="1" w:styleId="TableGrid5">
    <w:name w:val="Table Grid5"/>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19EA"/>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EA"/>
    <w:rPr>
      <w:rFonts w:ascii="Segoe UI" w:hAnsi="Segoe UI" w:cs="Segoe UI"/>
      <w:kern w:val="0"/>
      <w:sz w:val="18"/>
      <w:szCs w:val="18"/>
      <w:lang w:val="fr-FR"/>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3219EA"/>
    <w:pPr>
      <w:ind w:left="720"/>
      <w:contextualSpacing/>
    </w:pPr>
  </w:style>
  <w:style w:type="table" w:customStyle="1" w:styleId="TableGrid1">
    <w:name w:val="Table Grid1"/>
    <w:basedOn w:val="TableNormal"/>
    <w:next w:val="TableGrid"/>
    <w:uiPriority w:val="39"/>
    <w:rsid w:val="003219EA"/>
    <w:pPr>
      <w:spacing w:after="0" w:line="240" w:lineRule="auto"/>
    </w:pPr>
    <w:rPr>
      <w:rFonts w:ascii="Calibri" w:eastAsia="Calibri" w:hAnsi="Calibri" w:cs="Times New Roman"/>
      <w:kern w:val="0"/>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219EA"/>
    <w:pPr>
      <w:spacing w:after="0" w:line="240" w:lineRule="auto"/>
    </w:pPr>
    <w:rPr>
      <w:kern w:val="0"/>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19EA"/>
    <w:rPr>
      <w:b/>
      <w:bCs/>
    </w:rPr>
  </w:style>
  <w:style w:type="character" w:customStyle="1" w:styleId="CommentSubjectChar">
    <w:name w:val="Comment Subject Char"/>
    <w:basedOn w:val="CommentTextChar"/>
    <w:link w:val="CommentSubject"/>
    <w:uiPriority w:val="99"/>
    <w:semiHidden/>
    <w:rsid w:val="003219EA"/>
    <w:rPr>
      <w:b/>
      <w:bCs/>
      <w:kern w:val="0"/>
      <w:sz w:val="20"/>
      <w:szCs w:val="20"/>
      <w:lang w:val="fr-FR"/>
    </w:rPr>
  </w:style>
  <w:style w:type="paragraph" w:styleId="Header">
    <w:name w:val="header"/>
    <w:basedOn w:val="Normal"/>
    <w:link w:val="HeaderChar"/>
    <w:uiPriority w:val="99"/>
    <w:unhideWhenUsed/>
    <w:rsid w:val="0032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9EA"/>
    <w:rPr>
      <w:kern w:val="0"/>
      <w:lang w:val="fr-FR"/>
    </w:rPr>
  </w:style>
  <w:style w:type="character" w:styleId="Hyperlink">
    <w:name w:val="Hyperlink"/>
    <w:basedOn w:val="DefaultParagraphFont"/>
    <w:uiPriority w:val="99"/>
    <w:unhideWhenUsed/>
    <w:rsid w:val="003219EA"/>
    <w:rPr>
      <w:color w:val="0563C1" w:themeColor="hyperlink"/>
      <w:u w:val="single"/>
    </w:rPr>
  </w:style>
  <w:style w:type="character" w:styleId="UnresolvedMention">
    <w:name w:val="Unresolved Mention"/>
    <w:basedOn w:val="DefaultParagraphFont"/>
    <w:uiPriority w:val="99"/>
    <w:unhideWhenUsed/>
    <w:rsid w:val="003219EA"/>
    <w:rPr>
      <w:color w:val="605E5C"/>
      <w:shd w:val="clear" w:color="auto" w:fill="E1DFDD"/>
    </w:rPr>
  </w:style>
  <w:style w:type="table" w:customStyle="1" w:styleId="TableGrid2">
    <w:name w:val="Table Grid2"/>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219EA"/>
    <w:pPr>
      <w:spacing w:after="0" w:line="240" w:lineRule="auto"/>
    </w:pPr>
    <w:rPr>
      <w:rFonts w:ascii="Calibri" w:eastAsia="Calibri" w:hAnsi="Calibri" w:cs="Arial"/>
      <w:kern w:val="0"/>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19EA"/>
    <w:pPr>
      <w:spacing w:after="0" w:line="240" w:lineRule="auto"/>
    </w:pPr>
    <w:rPr>
      <w:rFonts w:ascii="Calibri" w:eastAsia="Calibri" w:hAnsi="Calibri" w:cs="Times New Roman"/>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19EA"/>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3219EA"/>
  </w:style>
  <w:style w:type="paragraph" w:customStyle="1" w:styleId="footnotedescription">
    <w:name w:val="footnote description"/>
    <w:next w:val="Normal"/>
    <w:link w:val="footnotedescriptionChar"/>
    <w:hidden/>
    <w:rsid w:val="003219EA"/>
    <w:pPr>
      <w:spacing w:after="0"/>
    </w:pPr>
    <w:rPr>
      <w:rFonts w:ascii="Times New Roman" w:eastAsia="Times New Roman" w:hAnsi="Times New Roman" w:cs="Times New Roman"/>
      <w:color w:val="000000"/>
      <w:kern w:val="0"/>
      <w:sz w:val="20"/>
      <w:lang w:val="fr-FR"/>
    </w:rPr>
  </w:style>
  <w:style w:type="character" w:customStyle="1" w:styleId="footnotedescriptionChar">
    <w:name w:val="footnote description Char"/>
    <w:link w:val="footnotedescription"/>
    <w:rsid w:val="003219EA"/>
    <w:rPr>
      <w:rFonts w:ascii="Times New Roman" w:eastAsia="Times New Roman" w:hAnsi="Times New Roman" w:cs="Times New Roman"/>
      <w:color w:val="000000"/>
      <w:kern w:val="0"/>
      <w:sz w:val="20"/>
      <w:lang w:val="fr-FR"/>
    </w:rPr>
  </w:style>
  <w:style w:type="paragraph" w:styleId="TOC1">
    <w:name w:val="toc 1"/>
    <w:hidden/>
    <w:uiPriority w:val="39"/>
    <w:rsid w:val="003219EA"/>
    <w:pPr>
      <w:spacing w:after="113" w:line="248" w:lineRule="auto"/>
      <w:ind w:left="25" w:right="29" w:hanging="10"/>
    </w:pPr>
    <w:rPr>
      <w:rFonts w:ascii="Times New Roman" w:eastAsia="Times New Roman" w:hAnsi="Times New Roman" w:cs="Times New Roman"/>
      <w:color w:val="000000"/>
      <w:kern w:val="0"/>
      <w:sz w:val="24"/>
      <w:lang w:val="fr-FR"/>
    </w:rPr>
  </w:style>
  <w:style w:type="paragraph" w:styleId="TOC2">
    <w:name w:val="toc 2"/>
    <w:hidden/>
    <w:uiPriority w:val="39"/>
    <w:rsid w:val="003219EA"/>
    <w:pPr>
      <w:spacing w:after="24" w:line="249" w:lineRule="auto"/>
      <w:ind w:left="385" w:right="15" w:hanging="10"/>
      <w:jc w:val="both"/>
    </w:pPr>
    <w:rPr>
      <w:rFonts w:ascii="Times New Roman" w:eastAsia="Times New Roman" w:hAnsi="Times New Roman" w:cs="Times New Roman"/>
      <w:color w:val="000000"/>
      <w:kern w:val="0"/>
      <w:sz w:val="24"/>
      <w:lang w:val="fr-FR"/>
    </w:rPr>
  </w:style>
  <w:style w:type="character" w:customStyle="1" w:styleId="footnotemark">
    <w:name w:val="footnote mark"/>
    <w:hidden/>
    <w:rsid w:val="003219EA"/>
    <w:rPr>
      <w:rFonts w:ascii="Times New Roman" w:eastAsia="Times New Roman" w:hAnsi="Times New Roman" w:cs="Times New Roman"/>
      <w:color w:val="000000"/>
      <w:sz w:val="20"/>
      <w:vertAlign w:val="superscript"/>
    </w:rPr>
  </w:style>
  <w:style w:type="table" w:customStyle="1" w:styleId="TableGrid0">
    <w:name w:val="TableGrid"/>
    <w:rsid w:val="003219EA"/>
    <w:pPr>
      <w:spacing w:after="0" w:line="240" w:lineRule="auto"/>
    </w:pPr>
    <w:rPr>
      <w:rFonts w:eastAsiaTheme="minorEastAsia"/>
      <w:kern w:val="0"/>
      <w:lang w:val="fr-FR"/>
    </w:rPr>
    <w:tblPr>
      <w:tblCellMar>
        <w:top w:w="0" w:type="dxa"/>
        <w:left w:w="0" w:type="dxa"/>
        <w:bottom w:w="0" w:type="dxa"/>
        <w:right w:w="0" w:type="dxa"/>
      </w:tblCellMar>
    </w:tblPr>
  </w:style>
  <w:style w:type="character" w:customStyle="1" w:styleId="normaltextrun">
    <w:name w:val="normaltextrun"/>
    <w:rsid w:val="003219EA"/>
  </w:style>
  <w:style w:type="character" w:customStyle="1" w:styleId="eop">
    <w:name w:val="eop"/>
    <w:rsid w:val="003219EA"/>
  </w:style>
  <w:style w:type="paragraph" w:styleId="Revision">
    <w:name w:val="Revision"/>
    <w:hidden/>
    <w:uiPriority w:val="99"/>
    <w:semiHidden/>
    <w:rsid w:val="003219EA"/>
    <w:pPr>
      <w:spacing w:after="0" w:line="240" w:lineRule="auto"/>
    </w:pPr>
    <w:rPr>
      <w:kern w:val="0"/>
      <w:lang w:val="fr-FR"/>
    </w:rPr>
  </w:style>
  <w:style w:type="paragraph" w:styleId="NormalWeb">
    <w:name w:val="Normal (Web)"/>
    <w:basedOn w:val="Normal"/>
    <w:uiPriority w:val="99"/>
    <w:semiHidden/>
    <w:unhideWhenUsed/>
    <w:rsid w:val="003219EA"/>
    <w:rPr>
      <w:rFonts w:ascii="Times New Roman" w:hAnsi="Times New Roman" w:cs="Times New Roman"/>
      <w:sz w:val="24"/>
      <w:szCs w:val="24"/>
    </w:rPr>
  </w:style>
  <w:style w:type="table" w:customStyle="1" w:styleId="TableGrid8">
    <w:name w:val="Table Grid8"/>
    <w:basedOn w:val="TableNormal"/>
    <w:next w:val="TableGrid"/>
    <w:uiPriority w:val="39"/>
    <w:rsid w:val="003219EA"/>
    <w:pPr>
      <w:spacing w:after="0" w:line="240" w:lineRule="auto"/>
    </w:pPr>
    <w:rPr>
      <w:rFonts w:ascii="Calibri" w:eastAsia="Calibri" w:hAnsi="Calibri" w:cs="Times New Roman"/>
      <w:kern w:val="0"/>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19EA"/>
    <w:rPr>
      <w:color w:val="954F72" w:themeColor="followedHyperlink"/>
      <w:u w:val="single"/>
    </w:rPr>
  </w:style>
  <w:style w:type="paragraph" w:customStyle="1" w:styleId="pf1">
    <w:name w:val="pf1"/>
    <w:basedOn w:val="Normal"/>
    <w:rsid w:val="00321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2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219EA"/>
    <w:rPr>
      <w:rFonts w:ascii="Segoe UI" w:hAnsi="Segoe UI" w:cs="Segoe UI" w:hint="default"/>
      <w:sz w:val="18"/>
      <w:szCs w:val="18"/>
    </w:rPr>
  </w:style>
  <w:style w:type="table" w:customStyle="1" w:styleId="TableGrid9">
    <w:name w:val="Table Grid9"/>
    <w:basedOn w:val="TableNormal"/>
    <w:next w:val="TableGrid"/>
    <w:uiPriority w:val="39"/>
    <w:rsid w:val="003219EA"/>
    <w:pPr>
      <w:spacing w:after="0" w:line="240" w:lineRule="auto"/>
    </w:pPr>
    <w:rPr>
      <w:rFonts w:ascii="Calibri" w:eastAsia="Calibri" w:hAnsi="Calibri" w:cs="Times New Roman"/>
      <w:kern w:val="0"/>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3219EA"/>
    <w:rPr>
      <w:kern w:val="0"/>
      <w:lang w:val="fr-FR"/>
    </w:rPr>
  </w:style>
  <w:style w:type="character" w:customStyle="1" w:styleId="text-danger">
    <w:name w:val="text-danger"/>
    <w:basedOn w:val="DefaultParagraphFont"/>
    <w:rsid w:val="003219EA"/>
  </w:style>
  <w:style w:type="paragraph" w:customStyle="1" w:styleId="LightGrid-Accent31">
    <w:name w:val="Light Grid - Accent 31"/>
    <w:basedOn w:val="Normal"/>
    <w:link w:val="LightGrid-Accent31Char"/>
    <w:uiPriority w:val="34"/>
    <w:qFormat/>
    <w:rsid w:val="003219EA"/>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3219EA"/>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3219EA"/>
    <w:rPr>
      <w:rFonts w:ascii="Times New Roman" w:eastAsia="Times New Roman" w:hAnsi="Times New Roman" w:cs="Times New Roman"/>
      <w:kern w:val="0"/>
      <w:sz w:val="24"/>
      <w:szCs w:val="24"/>
      <w:lang w:val="fr-FR"/>
    </w:rPr>
  </w:style>
  <w:style w:type="character" w:customStyle="1" w:styleId="Style3Char">
    <w:name w:val="Style3 Char"/>
    <w:basedOn w:val="LightGrid-Accent31Char"/>
    <w:link w:val="Style3"/>
    <w:rsid w:val="003219EA"/>
    <w:rPr>
      <w:rFonts w:ascii="Times New Roman" w:eastAsia="Times New Roman" w:hAnsi="Times New Roman" w:cs="Times New Roman"/>
      <w:kern w:val="0"/>
      <w:sz w:val="24"/>
      <w:szCs w:val="24"/>
      <w:lang w:val="fr-FR"/>
    </w:rPr>
  </w:style>
  <w:style w:type="paragraph" w:styleId="BodyText">
    <w:name w:val="Body Text"/>
    <w:basedOn w:val="Normal"/>
    <w:link w:val="BodyTextChar"/>
    <w:uiPriority w:val="1"/>
    <w:qFormat/>
    <w:rsid w:val="003219EA"/>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219EA"/>
    <w:rPr>
      <w:rFonts w:ascii="Times New Roman" w:hAnsi="Times New Roman" w:cs="Times New Roman"/>
      <w:kern w:val="0"/>
      <w:sz w:val="20"/>
      <w:szCs w:val="20"/>
      <w:lang w:val="fr-FR"/>
    </w:rPr>
  </w:style>
  <w:style w:type="paragraph" w:styleId="Title">
    <w:name w:val="Title"/>
    <w:basedOn w:val="Normal"/>
    <w:next w:val="Normal"/>
    <w:link w:val="TitleChar"/>
    <w:uiPriority w:val="10"/>
    <w:qFormat/>
    <w:rsid w:val="003219EA"/>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3219EA"/>
    <w:rPr>
      <w:rFonts w:ascii="Times New Roman" w:hAnsi="Times New Roman" w:cs="Times New Roman"/>
      <w:b/>
      <w:bCs/>
      <w:kern w:val="0"/>
      <w:sz w:val="40"/>
      <w:szCs w:val="40"/>
      <w:lang w:val="fr-FR"/>
    </w:rPr>
  </w:style>
  <w:style w:type="character" w:customStyle="1" w:styleId="Heading3Char">
    <w:name w:val="Heading 3 Char"/>
    <w:basedOn w:val="DefaultParagraphFont"/>
    <w:link w:val="Heading3"/>
    <w:uiPriority w:val="9"/>
    <w:rsid w:val="000158CE"/>
    <w:rPr>
      <w:rFonts w:asciiTheme="majorHAnsi" w:eastAsiaTheme="majorEastAsia" w:hAnsiTheme="majorHAnsi" w:cstheme="majorBidi"/>
      <w:color w:val="1F3763" w:themeColor="accent1" w:themeShade="7F"/>
      <w:kern w:val="0"/>
      <w:sz w:val="24"/>
      <w:szCs w:val="24"/>
      <w:lang w:val="fr-FR"/>
    </w:rPr>
  </w:style>
  <w:style w:type="paragraph" w:customStyle="1" w:styleId="Heading51">
    <w:name w:val="Heading 51"/>
    <w:basedOn w:val="Normal"/>
    <w:next w:val="Normal"/>
    <w:uiPriority w:val="9"/>
    <w:unhideWhenUsed/>
    <w:qFormat/>
    <w:rsid w:val="00992105"/>
    <w:pPr>
      <w:spacing w:before="120" w:after="120" w:line="264" w:lineRule="auto"/>
      <w:ind w:left="3240" w:hanging="360"/>
      <w:outlineLvl w:val="4"/>
    </w:pPr>
    <w:rPr>
      <w:rFonts w:eastAsia="Times New Roman"/>
      <w:bCs/>
      <w:iCs/>
      <w:color w:val="262626"/>
      <w:szCs w:val="26"/>
      <w:lang w:val="en-US"/>
      <w14:ligatures w14:val="none"/>
    </w:rPr>
  </w:style>
  <w:style w:type="paragraph" w:customStyle="1" w:styleId="Heading61">
    <w:name w:val="Heading 61"/>
    <w:basedOn w:val="Normal"/>
    <w:next w:val="Normal"/>
    <w:uiPriority w:val="9"/>
    <w:semiHidden/>
    <w:unhideWhenUsed/>
    <w:qFormat/>
    <w:rsid w:val="00992105"/>
    <w:pPr>
      <w:spacing w:before="240" w:after="60"/>
      <w:ind w:left="3960" w:hanging="180"/>
      <w:outlineLvl w:val="5"/>
    </w:pPr>
    <w:rPr>
      <w:rFonts w:eastAsia="Times New Roman"/>
      <w:b/>
      <w:bCs/>
      <w:lang w:val="en-US"/>
      <w14:ligatures w14:val="none"/>
    </w:rPr>
  </w:style>
  <w:style w:type="paragraph" w:customStyle="1" w:styleId="Heading71">
    <w:name w:val="Heading 71"/>
    <w:basedOn w:val="Normal"/>
    <w:next w:val="Normal"/>
    <w:uiPriority w:val="9"/>
    <w:semiHidden/>
    <w:unhideWhenUsed/>
    <w:qFormat/>
    <w:rsid w:val="00992105"/>
    <w:pPr>
      <w:spacing w:before="240" w:after="60"/>
      <w:ind w:left="4680" w:hanging="360"/>
      <w:outlineLvl w:val="6"/>
    </w:pPr>
    <w:rPr>
      <w:rFonts w:eastAsia="Times New Roman"/>
      <w:sz w:val="24"/>
      <w:szCs w:val="24"/>
      <w:lang w:val="en-US"/>
      <w14:ligatures w14:val="none"/>
    </w:rPr>
  </w:style>
  <w:style w:type="paragraph" w:customStyle="1" w:styleId="Heading81">
    <w:name w:val="Heading 81"/>
    <w:basedOn w:val="Normal"/>
    <w:next w:val="Normal"/>
    <w:uiPriority w:val="9"/>
    <w:semiHidden/>
    <w:unhideWhenUsed/>
    <w:qFormat/>
    <w:rsid w:val="00992105"/>
    <w:pPr>
      <w:spacing w:before="240" w:after="60"/>
      <w:ind w:left="5400" w:hanging="360"/>
      <w:outlineLvl w:val="7"/>
    </w:pPr>
    <w:rPr>
      <w:rFonts w:eastAsia="Times New Roman"/>
      <w:i/>
      <w:iCs/>
      <w:sz w:val="24"/>
      <w:szCs w:val="24"/>
      <w:lang w:val="en-US"/>
      <w14:ligatures w14:val="none"/>
    </w:rPr>
  </w:style>
  <w:style w:type="paragraph" w:customStyle="1" w:styleId="Heading91">
    <w:name w:val="Heading 91"/>
    <w:basedOn w:val="Normal"/>
    <w:next w:val="Normal"/>
    <w:uiPriority w:val="9"/>
    <w:semiHidden/>
    <w:unhideWhenUsed/>
    <w:qFormat/>
    <w:rsid w:val="00992105"/>
    <w:pPr>
      <w:spacing w:before="240" w:after="60"/>
      <w:ind w:left="6120" w:hanging="180"/>
      <w:outlineLvl w:val="8"/>
    </w:pPr>
    <w:rPr>
      <w:rFonts w:ascii="Calibri Light" w:eastAsia="Times New Roman" w:hAnsi="Calibri Light" w:cs="Times New Roman"/>
      <w:lang w:val="en-US"/>
      <w14:ligatures w14:val="none"/>
    </w:rPr>
  </w:style>
  <w:style w:type="numbering" w:customStyle="1" w:styleId="NoList2">
    <w:name w:val="No List2"/>
    <w:next w:val="NoList"/>
    <w:uiPriority w:val="99"/>
    <w:semiHidden/>
    <w:unhideWhenUsed/>
    <w:rsid w:val="00992105"/>
  </w:style>
  <w:style w:type="character" w:customStyle="1" w:styleId="Heading5Char">
    <w:name w:val="Heading 5 Char"/>
    <w:basedOn w:val="DefaultParagraphFont"/>
    <w:link w:val="Heading5"/>
    <w:uiPriority w:val="9"/>
    <w:rsid w:val="00992105"/>
    <w:rPr>
      <w:rFonts w:ascii="Calibri" w:eastAsia="Times New Roman" w:hAnsi="Calibri" w:cs="Arial"/>
      <w:bCs/>
      <w:iCs/>
      <w:color w:val="262626"/>
      <w:sz w:val="22"/>
      <w:szCs w:val="26"/>
      <w:lang w:val="en-US" w:eastAsia="en-US"/>
    </w:rPr>
  </w:style>
  <w:style w:type="character" w:customStyle="1" w:styleId="Heading6Char">
    <w:name w:val="Heading 6 Char"/>
    <w:basedOn w:val="DefaultParagraphFont"/>
    <w:link w:val="Heading6"/>
    <w:uiPriority w:val="9"/>
    <w:semiHidden/>
    <w:rsid w:val="00992105"/>
    <w:rPr>
      <w:rFonts w:ascii="Calibri" w:eastAsia="Times New Roman" w:hAnsi="Calibri" w:cs="Arial"/>
      <w:b/>
      <w:bCs/>
      <w:sz w:val="22"/>
      <w:szCs w:val="22"/>
      <w:lang w:val="en-US" w:eastAsia="en-US"/>
    </w:rPr>
  </w:style>
  <w:style w:type="character" w:customStyle="1" w:styleId="Heading7Char">
    <w:name w:val="Heading 7 Char"/>
    <w:basedOn w:val="DefaultParagraphFont"/>
    <w:link w:val="Heading7"/>
    <w:uiPriority w:val="9"/>
    <w:semiHidden/>
    <w:rsid w:val="00992105"/>
    <w:rPr>
      <w:rFonts w:ascii="Calibri" w:eastAsia="Times New Roman" w:hAnsi="Calibri" w:cs="Arial"/>
      <w:sz w:val="24"/>
      <w:szCs w:val="24"/>
      <w:lang w:val="en-US" w:eastAsia="en-US"/>
    </w:rPr>
  </w:style>
  <w:style w:type="character" w:customStyle="1" w:styleId="Heading8Char">
    <w:name w:val="Heading 8 Char"/>
    <w:basedOn w:val="DefaultParagraphFont"/>
    <w:link w:val="Heading8"/>
    <w:uiPriority w:val="9"/>
    <w:semiHidden/>
    <w:rsid w:val="00992105"/>
    <w:rPr>
      <w:rFonts w:ascii="Calibri" w:eastAsia="Times New Roman" w:hAnsi="Calibri" w:cs="Arial"/>
      <w:i/>
      <w:iCs/>
      <w:sz w:val="24"/>
      <w:szCs w:val="24"/>
      <w:lang w:val="en-US" w:eastAsia="en-US"/>
    </w:rPr>
  </w:style>
  <w:style w:type="character" w:customStyle="1" w:styleId="Heading9Char">
    <w:name w:val="Heading 9 Char"/>
    <w:basedOn w:val="DefaultParagraphFont"/>
    <w:link w:val="Heading9"/>
    <w:uiPriority w:val="9"/>
    <w:semiHidden/>
    <w:rsid w:val="00992105"/>
    <w:rPr>
      <w:rFonts w:ascii="Calibri Light" w:eastAsia="Times New Roman" w:hAnsi="Calibri Light" w:cs="Times New Roman"/>
      <w:sz w:val="22"/>
      <w:szCs w:val="22"/>
      <w:lang w:val="en-US" w:eastAsia="en-US"/>
    </w:rPr>
  </w:style>
  <w:style w:type="table" w:customStyle="1" w:styleId="TableStyle-Top">
    <w:name w:val="Table Style - Top"/>
    <w:basedOn w:val="TableNormal"/>
    <w:uiPriority w:val="99"/>
    <w:rsid w:val="00992105"/>
    <w:pPr>
      <w:spacing w:after="0" w:line="240" w:lineRule="auto"/>
    </w:pPr>
    <w:rPr>
      <w:rFonts w:ascii="Calibri" w:eastAsia="Calibri" w:hAnsi="Calibri" w:cs="Times New Roman"/>
      <w:color w:val="262626"/>
      <w:kern w:val="0"/>
      <w:sz w:val="21"/>
      <w:szCs w:val="20"/>
      <w:lang w:val="en-GB" w:eastAsia="en-GB"/>
      <w14:ligatures w14:val="none"/>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992105"/>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Default">
    <w:name w:val="Default"/>
    <w:rsid w:val="00992105"/>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table" w:customStyle="1" w:styleId="TableGrid10">
    <w:name w:val="Table Grid10"/>
    <w:basedOn w:val="TableNormal"/>
    <w:next w:val="TableGrid"/>
    <w:uiPriority w:val="39"/>
    <w:rsid w:val="00992105"/>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rsid w:val="00992105"/>
    <w:pPr>
      <w:spacing w:before="240" w:after="120" w:line="264" w:lineRule="auto"/>
      <w:ind w:left="360" w:hanging="360"/>
      <w:outlineLvl w:val="9"/>
    </w:pPr>
    <w:rPr>
      <w:rFonts w:ascii="Calibri Light" w:eastAsia="Malgun Gothic" w:hAnsi="Calibri Light"/>
      <w:i w:val="0"/>
      <w:color w:val="2F5496"/>
      <w:sz w:val="32"/>
      <w:szCs w:val="32"/>
      <w:lang w:val="en-US"/>
      <w14:ligatures w14:val="none"/>
    </w:rPr>
  </w:style>
  <w:style w:type="paragraph" w:customStyle="1" w:styleId="ListBullet1">
    <w:name w:val="List Bullet1"/>
    <w:basedOn w:val="Normal"/>
    <w:next w:val="ListBullet"/>
    <w:autoRedefine/>
    <w:uiPriority w:val="99"/>
    <w:unhideWhenUsed/>
    <w:qFormat/>
    <w:rsid w:val="00992105"/>
    <w:pPr>
      <w:adjustRightInd w:val="0"/>
      <w:spacing w:before="120" w:after="120" w:line="264" w:lineRule="auto"/>
      <w:ind w:left="2835" w:hanging="2835"/>
    </w:pPr>
    <w:rPr>
      <w:rFonts w:ascii="Calibri" w:eastAsia="Calibri" w:hAnsi="Calibri" w:cs="Times New Roman"/>
      <w:color w:val="262626"/>
      <w:lang w:val="en-US"/>
      <w14:ligatures w14:val="none"/>
    </w:rPr>
  </w:style>
  <w:style w:type="paragraph" w:styleId="TOC3">
    <w:name w:val="toc 3"/>
    <w:basedOn w:val="Normal"/>
    <w:next w:val="Normal"/>
    <w:autoRedefine/>
    <w:uiPriority w:val="39"/>
    <w:unhideWhenUsed/>
    <w:rsid w:val="00992105"/>
    <w:pPr>
      <w:spacing w:after="0"/>
      <w:ind w:left="440"/>
    </w:pPr>
    <w:rPr>
      <w:rFonts w:ascii="Calibri" w:eastAsia="Calibri" w:hAnsi="Calibri" w:cs="Times New Roman"/>
      <w:lang w:val="en-US"/>
      <w14:ligatures w14:val="none"/>
    </w:rPr>
  </w:style>
  <w:style w:type="paragraph" w:styleId="TOC4">
    <w:name w:val="toc 4"/>
    <w:basedOn w:val="Normal"/>
    <w:next w:val="Normal"/>
    <w:autoRedefine/>
    <w:uiPriority w:val="39"/>
    <w:unhideWhenUsed/>
    <w:rsid w:val="00992105"/>
    <w:pPr>
      <w:spacing w:after="0"/>
      <w:ind w:left="660"/>
    </w:pPr>
    <w:rPr>
      <w:rFonts w:ascii="Calibri" w:eastAsia="Calibri" w:hAnsi="Calibri" w:cs="Times New Roman"/>
      <w:sz w:val="20"/>
      <w:szCs w:val="20"/>
      <w:lang w:val="en-US"/>
      <w14:ligatures w14:val="none"/>
    </w:rPr>
  </w:style>
  <w:style w:type="paragraph" w:styleId="TOC5">
    <w:name w:val="toc 5"/>
    <w:basedOn w:val="Normal"/>
    <w:next w:val="Normal"/>
    <w:autoRedefine/>
    <w:uiPriority w:val="39"/>
    <w:unhideWhenUsed/>
    <w:rsid w:val="00992105"/>
    <w:pPr>
      <w:spacing w:after="0"/>
      <w:ind w:left="880"/>
    </w:pPr>
    <w:rPr>
      <w:rFonts w:ascii="Calibri" w:eastAsia="Calibri" w:hAnsi="Calibri" w:cs="Times New Roman"/>
      <w:sz w:val="20"/>
      <w:szCs w:val="20"/>
      <w:lang w:val="en-US"/>
      <w14:ligatures w14:val="none"/>
    </w:rPr>
  </w:style>
  <w:style w:type="paragraph" w:styleId="TOC6">
    <w:name w:val="toc 6"/>
    <w:basedOn w:val="Normal"/>
    <w:next w:val="Normal"/>
    <w:autoRedefine/>
    <w:uiPriority w:val="39"/>
    <w:unhideWhenUsed/>
    <w:rsid w:val="00992105"/>
    <w:pPr>
      <w:spacing w:after="0"/>
      <w:ind w:left="1100"/>
    </w:pPr>
    <w:rPr>
      <w:rFonts w:ascii="Calibri" w:eastAsia="Calibri" w:hAnsi="Calibri" w:cs="Times New Roman"/>
      <w:sz w:val="20"/>
      <w:szCs w:val="20"/>
      <w:lang w:val="en-US"/>
      <w14:ligatures w14:val="none"/>
    </w:rPr>
  </w:style>
  <w:style w:type="paragraph" w:styleId="TOC7">
    <w:name w:val="toc 7"/>
    <w:basedOn w:val="Normal"/>
    <w:next w:val="Normal"/>
    <w:autoRedefine/>
    <w:uiPriority w:val="39"/>
    <w:unhideWhenUsed/>
    <w:rsid w:val="00992105"/>
    <w:pPr>
      <w:spacing w:after="0"/>
      <w:ind w:left="1320"/>
    </w:pPr>
    <w:rPr>
      <w:rFonts w:ascii="Calibri" w:eastAsia="Calibri" w:hAnsi="Calibri" w:cs="Times New Roman"/>
      <w:sz w:val="20"/>
      <w:szCs w:val="20"/>
      <w:lang w:val="en-US"/>
      <w14:ligatures w14:val="none"/>
    </w:rPr>
  </w:style>
  <w:style w:type="paragraph" w:styleId="TOC8">
    <w:name w:val="toc 8"/>
    <w:basedOn w:val="Normal"/>
    <w:next w:val="Normal"/>
    <w:autoRedefine/>
    <w:uiPriority w:val="39"/>
    <w:unhideWhenUsed/>
    <w:rsid w:val="00992105"/>
    <w:pPr>
      <w:spacing w:after="0"/>
      <w:ind w:left="1540"/>
    </w:pPr>
    <w:rPr>
      <w:rFonts w:ascii="Calibri" w:eastAsia="Calibri" w:hAnsi="Calibri" w:cs="Times New Roman"/>
      <w:sz w:val="20"/>
      <w:szCs w:val="20"/>
      <w:lang w:val="en-US"/>
      <w14:ligatures w14:val="none"/>
    </w:rPr>
  </w:style>
  <w:style w:type="paragraph" w:styleId="TOC9">
    <w:name w:val="toc 9"/>
    <w:basedOn w:val="Normal"/>
    <w:next w:val="Normal"/>
    <w:autoRedefine/>
    <w:uiPriority w:val="39"/>
    <w:unhideWhenUsed/>
    <w:rsid w:val="00992105"/>
    <w:pPr>
      <w:spacing w:after="0"/>
      <w:ind w:left="1760"/>
    </w:pPr>
    <w:rPr>
      <w:rFonts w:ascii="Calibri" w:eastAsia="Calibri" w:hAnsi="Calibri" w:cs="Times New Roman"/>
      <w:sz w:val="20"/>
      <w:szCs w:val="20"/>
      <w:lang w:val="en-US"/>
      <w14:ligatures w14:val="none"/>
    </w:rPr>
  </w:style>
  <w:style w:type="paragraph" w:customStyle="1" w:styleId="ListBullet21">
    <w:name w:val="List Bullet 21"/>
    <w:next w:val="ListBullet2"/>
    <w:autoRedefine/>
    <w:uiPriority w:val="99"/>
    <w:unhideWhenUsed/>
    <w:qFormat/>
    <w:rsid w:val="00992105"/>
    <w:pPr>
      <w:numPr>
        <w:numId w:val="31"/>
      </w:numPr>
      <w:tabs>
        <w:tab w:val="clear" w:pos="964"/>
      </w:tabs>
      <w:spacing w:before="60" w:after="60" w:line="240" w:lineRule="auto"/>
      <w:ind w:left="360" w:hanging="360"/>
    </w:pPr>
    <w:rPr>
      <w:rFonts w:ascii="Calibri" w:eastAsia="Calibri" w:hAnsi="Calibri" w:cs="Times New Roman"/>
      <w:color w:val="262626"/>
      <w:kern w:val="0"/>
      <w14:ligatures w14:val="none"/>
    </w:rPr>
  </w:style>
  <w:style w:type="paragraph" w:styleId="ListNumber">
    <w:name w:val="List Number"/>
    <w:basedOn w:val="Normal"/>
    <w:uiPriority w:val="99"/>
    <w:unhideWhenUsed/>
    <w:rsid w:val="00992105"/>
    <w:pPr>
      <w:numPr>
        <w:numId w:val="41"/>
      </w:numPr>
      <w:spacing w:before="120" w:after="120" w:line="264" w:lineRule="auto"/>
      <w:contextualSpacing/>
    </w:pPr>
    <w:rPr>
      <w:rFonts w:ascii="Calibri" w:eastAsia="Calibri" w:hAnsi="Calibri" w:cs="Times New Roman"/>
      <w:lang w:val="en-US"/>
      <w14:ligatures w14:val="none"/>
    </w:rPr>
  </w:style>
  <w:style w:type="paragraph" w:styleId="BodyText2">
    <w:name w:val="Body Text 2"/>
    <w:basedOn w:val="Normal"/>
    <w:link w:val="BodyText2Char"/>
    <w:uiPriority w:val="99"/>
    <w:unhideWhenUsed/>
    <w:rsid w:val="00992105"/>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992105"/>
    <w:rPr>
      <w:rFonts w:ascii="Calibri" w:eastAsia="Calibri" w:hAnsi="Calibri" w:cs="Times New Roman"/>
      <w:kern w:val="0"/>
      <w14:ligatures w14:val="none"/>
    </w:rPr>
  </w:style>
  <w:style w:type="paragraph" w:styleId="Index4">
    <w:name w:val="index 4"/>
    <w:basedOn w:val="Normal"/>
    <w:next w:val="Normal"/>
    <w:autoRedefine/>
    <w:uiPriority w:val="99"/>
    <w:unhideWhenUsed/>
    <w:rsid w:val="00992105"/>
    <w:pPr>
      <w:ind w:left="880" w:hanging="220"/>
    </w:pPr>
    <w:rPr>
      <w:rFonts w:ascii="Calibri" w:eastAsia="Calibri" w:hAnsi="Calibri" w:cs="Times New Roman"/>
      <w:lang w:val="en-US"/>
      <w14:ligatures w14:val="none"/>
    </w:rPr>
  </w:style>
  <w:style w:type="paragraph" w:customStyle="1" w:styleId="p1">
    <w:name w:val="p1"/>
    <w:basedOn w:val="Normal"/>
    <w:rsid w:val="00992105"/>
    <w:pPr>
      <w:spacing w:after="0" w:line="240" w:lineRule="auto"/>
    </w:pPr>
    <w:rPr>
      <w:rFonts w:ascii="Helvetica Neue" w:eastAsia="Calibri" w:hAnsi="Helvetica Neue" w:cs="Times New Roman"/>
      <w:color w:val="000000"/>
      <w:sz w:val="18"/>
      <w:szCs w:val="18"/>
      <w:lang w:val="en-GB" w:eastAsia="en-GB"/>
      <w14:ligatures w14:val="none"/>
    </w:rPr>
  </w:style>
  <w:style w:type="paragraph" w:customStyle="1" w:styleId="ListBullet10">
    <w:name w:val="List Bullet 1"/>
    <w:basedOn w:val="ListBullet"/>
    <w:qFormat/>
    <w:rsid w:val="00992105"/>
    <w:pPr>
      <w:tabs>
        <w:tab w:val="clear" w:pos="3572"/>
      </w:tabs>
      <w:adjustRightInd w:val="0"/>
      <w:spacing w:before="120" w:after="120" w:line="264" w:lineRule="auto"/>
      <w:ind w:left="2835" w:hanging="2835"/>
      <w:contextualSpacing w:val="0"/>
    </w:pPr>
    <w:rPr>
      <w:rFonts w:ascii="Calibri" w:eastAsia="Calibri" w:hAnsi="Calibri" w:cs="Times New Roman"/>
      <w:color w:val="262626"/>
      <w:lang w:val="en-US"/>
      <w14:ligatures w14:val="none"/>
    </w:rPr>
  </w:style>
  <w:style w:type="paragraph" w:customStyle="1" w:styleId="ListNumber21">
    <w:name w:val="List Number 21"/>
    <w:basedOn w:val="ListNumber"/>
    <w:next w:val="ListNumber2"/>
    <w:autoRedefine/>
    <w:uiPriority w:val="99"/>
    <w:unhideWhenUsed/>
    <w:qFormat/>
    <w:rsid w:val="00992105"/>
    <w:pPr>
      <w:numPr>
        <w:numId w:val="35"/>
      </w:numPr>
      <w:tabs>
        <w:tab w:val="clear" w:pos="964"/>
      </w:tabs>
      <w:adjustRightInd w:val="0"/>
      <w:spacing w:before="60" w:after="60"/>
      <w:ind w:left="360" w:hanging="360"/>
      <w:contextualSpacing w:val="0"/>
      <w:jc w:val="both"/>
    </w:pPr>
    <w:rPr>
      <w:color w:val="262626"/>
    </w:rPr>
  </w:style>
  <w:style w:type="paragraph" w:customStyle="1" w:styleId="ListNumber31">
    <w:name w:val="List Number 31"/>
    <w:basedOn w:val="Normal"/>
    <w:next w:val="ListNumber3"/>
    <w:autoRedefine/>
    <w:uiPriority w:val="99"/>
    <w:unhideWhenUsed/>
    <w:qFormat/>
    <w:rsid w:val="00992105"/>
    <w:pPr>
      <w:numPr>
        <w:numId w:val="34"/>
      </w:numPr>
      <w:tabs>
        <w:tab w:val="clear" w:pos="1644"/>
      </w:tabs>
      <w:spacing w:before="60" w:after="60" w:line="264" w:lineRule="auto"/>
      <w:ind w:left="360" w:hanging="360"/>
      <w:contextualSpacing/>
      <w:jc w:val="both"/>
    </w:pPr>
    <w:rPr>
      <w:rFonts w:ascii="Calibri" w:eastAsia="Calibri" w:hAnsi="Calibri" w:cs="Times New Roman"/>
      <w:color w:val="262626"/>
      <w:lang w:val="en-US"/>
      <w14:ligatures w14:val="none"/>
    </w:rPr>
  </w:style>
  <w:style w:type="paragraph" w:customStyle="1" w:styleId="ListBullet31">
    <w:name w:val="List Bullet 31"/>
    <w:basedOn w:val="Normal"/>
    <w:next w:val="ListBullet3"/>
    <w:autoRedefine/>
    <w:uiPriority w:val="99"/>
    <w:unhideWhenUsed/>
    <w:qFormat/>
    <w:rsid w:val="00992105"/>
    <w:pPr>
      <w:numPr>
        <w:numId w:val="38"/>
      </w:numPr>
      <w:tabs>
        <w:tab w:val="clear" w:pos="1588"/>
      </w:tabs>
      <w:adjustRightInd w:val="0"/>
      <w:spacing w:before="60" w:after="60" w:line="264" w:lineRule="auto"/>
      <w:ind w:left="720" w:hanging="360"/>
    </w:pPr>
    <w:rPr>
      <w:rFonts w:ascii="Calibri" w:eastAsia="Calibri" w:hAnsi="Calibri" w:cs="Times New Roman"/>
      <w:color w:val="262626"/>
      <w:lang w:val="en-US"/>
      <w14:ligatures w14:val="none"/>
    </w:rPr>
  </w:style>
  <w:style w:type="paragraph" w:customStyle="1" w:styleId="ListNumber41">
    <w:name w:val="List Number 41"/>
    <w:basedOn w:val="Normal"/>
    <w:next w:val="ListNumber4"/>
    <w:autoRedefine/>
    <w:uiPriority w:val="99"/>
    <w:unhideWhenUsed/>
    <w:qFormat/>
    <w:rsid w:val="00992105"/>
    <w:pPr>
      <w:numPr>
        <w:numId w:val="33"/>
      </w:numPr>
      <w:tabs>
        <w:tab w:val="clear" w:pos="2552"/>
      </w:tabs>
      <w:spacing w:before="60" w:after="60" w:line="264" w:lineRule="auto"/>
      <w:ind w:left="360" w:hanging="360"/>
      <w:contextualSpacing/>
      <w:jc w:val="both"/>
    </w:pPr>
    <w:rPr>
      <w:rFonts w:ascii="Calibri" w:eastAsia="Calibri" w:hAnsi="Calibri" w:cs="Times New Roman"/>
      <w:color w:val="262626"/>
      <w:lang w:val="en-US"/>
      <w14:ligatures w14:val="none"/>
    </w:rPr>
  </w:style>
  <w:style w:type="paragraph" w:customStyle="1" w:styleId="ListBullet41">
    <w:name w:val="List Bullet 41"/>
    <w:basedOn w:val="Normal"/>
    <w:next w:val="ListBullet4"/>
    <w:autoRedefine/>
    <w:uiPriority w:val="99"/>
    <w:unhideWhenUsed/>
    <w:qFormat/>
    <w:rsid w:val="00992105"/>
    <w:pPr>
      <w:numPr>
        <w:numId w:val="37"/>
      </w:numPr>
      <w:tabs>
        <w:tab w:val="clear" w:pos="2552"/>
      </w:tabs>
      <w:spacing w:before="60" w:after="60" w:line="264" w:lineRule="auto"/>
      <w:ind w:left="360" w:hanging="360"/>
      <w:contextualSpacing/>
    </w:pPr>
    <w:rPr>
      <w:rFonts w:ascii="Calibri" w:eastAsia="Calibri" w:hAnsi="Calibri" w:cs="Times New Roman"/>
      <w:color w:val="262626"/>
      <w:lang w:val="en-US"/>
      <w14:ligatures w14:val="none"/>
    </w:rPr>
  </w:style>
  <w:style w:type="paragraph" w:customStyle="1" w:styleId="ListNumber51">
    <w:name w:val="List Number 51"/>
    <w:basedOn w:val="Normal"/>
    <w:next w:val="ListNumber5"/>
    <w:autoRedefine/>
    <w:uiPriority w:val="99"/>
    <w:unhideWhenUsed/>
    <w:qFormat/>
    <w:rsid w:val="00992105"/>
    <w:pPr>
      <w:numPr>
        <w:numId w:val="32"/>
      </w:numPr>
      <w:tabs>
        <w:tab w:val="clear" w:pos="3572"/>
      </w:tabs>
      <w:spacing w:before="60" w:after="60" w:line="264" w:lineRule="auto"/>
      <w:ind w:left="720" w:hanging="360"/>
    </w:pPr>
    <w:rPr>
      <w:rFonts w:ascii="Calibri" w:eastAsia="Calibri" w:hAnsi="Calibri" w:cs="Times New Roman"/>
      <w:color w:val="262626"/>
      <w:lang w:val="en-US"/>
      <w14:ligatures w14:val="none"/>
    </w:rPr>
  </w:style>
  <w:style w:type="paragraph" w:customStyle="1" w:styleId="ListBullet51">
    <w:name w:val="List Bullet 51"/>
    <w:basedOn w:val="Normal"/>
    <w:next w:val="ListBullet5"/>
    <w:autoRedefine/>
    <w:uiPriority w:val="99"/>
    <w:unhideWhenUsed/>
    <w:qFormat/>
    <w:rsid w:val="00992105"/>
    <w:pPr>
      <w:numPr>
        <w:numId w:val="36"/>
      </w:numPr>
      <w:tabs>
        <w:tab w:val="clear" w:pos="3572"/>
      </w:tabs>
      <w:spacing w:before="60" w:after="60" w:line="264" w:lineRule="auto"/>
      <w:ind w:left="375" w:hanging="375"/>
      <w:contextualSpacing/>
    </w:pPr>
    <w:rPr>
      <w:rFonts w:ascii="Calibri" w:eastAsia="Calibri" w:hAnsi="Calibri" w:cs="Times New Roman"/>
      <w:color w:val="262626"/>
      <w:lang w:val="en-US"/>
      <w14:ligatures w14:val="none"/>
    </w:rPr>
  </w:style>
  <w:style w:type="paragraph" w:customStyle="1" w:styleId="Quote1">
    <w:name w:val="Quote1"/>
    <w:basedOn w:val="Normal"/>
    <w:next w:val="Normal"/>
    <w:uiPriority w:val="29"/>
    <w:rsid w:val="00992105"/>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lang w:val="en-US"/>
      <w14:ligatures w14:val="none"/>
    </w:rPr>
  </w:style>
  <w:style w:type="character" w:customStyle="1" w:styleId="QuoteChar">
    <w:name w:val="Quote Char"/>
    <w:basedOn w:val="DefaultParagraphFont"/>
    <w:link w:val="Quote"/>
    <w:uiPriority w:val="29"/>
    <w:rsid w:val="00992105"/>
    <w:rPr>
      <w:i/>
      <w:iCs/>
      <w:color w:val="404040"/>
      <w:sz w:val="22"/>
      <w:szCs w:val="22"/>
      <w:shd w:val="clear" w:color="auto" w:fill="F2F2F2"/>
      <w:lang w:val="en-US" w:eastAsia="en-US"/>
    </w:rPr>
  </w:style>
  <w:style w:type="character" w:customStyle="1" w:styleId="Heading5Char1">
    <w:name w:val="Heading 5 Char1"/>
    <w:basedOn w:val="DefaultParagraphFont"/>
    <w:uiPriority w:val="9"/>
    <w:semiHidden/>
    <w:rsid w:val="00992105"/>
    <w:rPr>
      <w:rFonts w:asciiTheme="majorHAnsi" w:eastAsiaTheme="majorEastAsia" w:hAnsiTheme="majorHAnsi" w:cstheme="majorBidi"/>
      <w:color w:val="2F5496" w:themeColor="accent1" w:themeShade="BF"/>
      <w:kern w:val="0"/>
      <w:lang w:val="fr-FR"/>
    </w:rPr>
  </w:style>
  <w:style w:type="character" w:customStyle="1" w:styleId="Heading6Char1">
    <w:name w:val="Heading 6 Char1"/>
    <w:basedOn w:val="DefaultParagraphFont"/>
    <w:uiPriority w:val="9"/>
    <w:semiHidden/>
    <w:rsid w:val="00992105"/>
    <w:rPr>
      <w:rFonts w:asciiTheme="majorHAnsi" w:eastAsiaTheme="majorEastAsia" w:hAnsiTheme="majorHAnsi" w:cstheme="majorBidi"/>
      <w:color w:val="1F3763" w:themeColor="accent1" w:themeShade="7F"/>
      <w:kern w:val="0"/>
      <w:lang w:val="fr-FR"/>
    </w:rPr>
  </w:style>
  <w:style w:type="character" w:customStyle="1" w:styleId="Heading7Char1">
    <w:name w:val="Heading 7 Char1"/>
    <w:basedOn w:val="DefaultParagraphFont"/>
    <w:uiPriority w:val="9"/>
    <w:semiHidden/>
    <w:rsid w:val="00992105"/>
    <w:rPr>
      <w:rFonts w:asciiTheme="majorHAnsi" w:eastAsiaTheme="majorEastAsia" w:hAnsiTheme="majorHAnsi" w:cstheme="majorBidi"/>
      <w:i/>
      <w:iCs/>
      <w:color w:val="1F3763" w:themeColor="accent1" w:themeShade="7F"/>
      <w:kern w:val="0"/>
      <w:lang w:val="fr-FR"/>
    </w:rPr>
  </w:style>
  <w:style w:type="character" w:customStyle="1" w:styleId="Heading8Char1">
    <w:name w:val="Heading 8 Char1"/>
    <w:basedOn w:val="DefaultParagraphFont"/>
    <w:uiPriority w:val="9"/>
    <w:semiHidden/>
    <w:rsid w:val="00992105"/>
    <w:rPr>
      <w:rFonts w:asciiTheme="majorHAnsi" w:eastAsiaTheme="majorEastAsia" w:hAnsiTheme="majorHAnsi" w:cstheme="majorBidi"/>
      <w:color w:val="272727" w:themeColor="text1" w:themeTint="D8"/>
      <w:kern w:val="0"/>
      <w:sz w:val="21"/>
      <w:szCs w:val="21"/>
      <w:lang w:val="fr-FR"/>
    </w:rPr>
  </w:style>
  <w:style w:type="character" w:customStyle="1" w:styleId="Heading9Char1">
    <w:name w:val="Heading 9 Char1"/>
    <w:basedOn w:val="DefaultParagraphFont"/>
    <w:uiPriority w:val="9"/>
    <w:semiHidden/>
    <w:rsid w:val="00992105"/>
    <w:rPr>
      <w:rFonts w:asciiTheme="majorHAnsi" w:eastAsiaTheme="majorEastAsia" w:hAnsiTheme="majorHAnsi" w:cstheme="majorBidi"/>
      <w:i/>
      <w:iCs/>
      <w:color w:val="272727" w:themeColor="text1" w:themeTint="D8"/>
      <w:kern w:val="0"/>
      <w:sz w:val="21"/>
      <w:szCs w:val="21"/>
      <w:lang w:val="fr-FR"/>
    </w:rPr>
  </w:style>
  <w:style w:type="paragraph" w:styleId="ListBullet">
    <w:name w:val="List Bullet"/>
    <w:basedOn w:val="Normal"/>
    <w:uiPriority w:val="99"/>
    <w:semiHidden/>
    <w:unhideWhenUsed/>
    <w:rsid w:val="00992105"/>
    <w:pPr>
      <w:tabs>
        <w:tab w:val="num" w:pos="3572"/>
      </w:tabs>
      <w:ind w:left="3572" w:hanging="340"/>
      <w:contextualSpacing/>
    </w:pPr>
  </w:style>
  <w:style w:type="paragraph" w:styleId="ListBullet2">
    <w:name w:val="List Bullet 2"/>
    <w:basedOn w:val="Normal"/>
    <w:uiPriority w:val="99"/>
    <w:semiHidden/>
    <w:unhideWhenUsed/>
    <w:rsid w:val="00992105"/>
    <w:pPr>
      <w:tabs>
        <w:tab w:val="num" w:pos="2552"/>
      </w:tabs>
      <w:ind w:left="2552" w:hanging="397"/>
      <w:contextualSpacing/>
    </w:pPr>
  </w:style>
  <w:style w:type="paragraph" w:styleId="ListNumber2">
    <w:name w:val="List Number 2"/>
    <w:basedOn w:val="Normal"/>
    <w:uiPriority w:val="99"/>
    <w:semiHidden/>
    <w:unhideWhenUsed/>
    <w:rsid w:val="00992105"/>
    <w:pPr>
      <w:tabs>
        <w:tab w:val="num" w:pos="1644"/>
      </w:tabs>
      <w:ind w:left="1644" w:hanging="397"/>
      <w:contextualSpacing/>
    </w:pPr>
  </w:style>
  <w:style w:type="paragraph" w:styleId="ListNumber3">
    <w:name w:val="List Number 3"/>
    <w:basedOn w:val="Normal"/>
    <w:uiPriority w:val="99"/>
    <w:semiHidden/>
    <w:unhideWhenUsed/>
    <w:rsid w:val="00992105"/>
    <w:pPr>
      <w:tabs>
        <w:tab w:val="num" w:pos="964"/>
      </w:tabs>
      <w:ind w:left="964" w:hanging="397"/>
      <w:contextualSpacing/>
    </w:pPr>
  </w:style>
  <w:style w:type="paragraph" w:styleId="ListBullet3">
    <w:name w:val="List Bullet 3"/>
    <w:basedOn w:val="Normal"/>
    <w:uiPriority w:val="99"/>
    <w:semiHidden/>
    <w:unhideWhenUsed/>
    <w:rsid w:val="00992105"/>
    <w:pPr>
      <w:tabs>
        <w:tab w:val="num" w:pos="3572"/>
      </w:tabs>
      <w:ind w:left="3572" w:hanging="340"/>
      <w:contextualSpacing/>
    </w:pPr>
  </w:style>
  <w:style w:type="paragraph" w:styleId="ListNumber4">
    <w:name w:val="List Number 4"/>
    <w:basedOn w:val="Normal"/>
    <w:uiPriority w:val="99"/>
    <w:semiHidden/>
    <w:unhideWhenUsed/>
    <w:rsid w:val="00992105"/>
    <w:pPr>
      <w:tabs>
        <w:tab w:val="num" w:pos="2552"/>
      </w:tabs>
      <w:ind w:left="2552" w:hanging="397"/>
      <w:contextualSpacing/>
    </w:pPr>
  </w:style>
  <w:style w:type="paragraph" w:styleId="ListBullet4">
    <w:name w:val="List Bullet 4"/>
    <w:basedOn w:val="Normal"/>
    <w:uiPriority w:val="99"/>
    <w:semiHidden/>
    <w:unhideWhenUsed/>
    <w:rsid w:val="00992105"/>
    <w:pPr>
      <w:tabs>
        <w:tab w:val="num" w:pos="1588"/>
      </w:tabs>
      <w:ind w:left="1588" w:hanging="341"/>
      <w:contextualSpacing/>
    </w:pPr>
  </w:style>
  <w:style w:type="paragraph" w:styleId="ListNumber5">
    <w:name w:val="List Number 5"/>
    <w:basedOn w:val="Normal"/>
    <w:uiPriority w:val="99"/>
    <w:semiHidden/>
    <w:unhideWhenUsed/>
    <w:rsid w:val="00992105"/>
    <w:pPr>
      <w:numPr>
        <w:numId w:val="39"/>
      </w:numPr>
      <w:contextualSpacing/>
    </w:pPr>
  </w:style>
  <w:style w:type="paragraph" w:styleId="ListBullet5">
    <w:name w:val="List Bullet 5"/>
    <w:basedOn w:val="Normal"/>
    <w:uiPriority w:val="99"/>
    <w:semiHidden/>
    <w:unhideWhenUsed/>
    <w:rsid w:val="00992105"/>
    <w:pPr>
      <w:numPr>
        <w:numId w:val="40"/>
      </w:numPr>
      <w:contextualSpacing/>
    </w:pPr>
  </w:style>
  <w:style w:type="paragraph" w:styleId="Quote">
    <w:name w:val="Quote"/>
    <w:basedOn w:val="Normal"/>
    <w:next w:val="Normal"/>
    <w:link w:val="QuoteChar"/>
    <w:uiPriority w:val="29"/>
    <w:qFormat/>
    <w:rsid w:val="00992105"/>
    <w:pPr>
      <w:spacing w:before="200"/>
      <w:ind w:left="864" w:right="864"/>
      <w:jc w:val="center"/>
    </w:pPr>
    <w:rPr>
      <w:i/>
      <w:iCs/>
      <w:color w:val="404040"/>
      <w:kern w:val="2"/>
      <w:lang w:val="en-US"/>
    </w:rPr>
  </w:style>
  <w:style w:type="character" w:customStyle="1" w:styleId="QuoteChar1">
    <w:name w:val="Quote Char1"/>
    <w:basedOn w:val="DefaultParagraphFont"/>
    <w:uiPriority w:val="29"/>
    <w:rsid w:val="00992105"/>
    <w:rPr>
      <w:i/>
      <w:iCs/>
      <w:color w:val="404040" w:themeColor="text1" w:themeTint="BF"/>
      <w:kern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653">
      <w:bodyDiv w:val="1"/>
      <w:marLeft w:val="0"/>
      <w:marRight w:val="0"/>
      <w:marTop w:val="0"/>
      <w:marBottom w:val="0"/>
      <w:divBdr>
        <w:top w:val="none" w:sz="0" w:space="0" w:color="auto"/>
        <w:left w:val="none" w:sz="0" w:space="0" w:color="auto"/>
        <w:bottom w:val="none" w:sz="0" w:space="0" w:color="auto"/>
        <w:right w:val="none" w:sz="0" w:space="0" w:color="auto"/>
      </w:divBdr>
      <w:divsChild>
        <w:div w:id="1092894616">
          <w:marLeft w:val="0"/>
          <w:marRight w:val="0"/>
          <w:marTop w:val="0"/>
          <w:marBottom w:val="0"/>
          <w:divBdr>
            <w:top w:val="none" w:sz="0" w:space="0" w:color="auto"/>
            <w:left w:val="none" w:sz="0" w:space="0" w:color="auto"/>
            <w:bottom w:val="none" w:sz="0" w:space="0" w:color="auto"/>
            <w:right w:val="none" w:sz="0" w:space="0" w:color="auto"/>
          </w:divBdr>
          <w:divsChild>
            <w:div w:id="786855399">
              <w:marLeft w:val="0"/>
              <w:marRight w:val="0"/>
              <w:marTop w:val="0"/>
              <w:marBottom w:val="0"/>
              <w:divBdr>
                <w:top w:val="none" w:sz="0" w:space="0" w:color="auto"/>
                <w:left w:val="none" w:sz="0" w:space="0" w:color="auto"/>
                <w:bottom w:val="none" w:sz="0" w:space="0" w:color="auto"/>
                <w:right w:val="none" w:sz="0" w:space="0" w:color="auto"/>
              </w:divBdr>
            </w:div>
          </w:divsChild>
        </w:div>
        <w:div w:id="1685285495">
          <w:marLeft w:val="0"/>
          <w:marRight w:val="0"/>
          <w:marTop w:val="0"/>
          <w:marBottom w:val="0"/>
          <w:divBdr>
            <w:top w:val="none" w:sz="0" w:space="0" w:color="auto"/>
            <w:left w:val="none" w:sz="0" w:space="0" w:color="auto"/>
            <w:bottom w:val="none" w:sz="0" w:space="0" w:color="auto"/>
            <w:right w:val="none" w:sz="0" w:space="0" w:color="auto"/>
          </w:divBdr>
          <w:divsChild>
            <w:div w:id="1168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821">
      <w:bodyDiv w:val="1"/>
      <w:marLeft w:val="0"/>
      <w:marRight w:val="0"/>
      <w:marTop w:val="0"/>
      <w:marBottom w:val="0"/>
      <w:divBdr>
        <w:top w:val="none" w:sz="0" w:space="0" w:color="auto"/>
        <w:left w:val="none" w:sz="0" w:space="0" w:color="auto"/>
        <w:bottom w:val="none" w:sz="0" w:space="0" w:color="auto"/>
        <w:right w:val="none" w:sz="0" w:space="0" w:color="auto"/>
      </w:divBdr>
      <w:divsChild>
        <w:div w:id="269893781">
          <w:marLeft w:val="0"/>
          <w:marRight w:val="0"/>
          <w:marTop w:val="0"/>
          <w:marBottom w:val="0"/>
          <w:divBdr>
            <w:top w:val="none" w:sz="0" w:space="0" w:color="auto"/>
            <w:left w:val="none" w:sz="0" w:space="0" w:color="auto"/>
            <w:bottom w:val="none" w:sz="0" w:space="0" w:color="auto"/>
            <w:right w:val="none" w:sz="0" w:space="0" w:color="auto"/>
          </w:divBdr>
        </w:div>
        <w:div w:id="632828759">
          <w:marLeft w:val="0"/>
          <w:marRight w:val="0"/>
          <w:marTop w:val="0"/>
          <w:marBottom w:val="0"/>
          <w:divBdr>
            <w:top w:val="none" w:sz="0" w:space="0" w:color="auto"/>
            <w:left w:val="none" w:sz="0" w:space="0" w:color="auto"/>
            <w:bottom w:val="none" w:sz="0" w:space="0" w:color="auto"/>
            <w:right w:val="none" w:sz="0" w:space="0" w:color="auto"/>
          </w:divBdr>
        </w:div>
        <w:div w:id="445197748">
          <w:marLeft w:val="0"/>
          <w:marRight w:val="0"/>
          <w:marTop w:val="0"/>
          <w:marBottom w:val="0"/>
          <w:divBdr>
            <w:top w:val="none" w:sz="0" w:space="0" w:color="auto"/>
            <w:left w:val="none" w:sz="0" w:space="0" w:color="auto"/>
            <w:bottom w:val="none" w:sz="0" w:space="0" w:color="auto"/>
            <w:right w:val="none" w:sz="0" w:space="0" w:color="auto"/>
          </w:divBdr>
        </w:div>
        <w:div w:id="1695035368">
          <w:marLeft w:val="0"/>
          <w:marRight w:val="0"/>
          <w:marTop w:val="0"/>
          <w:marBottom w:val="0"/>
          <w:divBdr>
            <w:top w:val="none" w:sz="0" w:space="0" w:color="auto"/>
            <w:left w:val="none" w:sz="0" w:space="0" w:color="auto"/>
            <w:bottom w:val="none" w:sz="0" w:space="0" w:color="auto"/>
            <w:right w:val="none" w:sz="0" w:space="0" w:color="auto"/>
          </w:divBdr>
        </w:div>
        <w:div w:id="1582526990">
          <w:marLeft w:val="0"/>
          <w:marRight w:val="0"/>
          <w:marTop w:val="0"/>
          <w:marBottom w:val="0"/>
          <w:divBdr>
            <w:top w:val="none" w:sz="0" w:space="0" w:color="auto"/>
            <w:left w:val="none" w:sz="0" w:space="0" w:color="auto"/>
            <w:bottom w:val="none" w:sz="0" w:space="0" w:color="auto"/>
            <w:right w:val="none" w:sz="0" w:space="0" w:color="auto"/>
          </w:divBdr>
        </w:div>
        <w:div w:id="501167719">
          <w:marLeft w:val="0"/>
          <w:marRight w:val="0"/>
          <w:marTop w:val="0"/>
          <w:marBottom w:val="0"/>
          <w:divBdr>
            <w:top w:val="none" w:sz="0" w:space="0" w:color="auto"/>
            <w:left w:val="none" w:sz="0" w:space="0" w:color="auto"/>
            <w:bottom w:val="none" w:sz="0" w:space="0" w:color="auto"/>
            <w:right w:val="none" w:sz="0" w:space="0" w:color="auto"/>
          </w:divBdr>
        </w:div>
        <w:div w:id="492913869">
          <w:marLeft w:val="0"/>
          <w:marRight w:val="0"/>
          <w:marTop w:val="0"/>
          <w:marBottom w:val="0"/>
          <w:divBdr>
            <w:top w:val="none" w:sz="0" w:space="0" w:color="auto"/>
            <w:left w:val="none" w:sz="0" w:space="0" w:color="auto"/>
            <w:bottom w:val="none" w:sz="0" w:space="0" w:color="auto"/>
            <w:right w:val="none" w:sz="0" w:space="0" w:color="auto"/>
          </w:divBdr>
        </w:div>
      </w:divsChild>
    </w:div>
    <w:div w:id="537544612">
      <w:bodyDiv w:val="1"/>
      <w:marLeft w:val="0"/>
      <w:marRight w:val="0"/>
      <w:marTop w:val="0"/>
      <w:marBottom w:val="0"/>
      <w:divBdr>
        <w:top w:val="none" w:sz="0" w:space="0" w:color="auto"/>
        <w:left w:val="none" w:sz="0" w:space="0" w:color="auto"/>
        <w:bottom w:val="none" w:sz="0" w:space="0" w:color="auto"/>
        <w:right w:val="none" w:sz="0" w:space="0" w:color="auto"/>
      </w:divBdr>
    </w:div>
    <w:div w:id="624117479">
      <w:bodyDiv w:val="1"/>
      <w:marLeft w:val="0"/>
      <w:marRight w:val="0"/>
      <w:marTop w:val="0"/>
      <w:marBottom w:val="0"/>
      <w:divBdr>
        <w:top w:val="none" w:sz="0" w:space="0" w:color="auto"/>
        <w:left w:val="none" w:sz="0" w:space="0" w:color="auto"/>
        <w:bottom w:val="none" w:sz="0" w:space="0" w:color="auto"/>
        <w:right w:val="none" w:sz="0" w:space="0" w:color="auto"/>
      </w:divBdr>
    </w:div>
    <w:div w:id="1160971347">
      <w:bodyDiv w:val="1"/>
      <w:marLeft w:val="0"/>
      <w:marRight w:val="0"/>
      <w:marTop w:val="0"/>
      <w:marBottom w:val="0"/>
      <w:divBdr>
        <w:top w:val="none" w:sz="0" w:space="0" w:color="auto"/>
        <w:left w:val="none" w:sz="0" w:space="0" w:color="auto"/>
        <w:bottom w:val="none" w:sz="0" w:space="0" w:color="auto"/>
        <w:right w:val="none" w:sz="0" w:space="0" w:color="auto"/>
      </w:divBdr>
      <w:divsChild>
        <w:div w:id="1775175393">
          <w:marLeft w:val="0"/>
          <w:marRight w:val="0"/>
          <w:marTop w:val="0"/>
          <w:marBottom w:val="0"/>
          <w:divBdr>
            <w:top w:val="none" w:sz="0" w:space="0" w:color="auto"/>
            <w:left w:val="none" w:sz="0" w:space="0" w:color="auto"/>
            <w:bottom w:val="none" w:sz="0" w:space="0" w:color="auto"/>
            <w:right w:val="none" w:sz="0" w:space="0" w:color="auto"/>
          </w:divBdr>
        </w:div>
        <w:div w:id="1743410872">
          <w:marLeft w:val="0"/>
          <w:marRight w:val="0"/>
          <w:marTop w:val="0"/>
          <w:marBottom w:val="0"/>
          <w:divBdr>
            <w:top w:val="none" w:sz="0" w:space="0" w:color="auto"/>
            <w:left w:val="none" w:sz="0" w:space="0" w:color="auto"/>
            <w:bottom w:val="none" w:sz="0" w:space="0" w:color="auto"/>
            <w:right w:val="none" w:sz="0" w:space="0" w:color="auto"/>
          </w:divBdr>
        </w:div>
        <w:div w:id="1966420552">
          <w:marLeft w:val="0"/>
          <w:marRight w:val="0"/>
          <w:marTop w:val="0"/>
          <w:marBottom w:val="0"/>
          <w:divBdr>
            <w:top w:val="none" w:sz="0" w:space="0" w:color="auto"/>
            <w:left w:val="none" w:sz="0" w:space="0" w:color="auto"/>
            <w:bottom w:val="none" w:sz="0" w:space="0" w:color="auto"/>
            <w:right w:val="none" w:sz="0" w:space="0" w:color="auto"/>
          </w:divBdr>
        </w:div>
        <w:div w:id="87969808">
          <w:marLeft w:val="0"/>
          <w:marRight w:val="0"/>
          <w:marTop w:val="0"/>
          <w:marBottom w:val="0"/>
          <w:divBdr>
            <w:top w:val="none" w:sz="0" w:space="0" w:color="auto"/>
            <w:left w:val="none" w:sz="0" w:space="0" w:color="auto"/>
            <w:bottom w:val="none" w:sz="0" w:space="0" w:color="auto"/>
            <w:right w:val="none" w:sz="0" w:space="0" w:color="auto"/>
          </w:divBdr>
        </w:div>
        <w:div w:id="591931219">
          <w:marLeft w:val="0"/>
          <w:marRight w:val="0"/>
          <w:marTop w:val="0"/>
          <w:marBottom w:val="0"/>
          <w:divBdr>
            <w:top w:val="none" w:sz="0" w:space="0" w:color="auto"/>
            <w:left w:val="none" w:sz="0" w:space="0" w:color="auto"/>
            <w:bottom w:val="none" w:sz="0" w:space="0" w:color="auto"/>
            <w:right w:val="none" w:sz="0" w:space="0" w:color="auto"/>
          </w:divBdr>
        </w:div>
        <w:div w:id="777262091">
          <w:marLeft w:val="0"/>
          <w:marRight w:val="0"/>
          <w:marTop w:val="0"/>
          <w:marBottom w:val="0"/>
          <w:divBdr>
            <w:top w:val="none" w:sz="0" w:space="0" w:color="auto"/>
            <w:left w:val="none" w:sz="0" w:space="0" w:color="auto"/>
            <w:bottom w:val="none" w:sz="0" w:space="0" w:color="auto"/>
            <w:right w:val="none" w:sz="0" w:space="0" w:color="auto"/>
          </w:divBdr>
        </w:div>
        <w:div w:id="1159614257">
          <w:marLeft w:val="0"/>
          <w:marRight w:val="0"/>
          <w:marTop w:val="0"/>
          <w:marBottom w:val="0"/>
          <w:divBdr>
            <w:top w:val="none" w:sz="0" w:space="0" w:color="auto"/>
            <w:left w:val="none" w:sz="0" w:space="0" w:color="auto"/>
            <w:bottom w:val="none" w:sz="0" w:space="0" w:color="auto"/>
            <w:right w:val="none" w:sz="0" w:space="0" w:color="auto"/>
          </w:divBdr>
        </w:div>
        <w:div w:id="1007908788">
          <w:marLeft w:val="0"/>
          <w:marRight w:val="0"/>
          <w:marTop w:val="0"/>
          <w:marBottom w:val="0"/>
          <w:divBdr>
            <w:top w:val="none" w:sz="0" w:space="0" w:color="auto"/>
            <w:left w:val="none" w:sz="0" w:space="0" w:color="auto"/>
            <w:bottom w:val="none" w:sz="0" w:space="0" w:color="auto"/>
            <w:right w:val="none" w:sz="0" w:space="0" w:color="auto"/>
          </w:divBdr>
        </w:div>
        <w:div w:id="677926172">
          <w:marLeft w:val="0"/>
          <w:marRight w:val="0"/>
          <w:marTop w:val="0"/>
          <w:marBottom w:val="0"/>
          <w:divBdr>
            <w:top w:val="none" w:sz="0" w:space="0" w:color="auto"/>
            <w:left w:val="none" w:sz="0" w:space="0" w:color="auto"/>
            <w:bottom w:val="none" w:sz="0" w:space="0" w:color="auto"/>
            <w:right w:val="none" w:sz="0" w:space="0" w:color="auto"/>
          </w:divBdr>
        </w:div>
      </w:divsChild>
    </w:div>
    <w:div w:id="1217086867">
      <w:bodyDiv w:val="1"/>
      <w:marLeft w:val="0"/>
      <w:marRight w:val="0"/>
      <w:marTop w:val="0"/>
      <w:marBottom w:val="0"/>
      <w:divBdr>
        <w:top w:val="none" w:sz="0" w:space="0" w:color="auto"/>
        <w:left w:val="none" w:sz="0" w:space="0" w:color="auto"/>
        <w:bottom w:val="none" w:sz="0" w:space="0" w:color="auto"/>
        <w:right w:val="none" w:sz="0" w:space="0" w:color="auto"/>
      </w:divBdr>
    </w:div>
    <w:div w:id="1657807064">
      <w:bodyDiv w:val="1"/>
      <w:marLeft w:val="0"/>
      <w:marRight w:val="0"/>
      <w:marTop w:val="0"/>
      <w:marBottom w:val="0"/>
      <w:divBdr>
        <w:top w:val="none" w:sz="0" w:space="0" w:color="auto"/>
        <w:left w:val="none" w:sz="0" w:space="0" w:color="auto"/>
        <w:bottom w:val="none" w:sz="0" w:space="0" w:color="auto"/>
        <w:right w:val="none" w:sz="0" w:space="0" w:color="auto"/>
      </w:divBdr>
    </w:div>
    <w:div w:id="1821656594">
      <w:bodyDiv w:val="1"/>
      <w:marLeft w:val="0"/>
      <w:marRight w:val="0"/>
      <w:marTop w:val="0"/>
      <w:marBottom w:val="0"/>
      <w:divBdr>
        <w:top w:val="none" w:sz="0" w:space="0" w:color="auto"/>
        <w:left w:val="none" w:sz="0" w:space="0" w:color="auto"/>
        <w:bottom w:val="none" w:sz="0" w:space="0" w:color="auto"/>
        <w:right w:val="none" w:sz="0" w:space="0" w:color="auto"/>
      </w:divBdr>
      <w:divsChild>
        <w:div w:id="2072146510">
          <w:marLeft w:val="0"/>
          <w:marRight w:val="0"/>
          <w:marTop w:val="0"/>
          <w:marBottom w:val="0"/>
          <w:divBdr>
            <w:top w:val="none" w:sz="0" w:space="0" w:color="auto"/>
            <w:left w:val="none" w:sz="0" w:space="0" w:color="auto"/>
            <w:bottom w:val="none" w:sz="0" w:space="0" w:color="auto"/>
            <w:right w:val="none" w:sz="0" w:space="0" w:color="auto"/>
          </w:divBdr>
        </w:div>
        <w:div w:id="809784575">
          <w:marLeft w:val="0"/>
          <w:marRight w:val="0"/>
          <w:marTop w:val="0"/>
          <w:marBottom w:val="0"/>
          <w:divBdr>
            <w:top w:val="none" w:sz="0" w:space="0" w:color="auto"/>
            <w:left w:val="none" w:sz="0" w:space="0" w:color="auto"/>
            <w:bottom w:val="none" w:sz="0" w:space="0" w:color="auto"/>
            <w:right w:val="none" w:sz="0" w:space="0" w:color="auto"/>
          </w:divBdr>
          <w:divsChild>
            <w:div w:id="1378353446">
              <w:marLeft w:val="0"/>
              <w:marRight w:val="0"/>
              <w:marTop w:val="0"/>
              <w:marBottom w:val="0"/>
              <w:divBdr>
                <w:top w:val="none" w:sz="0" w:space="0" w:color="auto"/>
                <w:left w:val="none" w:sz="0" w:space="0" w:color="auto"/>
                <w:bottom w:val="none" w:sz="0" w:space="0" w:color="auto"/>
                <w:right w:val="none" w:sz="0" w:space="0" w:color="auto"/>
              </w:divBdr>
            </w:div>
            <w:div w:id="415589196">
              <w:marLeft w:val="0"/>
              <w:marRight w:val="0"/>
              <w:marTop w:val="0"/>
              <w:marBottom w:val="0"/>
              <w:divBdr>
                <w:top w:val="none" w:sz="0" w:space="0" w:color="auto"/>
                <w:left w:val="none" w:sz="0" w:space="0" w:color="auto"/>
                <w:bottom w:val="none" w:sz="0" w:space="0" w:color="auto"/>
                <w:right w:val="none" w:sz="0" w:space="0" w:color="auto"/>
              </w:divBdr>
            </w:div>
            <w:div w:id="2336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morocco.propositions@unwomen.org" TargetMode="External"/><Relationship Id="rId13" Type="http://schemas.openxmlformats.org/officeDocument/2006/relationships/hyperlink" Target="mailto:mcomorocco.propositions@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mcomorocco.propositions@unwomen.org" TargetMode="External"/><Relationship Id="rId17" Type="http://schemas.openxmlformats.org/officeDocument/2006/relationships/footer" Target="footer3.xml"/><Relationship Id="rId25" Type="http://schemas.openxmlformats.org/officeDocument/2006/relationships/hyperlink" Target="mailto:ethicsoffice@un.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omorocco.propositions@unwomen.org" TargetMode="External"/><Relationship Id="rId24" Type="http://schemas.openxmlformats.org/officeDocument/2006/relationships/hyperlink" Target="http://www.unwomen.org/en/about-us/accountability/investigat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unwomen.sharepoint.com/management/POM/POM%20Chapters/ContractandProcurementChapter.pdf" TargetMode="External"/><Relationship Id="rId28" Type="http://schemas.openxmlformats.org/officeDocument/2006/relationships/theme" Target="theme/theme1.xml"/><Relationship Id="rId10" Type="http://schemas.openxmlformats.org/officeDocument/2006/relationships/hyperlink" Target="mailto:mcomorocco.propositions@unwomen.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comorocco.propositions@unwomen.org" TargetMode="External"/><Relationship Id="rId14" Type="http://schemas.openxmlformats.org/officeDocument/2006/relationships/footer" Target="footer1.xml"/><Relationship Id="rId2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www.unwomen.org/sites/default/files/2021-12/Safe-Cities-and-Safe-Public-Spaces-global-results-report-2017-2020-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E0E0-93EB-4A1F-A888-691ADA1F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14333</Words>
  <Characters>78834</Characters>
  <Application>Microsoft Office Word</Application>
  <DocSecurity>4</DocSecurity>
  <Lines>656</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Aymane SAIDI</dc:creator>
  <cp:keywords/>
  <dc:description/>
  <cp:lastModifiedBy>Aymane SAIDI</cp:lastModifiedBy>
  <cp:revision>2</cp:revision>
  <dcterms:created xsi:type="dcterms:W3CDTF">2024-01-18T12:40:00Z</dcterms:created>
  <dcterms:modified xsi:type="dcterms:W3CDTF">2024-01-18T12:40:00Z</dcterms:modified>
</cp:coreProperties>
</file>