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49A0E6A8"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AC4EED">
        <w:rPr>
          <w:rFonts w:eastAsia="Calibri" w:cstheme="minorHAnsi"/>
          <w:b/>
          <w:bCs/>
          <w:sz w:val="18"/>
          <w:szCs w:val="18"/>
          <w:lang w:val="en-CA"/>
        </w:rPr>
        <w:t>JOR/001/20</w:t>
      </w:r>
      <w:r w:rsidR="005F2EEA">
        <w:rPr>
          <w:rFonts w:eastAsia="Calibri" w:cstheme="minorHAnsi"/>
          <w:b/>
          <w:bCs/>
          <w:sz w:val="18"/>
          <w:szCs w:val="18"/>
          <w:lang w:val="en-CA"/>
        </w:rPr>
        <w:t>23</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1A1F6055" w14:textId="038016B6" w:rsidR="00841524" w:rsidRPr="00350AE6" w:rsidRDefault="00841524" w:rsidP="00350AE6">
      <w:pPr>
        <w:jc w:val="both"/>
      </w:pPr>
      <w:r w:rsidRPr="006A159B">
        <w:rPr>
          <w:rFonts w:ascii="CIDFont+F3" w:hAnsi="CIDFont+F3" w:cs="CIDFont+F3"/>
          <w:b/>
          <w:bCs/>
          <w:sz w:val="17"/>
          <w:szCs w:val="17"/>
        </w:rPr>
        <w:t>Call for proposals:</w:t>
      </w:r>
      <w:r w:rsidR="00350AE6" w:rsidRPr="006A159B">
        <w:rPr>
          <w:rFonts w:ascii="CIDFont+F3" w:hAnsi="CIDFont+F3" w:cs="CIDFont+F3"/>
          <w:b/>
          <w:bCs/>
          <w:sz w:val="17"/>
          <w:szCs w:val="17"/>
        </w:rPr>
        <w:t xml:space="preserve"> </w:t>
      </w:r>
      <w:r w:rsidR="00350AE6" w:rsidRPr="006A159B">
        <w:rPr>
          <w:rFonts w:ascii="Calibri" w:hAnsi="Calibri" w:cs="Calibri"/>
          <w:color w:val="000000"/>
          <w:sz w:val="18"/>
          <w:szCs w:val="18"/>
          <w:shd w:val="clear" w:color="auto" w:fill="FFFFFF"/>
        </w:rPr>
        <w:t>UN</w:t>
      </w:r>
      <w:r w:rsidR="00350AE6" w:rsidRPr="00350AE6">
        <w:rPr>
          <w:rFonts w:ascii="Calibri" w:hAnsi="Calibri" w:cs="Calibri"/>
          <w:color w:val="000000"/>
          <w:sz w:val="18"/>
          <w:szCs w:val="18"/>
          <w:shd w:val="clear" w:color="auto" w:fill="FFFFFF"/>
        </w:rPr>
        <w:t xml:space="preserve"> Women Jordan seeks to partner with a</w:t>
      </w:r>
      <w:r w:rsidR="00BA3B87">
        <w:rPr>
          <w:rFonts w:ascii="Calibri" w:hAnsi="Calibri" w:cs="Calibri"/>
          <w:color w:val="000000"/>
          <w:sz w:val="18"/>
          <w:szCs w:val="18"/>
          <w:shd w:val="clear" w:color="auto" w:fill="FFFFFF"/>
        </w:rPr>
        <w:t xml:space="preserve">n </w:t>
      </w:r>
      <w:r w:rsidR="00350AE6" w:rsidRPr="00350AE6">
        <w:rPr>
          <w:rFonts w:ascii="Calibri" w:hAnsi="Calibri" w:cs="Calibri"/>
          <w:color w:val="000000"/>
          <w:sz w:val="18"/>
          <w:szCs w:val="18"/>
          <w:shd w:val="clear" w:color="auto" w:fill="FFFFFF"/>
        </w:rPr>
        <w:t>organization to provide v</w:t>
      </w:r>
      <w:r w:rsidR="00350AE6" w:rsidRPr="00350AE6">
        <w:rPr>
          <w:sz w:val="18"/>
          <w:szCs w:val="18"/>
        </w:rPr>
        <w:t>ulnerable women in camp</w:t>
      </w:r>
      <w:r w:rsidR="00BA3B87">
        <w:rPr>
          <w:sz w:val="18"/>
          <w:szCs w:val="18"/>
        </w:rPr>
        <w:t>s and host communities</w:t>
      </w:r>
      <w:r w:rsidR="00350AE6" w:rsidRPr="00350AE6">
        <w:rPr>
          <w:sz w:val="18"/>
          <w:szCs w:val="18"/>
        </w:rPr>
        <w:t xml:space="preserve"> with </w:t>
      </w:r>
      <w:r w:rsidR="00350AE6" w:rsidRPr="00863832">
        <w:rPr>
          <w:sz w:val="18"/>
          <w:szCs w:val="18"/>
        </w:rPr>
        <w:t>access t</w:t>
      </w:r>
      <w:r w:rsidR="00D77E87" w:rsidRPr="00863832">
        <w:rPr>
          <w:sz w:val="18"/>
          <w:szCs w:val="18"/>
        </w:rPr>
        <w:t>o</w:t>
      </w:r>
      <w:r w:rsidR="00350AE6" w:rsidRPr="00863832">
        <w:rPr>
          <w:sz w:val="18"/>
          <w:szCs w:val="18"/>
        </w:rPr>
        <w:t xml:space="preserve"> </w:t>
      </w:r>
      <w:r w:rsidR="00863832" w:rsidRPr="00863832">
        <w:rPr>
          <w:sz w:val="18"/>
          <w:szCs w:val="18"/>
        </w:rPr>
        <w:t>high</w:t>
      </w:r>
      <w:r w:rsidR="00863832">
        <w:rPr>
          <w:sz w:val="18"/>
          <w:szCs w:val="18"/>
        </w:rPr>
        <w:t>-</w:t>
      </w:r>
      <w:r w:rsidR="00863832" w:rsidRPr="00863832">
        <w:rPr>
          <w:sz w:val="18"/>
          <w:szCs w:val="18"/>
        </w:rPr>
        <w:t>quality education courses</w:t>
      </w:r>
      <w:r w:rsidR="00350AE6" w:rsidRPr="00863832">
        <w:rPr>
          <w:sz w:val="18"/>
          <w:szCs w:val="18"/>
        </w:rPr>
        <w:t>.</w:t>
      </w:r>
      <w:r w:rsidR="00350AE6" w:rsidRPr="00863832">
        <w:t xml:space="preserve"> </w:t>
      </w:r>
    </w:p>
    <w:p w14:paraId="6896E330" w14:textId="11CDAAD5" w:rsidR="0052371C" w:rsidRDefault="0026403E" w:rsidP="00841524">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3E8D5264" w14:textId="3AA450BC" w:rsidR="00BA3B87" w:rsidRPr="0056586D" w:rsidRDefault="0052371C" w:rsidP="00BA3B87">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w:t>
      </w:r>
      <w:r w:rsidRPr="00A32416">
        <w:rPr>
          <w:rFonts w:eastAsia="Calibri" w:cstheme="minorHAnsi"/>
          <w:spacing w:val="-2"/>
          <w:sz w:val="18"/>
          <w:szCs w:val="18"/>
          <w:lang w:val="en-CA"/>
        </w:rPr>
        <w:t xml:space="preserve">than </w:t>
      </w:r>
      <w:r w:rsidR="005B107B" w:rsidRPr="00A32416">
        <w:rPr>
          <w:rFonts w:eastAsia="Calibri" w:cstheme="minorHAnsi"/>
          <w:b/>
          <w:bCs/>
          <w:spacing w:val="-2"/>
          <w:sz w:val="18"/>
          <w:szCs w:val="18"/>
          <w:lang w:val="en-CA"/>
        </w:rPr>
        <w:t>23:59</w:t>
      </w:r>
      <w:r w:rsidR="00E5593D" w:rsidRPr="00A32416">
        <w:rPr>
          <w:rFonts w:eastAsia="Calibri" w:cstheme="minorHAnsi"/>
          <w:b/>
          <w:bCs/>
          <w:spacing w:val="-2"/>
          <w:sz w:val="18"/>
          <w:szCs w:val="18"/>
          <w:lang w:val="en-CA"/>
        </w:rPr>
        <w:t xml:space="preserve"> </w:t>
      </w:r>
      <w:r w:rsidRPr="00A32416">
        <w:rPr>
          <w:rFonts w:eastAsia="Calibri" w:cstheme="minorHAnsi"/>
          <w:b/>
          <w:bCs/>
          <w:sz w:val="18"/>
          <w:szCs w:val="18"/>
          <w:lang w:val="en-CA"/>
        </w:rPr>
        <w:t xml:space="preserve">on </w:t>
      </w:r>
      <w:r w:rsidR="00E5593D" w:rsidRPr="00A32416">
        <w:rPr>
          <w:rFonts w:eastAsia="Calibri" w:cstheme="minorHAnsi"/>
          <w:b/>
          <w:bCs/>
          <w:sz w:val="18"/>
          <w:szCs w:val="18"/>
          <w:lang w:val="en-CA"/>
        </w:rPr>
        <w:t>22 June 2023</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7306BA74" w:rsidR="00656EDE" w:rsidRPr="00940598" w:rsidRDefault="00656EDE" w:rsidP="00093C2D">
      <w:pPr>
        <w:spacing w:after="0" w:line="240" w:lineRule="auto"/>
        <w:jc w:val="both"/>
        <w:rPr>
          <w:rFonts w:eastAsia="Calibri" w:cstheme="minorHAnsi"/>
          <w:color w:val="FF0000"/>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BA3B87">
        <w:rPr>
          <w:rFonts w:eastAsia="Calibri" w:cstheme="minorHAnsi"/>
          <w:sz w:val="18"/>
          <w:szCs w:val="18"/>
          <w:lang w:val="en-CA"/>
        </w:rPr>
        <w:t>$150.000 – 180.000$</w:t>
      </w:r>
      <w:r w:rsidR="0083354B" w:rsidRPr="0056586D">
        <w:rPr>
          <w:rStyle w:val="FootnoteReference"/>
          <w:rFonts w:eastAsia="Calibri" w:cstheme="minorHAnsi"/>
          <w:sz w:val="18"/>
          <w:szCs w:val="18"/>
          <w:lang w:val="en-CA"/>
        </w:rPr>
        <w:footnoteReference w:id="2"/>
      </w:r>
      <w:r w:rsidR="0007479B">
        <w:rPr>
          <w:rFonts w:eastAsia="Calibri" w:cstheme="minorHAnsi"/>
          <w:sz w:val="18"/>
          <w:szCs w:val="18"/>
          <w:lang w:val="en-CA"/>
        </w:rPr>
        <w:t xml:space="preserve"> for </w:t>
      </w:r>
      <w:r w:rsidR="00940598" w:rsidRPr="00E64C1C">
        <w:rPr>
          <w:rFonts w:eastAsia="Calibri" w:cstheme="minorHAnsi"/>
          <w:sz w:val="18"/>
          <w:szCs w:val="18"/>
          <w:lang w:val="en-CA"/>
        </w:rPr>
        <w:t>content provision,</w:t>
      </w:r>
      <w:r w:rsidR="00E64C1C" w:rsidRPr="00E64C1C">
        <w:rPr>
          <w:rFonts w:eastAsia="Calibri" w:cstheme="minorHAnsi"/>
          <w:sz w:val="18"/>
          <w:szCs w:val="18"/>
          <w:lang w:val="en-CA"/>
        </w:rPr>
        <w:t xml:space="preserve"> </w:t>
      </w:r>
      <w:r w:rsidR="00830590">
        <w:rPr>
          <w:rFonts w:eastAsia="Calibri" w:cstheme="minorHAnsi"/>
          <w:sz w:val="18"/>
          <w:szCs w:val="18"/>
          <w:lang w:val="en-CA"/>
        </w:rPr>
        <w:t>training of trainers</w:t>
      </w:r>
      <w:r w:rsidR="00E64C1C" w:rsidRPr="00E64C1C">
        <w:rPr>
          <w:rFonts w:eastAsia="Calibri" w:cstheme="minorHAnsi"/>
          <w:sz w:val="18"/>
          <w:szCs w:val="18"/>
          <w:lang w:val="en-CA"/>
        </w:rPr>
        <w:t xml:space="preserve">, </w:t>
      </w:r>
      <w:r w:rsidR="00940598" w:rsidRPr="00E64C1C">
        <w:rPr>
          <w:rFonts w:eastAsia="Calibri" w:cstheme="minorHAnsi"/>
          <w:sz w:val="18"/>
          <w:szCs w:val="18"/>
          <w:lang w:val="en-CA"/>
        </w:rPr>
        <w:t xml:space="preserve">implementation of </w:t>
      </w:r>
      <w:r w:rsidR="006A159B">
        <w:rPr>
          <w:rFonts w:eastAsia="Calibri" w:cstheme="minorHAnsi"/>
          <w:sz w:val="18"/>
          <w:szCs w:val="18"/>
          <w:lang w:val="en-CA"/>
        </w:rPr>
        <w:t>education</w:t>
      </w:r>
      <w:r w:rsidR="00E64C1C" w:rsidRPr="00E64C1C">
        <w:rPr>
          <w:rFonts w:eastAsia="Calibri" w:cstheme="minorHAnsi"/>
          <w:sz w:val="18"/>
          <w:szCs w:val="18"/>
          <w:lang w:val="en-CA"/>
        </w:rPr>
        <w:t xml:space="preserve"> </w:t>
      </w:r>
      <w:r w:rsidR="00940598" w:rsidRPr="00E64C1C">
        <w:rPr>
          <w:rFonts w:eastAsia="Calibri" w:cstheme="minorHAnsi"/>
          <w:sz w:val="18"/>
          <w:szCs w:val="18"/>
          <w:lang w:val="en-CA"/>
        </w:rPr>
        <w:t xml:space="preserve">courses, </w:t>
      </w:r>
      <w:r w:rsidR="00830590">
        <w:rPr>
          <w:rFonts w:eastAsia="Calibri" w:cstheme="minorHAnsi"/>
          <w:sz w:val="18"/>
          <w:szCs w:val="18"/>
          <w:lang w:val="en-CA"/>
        </w:rPr>
        <w:t>salary for trainers and transportation cost for trainees</w:t>
      </w:r>
      <w:r w:rsidR="00830590">
        <w:rPr>
          <w:rStyle w:val="FootnoteReference"/>
          <w:rFonts w:eastAsia="Calibri" w:cstheme="minorHAnsi"/>
          <w:sz w:val="18"/>
          <w:szCs w:val="18"/>
          <w:lang w:val="en-CA"/>
        </w:rPr>
        <w:footnoteReference w:id="3"/>
      </w:r>
      <w:r w:rsidR="00830590">
        <w:rPr>
          <w:rFonts w:eastAsia="Calibri" w:cstheme="minorHAnsi"/>
          <w:sz w:val="18"/>
          <w:szCs w:val="18"/>
          <w:lang w:val="en-CA"/>
        </w:rPr>
        <w:t xml:space="preserve">, </w:t>
      </w:r>
      <w:r w:rsidR="00940598" w:rsidRPr="00E64C1C">
        <w:rPr>
          <w:rFonts w:eastAsia="Calibri" w:cstheme="minorHAnsi"/>
          <w:sz w:val="18"/>
          <w:szCs w:val="18"/>
          <w:lang w:val="en-CA"/>
        </w:rPr>
        <w:t>a</w:t>
      </w:r>
      <w:r w:rsidR="00E64C1C" w:rsidRPr="00E64C1C">
        <w:rPr>
          <w:rFonts w:eastAsia="Calibri" w:cstheme="minorHAnsi"/>
          <w:sz w:val="18"/>
          <w:szCs w:val="18"/>
          <w:lang w:val="en-CA"/>
        </w:rPr>
        <w:t>nd the support of</w:t>
      </w:r>
      <w:r w:rsidR="00940598" w:rsidRPr="00E64C1C">
        <w:rPr>
          <w:rFonts w:eastAsia="Calibri" w:cstheme="minorHAnsi"/>
          <w:sz w:val="18"/>
          <w:szCs w:val="18"/>
          <w:lang w:val="en-CA"/>
        </w:rPr>
        <w:t xml:space="preserve"> awareness raising</w:t>
      </w:r>
      <w:r w:rsidR="00E64C1C" w:rsidRPr="00E64C1C">
        <w:rPr>
          <w:rFonts w:eastAsia="Calibri" w:cstheme="minorHAnsi"/>
          <w:sz w:val="18"/>
          <w:szCs w:val="18"/>
          <w:lang w:val="en-CA"/>
        </w:rPr>
        <w:t xml:space="preserve"> on</w:t>
      </w:r>
      <w:r w:rsidR="00940598" w:rsidRPr="00E64C1C">
        <w:rPr>
          <w:rFonts w:eastAsia="Calibri" w:cstheme="minorHAnsi"/>
          <w:sz w:val="18"/>
          <w:szCs w:val="18"/>
          <w:lang w:val="en-CA"/>
        </w:rPr>
        <w:t xml:space="preserve"> the right </w:t>
      </w:r>
      <w:r w:rsidR="000B43D7" w:rsidRPr="00E64C1C">
        <w:rPr>
          <w:rFonts w:eastAsia="Calibri" w:cstheme="minorHAnsi"/>
          <w:sz w:val="18"/>
          <w:szCs w:val="18"/>
          <w:lang w:val="en-CA"/>
        </w:rPr>
        <w:t>to</w:t>
      </w:r>
      <w:r w:rsidR="00940598" w:rsidRPr="00E64C1C">
        <w:rPr>
          <w:rFonts w:eastAsia="Calibri" w:cstheme="minorHAnsi"/>
          <w:sz w:val="18"/>
          <w:szCs w:val="18"/>
          <w:lang w:val="en-CA"/>
        </w:rPr>
        <w:t xml:space="preserve"> education for women. </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4CB9FC83"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18FA9E"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8600B15" w:rsidR="0052371C" w:rsidRDefault="0052371C" w:rsidP="0038204D">
      <w:pPr>
        <w:tabs>
          <w:tab w:val="left" w:pos="-720"/>
          <w:tab w:val="left" w:pos="1440"/>
        </w:tabs>
        <w:suppressAutoHyphens/>
        <w:spacing w:after="0" w:line="240" w:lineRule="auto"/>
        <w:rPr>
          <w:rFonts w:eastAsia="Calibri" w:cstheme="minorHAnsi"/>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w:t>
      </w:r>
      <w:r w:rsidR="005B107B">
        <w:rPr>
          <w:rFonts w:eastAsia="Calibri" w:cstheme="minorHAnsi"/>
          <w:sz w:val="18"/>
          <w:szCs w:val="18"/>
          <w:lang w:val="en-CA"/>
        </w:rPr>
        <w:t xml:space="preserve"> </w:t>
      </w:r>
      <w:hyperlink r:id="rId12" w:history="1">
        <w:r w:rsidR="005B107B" w:rsidRPr="00555ADE">
          <w:rPr>
            <w:rStyle w:val="Hyperlink"/>
            <w:rFonts w:eastAsia="Calibri" w:cstheme="minorHAnsi"/>
            <w:sz w:val="18"/>
            <w:szCs w:val="18"/>
            <w:lang w:val="en-CA"/>
          </w:rPr>
          <w:t>nidal.al-hajaj@unwomen.org</w:t>
        </w:r>
      </w:hyperlink>
    </w:p>
    <w:p w14:paraId="634832EB" w14:textId="059C8BFB" w:rsidR="0052371C"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1B2CC49" w14:textId="77777777" w:rsidR="00830590" w:rsidRPr="0056586D" w:rsidRDefault="00830590"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4BE1F1CD" w:rsidR="0052371C" w:rsidRPr="0056586D" w:rsidRDefault="005B107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 xml:space="preserve">Second Chance Education </w:t>
            </w:r>
          </w:p>
        </w:tc>
        <w:tc>
          <w:tcPr>
            <w:tcW w:w="2965" w:type="dxa"/>
            <w:tcBorders>
              <w:top w:val="single" w:sz="4" w:space="0" w:color="auto"/>
              <w:left w:val="single" w:sz="4" w:space="0" w:color="auto"/>
              <w:bottom w:val="single" w:sz="4" w:space="0" w:color="auto"/>
              <w:right w:val="single" w:sz="4" w:space="0" w:color="auto"/>
            </w:tcBorders>
          </w:tcPr>
          <w:p w14:paraId="792BF19A" w14:textId="42FF7F3A"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B107B">
              <w:rPr>
                <w:rFonts w:asciiTheme="minorHAnsi" w:eastAsia="Times New Roman" w:hAnsiTheme="minorHAnsi" w:cstheme="minorHAnsi"/>
                <w:b/>
                <w:sz w:val="18"/>
                <w:szCs w:val="18"/>
              </w:rPr>
              <w:t>Date:</w:t>
            </w:r>
            <w:r w:rsidR="005B107B" w:rsidRPr="005B107B">
              <w:rPr>
                <w:rFonts w:asciiTheme="minorHAnsi" w:eastAsia="Times New Roman" w:hAnsiTheme="minorHAnsi" w:cstheme="minorHAnsi"/>
                <w:b/>
                <w:sz w:val="18"/>
                <w:szCs w:val="18"/>
              </w:rPr>
              <w:t xml:space="preserve"> 15 June 2023</w:t>
            </w:r>
          </w:p>
        </w:tc>
        <w:tc>
          <w:tcPr>
            <w:tcW w:w="1440" w:type="dxa"/>
            <w:tcBorders>
              <w:top w:val="single" w:sz="4" w:space="0" w:color="auto"/>
              <w:left w:val="single" w:sz="4" w:space="0" w:color="auto"/>
              <w:bottom w:val="single" w:sz="4" w:space="0" w:color="auto"/>
              <w:right w:val="single" w:sz="4" w:space="0" w:color="auto"/>
            </w:tcBorders>
          </w:tcPr>
          <w:p w14:paraId="25E0978F" w14:textId="799B3F24" w:rsidR="0052371C" w:rsidRPr="00FE26C7"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r w:rsidRPr="005B107B">
              <w:rPr>
                <w:rFonts w:asciiTheme="minorHAnsi" w:eastAsia="Times New Roman" w:hAnsiTheme="minorHAnsi" w:cstheme="minorHAnsi"/>
                <w:b/>
                <w:sz w:val="18"/>
                <w:szCs w:val="18"/>
              </w:rPr>
              <w:t>Time:</w:t>
            </w:r>
            <w:r w:rsidR="005B107B" w:rsidRPr="005B107B">
              <w:rPr>
                <w:rFonts w:asciiTheme="minorHAnsi" w:eastAsia="Times New Roman" w:hAnsiTheme="minorHAnsi" w:cstheme="minorHAnsi"/>
                <w:b/>
                <w:sz w:val="18"/>
                <w:szCs w:val="18"/>
              </w:rPr>
              <w:t xml:space="preserve"> 13:00</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4D701296"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mme Officer</w:t>
            </w:r>
            <w:r w:rsidR="000B43D7">
              <w:rPr>
                <w:rFonts w:asciiTheme="minorHAnsi" w:eastAsia="Times New Roman" w:hAnsiTheme="minorHAnsi" w:cstheme="minorHAnsi"/>
                <w:b/>
                <w:sz w:val="18"/>
                <w:szCs w:val="18"/>
              </w:rPr>
              <w:t>'</w:t>
            </w:r>
            <w:r w:rsidR="0036317A">
              <w:rPr>
                <w:rFonts w:asciiTheme="minorHAnsi" w:eastAsia="Times New Roman" w:hAnsiTheme="minorHAnsi" w:cstheme="minorHAnsi"/>
                <w:b/>
                <w:sz w:val="18"/>
                <w:szCs w:val="18"/>
              </w:rPr>
              <w:t xml:space="preserve">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5B107B">
              <w:rPr>
                <w:rFonts w:asciiTheme="minorHAnsi" w:eastAsia="Times New Roman" w:hAnsiTheme="minorHAnsi" w:cstheme="minorHAnsi"/>
                <w:b/>
                <w:sz w:val="18"/>
                <w:szCs w:val="18"/>
              </w:rPr>
              <w:t xml:space="preserve"> </w:t>
            </w:r>
            <w:r w:rsidR="005B107B" w:rsidRPr="005B107B">
              <w:rPr>
                <w:rFonts w:eastAsia="Times New Roman" w:cstheme="minorHAnsi"/>
                <w:b/>
                <w:sz w:val="18"/>
                <w:szCs w:val="18"/>
              </w:rPr>
              <w:t>Nidal Al-Hajaj</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1BA3019C" w:rsidR="0052371C" w:rsidRPr="00FE26C7" w:rsidRDefault="00FA0448" w:rsidP="005B107B">
            <w:pPr>
              <w:tabs>
                <w:tab w:val="right" w:pos="2880"/>
                <w:tab w:val="left" w:pos="3690"/>
                <w:tab w:val="left" w:pos="5040"/>
              </w:tabs>
              <w:ind w:right="144"/>
              <w:outlineLvl w:val="0"/>
              <w:rPr>
                <w:rFonts w:asciiTheme="minorHAnsi" w:eastAsia="Times New Roman" w:hAnsiTheme="minorHAnsi" w:cstheme="minorHAnsi"/>
                <w:b/>
                <w:sz w:val="18"/>
                <w:szCs w:val="18"/>
                <w:highlight w:val="yellow"/>
              </w:rPr>
            </w:pPr>
            <w:hyperlink r:id="rId13" w:history="1">
              <w:r w:rsidR="005B107B" w:rsidRPr="0039013F">
                <w:rPr>
                  <w:rStyle w:val="Hyperlink"/>
                  <w:rFonts w:eastAsia="Times New Roman" w:cstheme="minorHAnsi"/>
                  <w:b/>
                  <w:sz w:val="18"/>
                  <w:szCs w:val="18"/>
                  <w:lang w:val="en-CA"/>
                </w:rPr>
                <w:t>nidal.al-hajaj@unwomen.org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3319B3CE" w14:textId="1ABEB7C4" w:rsidR="005B107B" w:rsidRPr="005B107B" w:rsidRDefault="0052371C" w:rsidP="005B107B">
            <w:pPr>
              <w:tabs>
                <w:tab w:val="right" w:pos="2880"/>
                <w:tab w:val="left" w:pos="3690"/>
                <w:tab w:val="left" w:pos="5040"/>
              </w:tabs>
              <w:ind w:right="144"/>
              <w:outlineLvl w:val="0"/>
              <w:rPr>
                <w:rFonts w:eastAsia="Times New Roman" w:cstheme="minorHAnsi"/>
                <w:b/>
                <w:sz w:val="18"/>
                <w:szCs w:val="18"/>
                <w:lang w:val="en-CA"/>
              </w:rPr>
            </w:pPr>
            <w:r w:rsidRPr="0056586D">
              <w:rPr>
                <w:rFonts w:asciiTheme="minorHAnsi" w:eastAsia="Times New Roman" w:hAnsiTheme="minorHAnsi" w:cstheme="minorHAnsi"/>
                <w:b/>
                <w:sz w:val="18"/>
                <w:szCs w:val="18"/>
              </w:rPr>
              <w:t>Email:</w:t>
            </w:r>
            <w:r w:rsidR="005B107B" w:rsidRPr="005B107B">
              <w:rPr>
                <w:rFonts w:cstheme="minorHAnsi"/>
                <w:sz w:val="18"/>
                <w:szCs w:val="18"/>
                <w:lang w:val="en-CA"/>
              </w:rPr>
              <w:t xml:space="preserve"> </w:t>
            </w:r>
            <w:bookmarkStart w:id="1" w:name="_Hlk137066585"/>
            <w:r w:rsidR="005B107B" w:rsidRPr="005B107B">
              <w:rPr>
                <w:rFonts w:eastAsia="Times New Roman" w:cstheme="minorHAnsi"/>
                <w:b/>
                <w:sz w:val="18"/>
                <w:szCs w:val="18"/>
                <w:lang w:val="en-CA"/>
              </w:rPr>
              <w:fldChar w:fldCharType="begin"/>
            </w:r>
            <w:r w:rsidR="005B107B" w:rsidRPr="005B107B">
              <w:rPr>
                <w:rFonts w:eastAsia="Times New Roman" w:cstheme="minorHAnsi"/>
                <w:b/>
                <w:sz w:val="18"/>
                <w:szCs w:val="18"/>
                <w:lang w:val="en-CA"/>
              </w:rPr>
              <w:instrText xml:space="preserve"> HYPERLINK "mailto:nidal.al-hajaj@unwomen.org" </w:instrText>
            </w:r>
            <w:r w:rsidR="005B107B" w:rsidRPr="005B107B">
              <w:rPr>
                <w:rFonts w:eastAsia="Times New Roman" w:cstheme="minorHAnsi"/>
                <w:b/>
                <w:sz w:val="18"/>
                <w:szCs w:val="18"/>
                <w:lang w:val="en-CA"/>
              </w:rPr>
            </w:r>
            <w:r w:rsidR="005B107B" w:rsidRPr="005B107B">
              <w:rPr>
                <w:rFonts w:eastAsia="Times New Roman" w:cstheme="minorHAnsi"/>
                <w:b/>
                <w:sz w:val="18"/>
                <w:szCs w:val="18"/>
                <w:lang w:val="en-CA"/>
              </w:rPr>
              <w:fldChar w:fldCharType="separate"/>
            </w:r>
            <w:r w:rsidR="005B107B" w:rsidRPr="005B107B">
              <w:rPr>
                <w:rStyle w:val="Hyperlink"/>
                <w:rFonts w:eastAsia="Times New Roman" w:cstheme="minorHAnsi"/>
                <w:b/>
                <w:sz w:val="18"/>
                <w:szCs w:val="18"/>
                <w:lang w:val="en-CA"/>
              </w:rPr>
              <w:t>nidal.al-hajaj@unwomen.org</w:t>
            </w:r>
            <w:r w:rsidR="005B107B" w:rsidRPr="005B107B">
              <w:rPr>
                <w:rFonts w:eastAsia="Times New Roman" w:cstheme="minorHAnsi"/>
                <w:b/>
                <w:sz w:val="18"/>
                <w:szCs w:val="18"/>
              </w:rPr>
              <w:fldChar w:fldCharType="end"/>
            </w:r>
            <w:bookmarkEnd w:id="1"/>
          </w:p>
          <w:p w14:paraId="051AF421" w14:textId="7C13B2C9" w:rsidR="0052371C" w:rsidRPr="005B107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lang w:val="en-CA"/>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1F2E7AA7" w:rsidR="0052371C" w:rsidRPr="0056586D"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UN Women</w:t>
            </w:r>
            <w:r w:rsidR="0052371C" w:rsidRPr="0056586D">
              <w:rPr>
                <w:rFonts w:asciiTheme="minorHAnsi" w:eastAsia="Times New Roman" w:hAnsiTheme="minorHAnsi" w:cstheme="minorHAnsi"/>
                <w:b/>
                <w:sz w:val="18"/>
                <w:szCs w:val="18"/>
              </w:rPr>
              <w:t xml:space="preserve"> clarifications to proponents due: </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06CBC613"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p>
        </w:tc>
        <w:tc>
          <w:tcPr>
            <w:tcW w:w="2965" w:type="dxa"/>
            <w:tcBorders>
              <w:top w:val="single" w:sz="4" w:space="0" w:color="auto"/>
              <w:left w:val="single" w:sz="4" w:space="0" w:color="auto"/>
              <w:bottom w:val="single" w:sz="4" w:space="0" w:color="auto"/>
              <w:right w:val="single" w:sz="4" w:space="0" w:color="auto"/>
            </w:tcBorders>
          </w:tcPr>
          <w:p w14:paraId="022F016B" w14:textId="544005F7" w:rsidR="0052371C" w:rsidRPr="005B107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B107B">
              <w:rPr>
                <w:rFonts w:asciiTheme="minorHAnsi" w:eastAsia="Times New Roman" w:hAnsiTheme="minorHAnsi" w:cstheme="minorHAnsi"/>
                <w:b/>
                <w:sz w:val="18"/>
                <w:szCs w:val="18"/>
              </w:rPr>
              <w:t>Date:</w:t>
            </w:r>
            <w:r w:rsidR="005B107B" w:rsidRPr="005B107B">
              <w:rPr>
                <w:rFonts w:asciiTheme="minorHAnsi" w:eastAsia="Times New Roman" w:hAnsiTheme="minorHAnsi" w:cstheme="minorHAnsi"/>
                <w:b/>
                <w:sz w:val="18"/>
                <w:szCs w:val="18"/>
              </w:rPr>
              <w:t xml:space="preserve"> </w:t>
            </w:r>
            <w:r w:rsidR="00A54349">
              <w:rPr>
                <w:rFonts w:asciiTheme="minorHAnsi" w:eastAsia="Times New Roman" w:hAnsiTheme="minorHAnsi" w:cstheme="minorHAnsi"/>
                <w:b/>
                <w:sz w:val="18"/>
                <w:szCs w:val="18"/>
              </w:rPr>
              <w:t>17</w:t>
            </w:r>
            <w:r w:rsidR="005B107B" w:rsidRPr="005B107B">
              <w:rPr>
                <w:rFonts w:asciiTheme="minorHAnsi" w:eastAsia="Times New Roman" w:hAnsiTheme="minorHAnsi" w:cstheme="minorHAnsi"/>
                <w:b/>
                <w:sz w:val="18"/>
                <w:szCs w:val="18"/>
              </w:rPr>
              <w:t xml:space="preserve"> June 2023</w:t>
            </w:r>
          </w:p>
        </w:tc>
        <w:tc>
          <w:tcPr>
            <w:tcW w:w="1440" w:type="dxa"/>
            <w:tcBorders>
              <w:top w:val="single" w:sz="4" w:space="0" w:color="auto"/>
              <w:left w:val="single" w:sz="4" w:space="0" w:color="auto"/>
              <w:bottom w:val="single" w:sz="4" w:space="0" w:color="auto"/>
              <w:right w:val="single" w:sz="4" w:space="0" w:color="auto"/>
            </w:tcBorders>
          </w:tcPr>
          <w:p w14:paraId="6056109D" w14:textId="628C2AA8" w:rsidR="0052371C" w:rsidRPr="005B107B" w:rsidRDefault="0052371C" w:rsidP="005B107B">
            <w:pPr>
              <w:tabs>
                <w:tab w:val="right" w:pos="2880"/>
                <w:tab w:val="left" w:pos="3690"/>
                <w:tab w:val="left" w:pos="5040"/>
              </w:tabs>
              <w:ind w:right="144"/>
              <w:outlineLvl w:val="0"/>
              <w:rPr>
                <w:rFonts w:asciiTheme="minorHAnsi" w:eastAsia="Times New Roman" w:hAnsiTheme="minorHAnsi" w:cstheme="minorHAnsi"/>
                <w:b/>
                <w:sz w:val="18"/>
                <w:szCs w:val="18"/>
              </w:rPr>
            </w:pPr>
            <w:r w:rsidRPr="005B107B">
              <w:rPr>
                <w:rFonts w:asciiTheme="minorHAnsi" w:eastAsia="Times New Roman" w:hAnsiTheme="minorHAnsi" w:cstheme="minorHAnsi"/>
                <w:b/>
                <w:sz w:val="18"/>
                <w:szCs w:val="18"/>
              </w:rPr>
              <w:t>Time:</w:t>
            </w:r>
            <w:r w:rsidR="005B107B" w:rsidRPr="005B107B">
              <w:rPr>
                <w:rFonts w:asciiTheme="minorHAnsi" w:eastAsia="Times New Roman" w:hAnsiTheme="minorHAnsi" w:cstheme="minorHAnsi"/>
                <w:b/>
                <w:sz w:val="18"/>
                <w:szCs w:val="18"/>
                <w:lang w:val="en-US" w:eastAsia="en-US"/>
              </w:rPr>
              <w:t xml:space="preserve"> </w:t>
            </w:r>
            <w:r w:rsidR="005B107B" w:rsidRPr="005B107B">
              <w:rPr>
                <w:rFonts w:asciiTheme="minorHAnsi" w:eastAsia="Times New Roman" w:hAnsiTheme="minorHAnsi" w:cstheme="minorHAnsi"/>
                <w:b/>
                <w:sz w:val="18"/>
                <w:szCs w:val="18"/>
                <w:lang w:val="en-US"/>
              </w:rPr>
              <w:t>13:00</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1C38A048" w:rsidR="0052371C" w:rsidRPr="0056586D" w:rsidRDefault="005B107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+962798161058</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Proposal due:</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192357FA" w:rsidR="0052371C" w:rsidRPr="005B107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B107B">
              <w:rPr>
                <w:rFonts w:asciiTheme="minorHAnsi" w:eastAsia="Times New Roman" w:hAnsiTheme="minorHAnsi" w:cstheme="minorHAnsi"/>
                <w:b/>
                <w:sz w:val="18"/>
                <w:szCs w:val="18"/>
              </w:rPr>
              <w:t>Issue date:</w:t>
            </w:r>
            <w:r w:rsidR="005B107B" w:rsidRPr="005B107B">
              <w:rPr>
                <w:rFonts w:asciiTheme="minorHAnsi" w:eastAsia="Times New Roman" w:hAnsiTheme="minorHAnsi" w:cstheme="minorHAnsi"/>
                <w:b/>
                <w:sz w:val="18"/>
                <w:szCs w:val="18"/>
              </w:rPr>
              <w:t xml:space="preserve"> 11 June 2023</w:t>
            </w:r>
          </w:p>
        </w:tc>
        <w:tc>
          <w:tcPr>
            <w:tcW w:w="2965" w:type="dxa"/>
            <w:tcBorders>
              <w:top w:val="single" w:sz="4" w:space="0" w:color="auto"/>
              <w:left w:val="single" w:sz="4" w:space="0" w:color="auto"/>
              <w:bottom w:val="single" w:sz="4" w:space="0" w:color="auto"/>
              <w:right w:val="single" w:sz="4" w:space="0" w:color="auto"/>
            </w:tcBorders>
          </w:tcPr>
          <w:p w14:paraId="074E22FC" w14:textId="097B6503" w:rsidR="0052371C" w:rsidRPr="005B107B" w:rsidRDefault="0052371C" w:rsidP="005B107B">
            <w:pPr>
              <w:tabs>
                <w:tab w:val="right" w:pos="2880"/>
                <w:tab w:val="left" w:pos="3690"/>
                <w:tab w:val="left" w:pos="5040"/>
              </w:tabs>
              <w:ind w:right="144"/>
              <w:outlineLvl w:val="0"/>
              <w:rPr>
                <w:rFonts w:asciiTheme="minorHAnsi" w:eastAsia="Times New Roman" w:hAnsiTheme="minorHAnsi" w:cstheme="minorHAnsi"/>
                <w:b/>
                <w:sz w:val="18"/>
                <w:szCs w:val="18"/>
              </w:rPr>
            </w:pPr>
            <w:r w:rsidRPr="005B107B">
              <w:rPr>
                <w:rFonts w:asciiTheme="minorHAnsi" w:eastAsia="Times New Roman" w:hAnsiTheme="minorHAnsi" w:cstheme="minorHAnsi"/>
                <w:b/>
                <w:sz w:val="18"/>
                <w:szCs w:val="18"/>
              </w:rPr>
              <w:t>Date:</w:t>
            </w:r>
            <w:r w:rsidR="005B107B" w:rsidRPr="005B107B">
              <w:rPr>
                <w:rFonts w:asciiTheme="minorHAnsi" w:eastAsia="Times New Roman" w:hAnsiTheme="minorHAnsi" w:cstheme="minorHAnsi"/>
                <w:b/>
                <w:sz w:val="18"/>
                <w:szCs w:val="18"/>
              </w:rPr>
              <w:t xml:space="preserve"> </w:t>
            </w:r>
            <w:r w:rsidR="005B107B" w:rsidRPr="005B107B">
              <w:rPr>
                <w:rFonts w:asciiTheme="minorHAnsi" w:eastAsia="Times New Roman" w:hAnsiTheme="minorHAnsi" w:cstheme="minorHAnsi"/>
                <w:b/>
                <w:bCs/>
                <w:sz w:val="18"/>
                <w:szCs w:val="18"/>
                <w:lang w:val="en-CA"/>
              </w:rPr>
              <w:t>22 June 2023</w:t>
            </w:r>
          </w:p>
        </w:tc>
        <w:tc>
          <w:tcPr>
            <w:tcW w:w="1440" w:type="dxa"/>
            <w:tcBorders>
              <w:top w:val="single" w:sz="4" w:space="0" w:color="auto"/>
              <w:left w:val="single" w:sz="4" w:space="0" w:color="auto"/>
              <w:bottom w:val="single" w:sz="4" w:space="0" w:color="auto"/>
              <w:right w:val="single" w:sz="4" w:space="0" w:color="auto"/>
            </w:tcBorders>
          </w:tcPr>
          <w:p w14:paraId="5BA0D72A" w14:textId="352749B7" w:rsidR="0052371C" w:rsidRPr="005B107B"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B107B">
              <w:rPr>
                <w:rFonts w:asciiTheme="minorHAnsi" w:eastAsia="Times New Roman" w:hAnsiTheme="minorHAnsi" w:cstheme="minorHAnsi"/>
                <w:b/>
                <w:sz w:val="18"/>
                <w:szCs w:val="18"/>
              </w:rPr>
              <w:t>Time:</w:t>
            </w:r>
            <w:r w:rsidR="005B107B" w:rsidRPr="005B107B">
              <w:rPr>
                <w:rFonts w:asciiTheme="minorHAnsi" w:eastAsia="Times New Roman" w:hAnsiTheme="minorHAnsi" w:cstheme="minorHAnsi"/>
                <w:b/>
                <w:sz w:val="18"/>
                <w:szCs w:val="18"/>
              </w:rPr>
              <w:t xml:space="preserve"> 23:59</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2232F063"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4598D097" w:rsidR="000A52DE" w:rsidRPr="0056586D" w:rsidRDefault="005B107B"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2</w:t>
            </w:r>
            <w:r w:rsidR="008D1C11">
              <w:rPr>
                <w:rFonts w:asciiTheme="minorHAnsi" w:eastAsia="Times New Roman" w:hAnsiTheme="minorHAnsi" w:cstheme="minorHAnsi"/>
                <w:b/>
                <w:sz w:val="18"/>
                <w:szCs w:val="18"/>
              </w:rPr>
              <w:t>0</w:t>
            </w:r>
            <w:r>
              <w:rPr>
                <w:rFonts w:asciiTheme="minorHAnsi" w:eastAsia="Times New Roman" w:hAnsiTheme="minorHAnsi" w:cstheme="minorHAnsi"/>
                <w:b/>
                <w:sz w:val="18"/>
                <w:szCs w:val="18"/>
              </w:rPr>
              <w:t xml:space="preserve"> July 2023</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3493B913"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40B06C53" w:rsidR="00B672E9" w:rsidRPr="0056586D" w:rsidRDefault="008D1C11" w:rsidP="008D1C11">
            <w:pPr>
              <w:tabs>
                <w:tab w:val="right" w:pos="2880"/>
                <w:tab w:val="left" w:pos="3690"/>
                <w:tab w:val="left" w:pos="5040"/>
              </w:tabs>
              <w:ind w:right="144"/>
              <w:outlineLvl w:val="0"/>
              <w:rPr>
                <w:rFonts w:asciiTheme="minorHAnsi" w:eastAsia="Times New Roman" w:hAnsiTheme="minorHAnsi" w:cstheme="minorHAnsi"/>
                <w:b/>
                <w:sz w:val="18"/>
                <w:szCs w:val="18"/>
              </w:rPr>
            </w:pPr>
            <w:r w:rsidRPr="008D1C11">
              <w:rPr>
                <w:rFonts w:asciiTheme="minorHAnsi" w:eastAsia="Times New Roman" w:hAnsiTheme="minorHAnsi" w:cstheme="minorHAnsi"/>
                <w:b/>
                <w:sz w:val="18"/>
                <w:szCs w:val="18"/>
                <w:lang w:val="en-US"/>
              </w:rPr>
              <w:t>23 July 2023</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222FE785"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22D19616"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683FC07C" w14:textId="77777777" w:rsidR="00830590" w:rsidRPr="00830590" w:rsidRDefault="00830590" w:rsidP="00830590">
      <w:pPr>
        <w:pStyle w:val="ListParagraph"/>
        <w:spacing w:after="0" w:line="240" w:lineRule="auto"/>
        <w:ind w:left="360"/>
        <w:rPr>
          <w:rFonts w:eastAsia="Calibri" w:cstheme="minorHAnsi"/>
          <w:color w:val="0070C0"/>
          <w:spacing w:val="-3"/>
          <w:sz w:val="18"/>
          <w:szCs w:val="18"/>
          <w:lang w:val="en-CA"/>
        </w:rPr>
      </w:pPr>
    </w:p>
    <w:p w14:paraId="7EA98332" w14:textId="2353FDE3" w:rsidR="00D45B16" w:rsidRPr="006A159B" w:rsidRDefault="00AC30E6" w:rsidP="006A159B">
      <w:pPr>
        <w:pStyle w:val="ListParagraph"/>
        <w:numPr>
          <w:ilvl w:val="0"/>
          <w:numId w:val="7"/>
        </w:numPr>
        <w:spacing w:after="0" w:line="240" w:lineRule="auto"/>
        <w:rPr>
          <w:rFonts w:eastAsia="Calibri" w:cstheme="minorHAnsi"/>
          <w:color w:val="0070C0"/>
          <w:spacing w:val="-3"/>
          <w:sz w:val="18"/>
          <w:szCs w:val="18"/>
          <w:lang w:val="en-CA"/>
        </w:rPr>
      </w:pPr>
      <w:r w:rsidRPr="006A159B">
        <w:rPr>
          <w:rFonts w:eastAsia="Times New Roman" w:cstheme="minorHAnsi"/>
          <w:b/>
          <w:color w:val="0070C0"/>
          <w:sz w:val="18"/>
          <w:szCs w:val="18"/>
          <w:lang w:val="en-GB" w:eastAsia="en-GB"/>
        </w:rPr>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D73E81" w14:paraId="24C9FB91" w14:textId="77777777" w:rsidTr="002726C0">
        <w:trPr>
          <w:trHeight w:val="989"/>
        </w:trPr>
        <w:tc>
          <w:tcPr>
            <w:tcW w:w="9629" w:type="dxa"/>
          </w:tcPr>
          <w:p w14:paraId="481B1FB5" w14:textId="1E8FC196" w:rsidR="00D45B16" w:rsidRPr="00CC0F2E"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8F4EFD">
              <w:rPr>
                <w:rFonts w:asciiTheme="minorHAnsi" w:eastAsia="Times New Roman" w:hAnsiTheme="minorHAnsi" w:cstheme="minorHAnsi"/>
                <w:b/>
                <w:color w:val="000000"/>
                <w:spacing w:val="-3"/>
                <w:sz w:val="18"/>
                <w:szCs w:val="18"/>
                <w:lang w:val="en-GB" w:eastAsia="en-GB"/>
              </w:rPr>
              <w:t>Introduction</w:t>
            </w:r>
          </w:p>
          <w:p w14:paraId="0C024A72" w14:textId="77777777" w:rsidR="00CC0F2E" w:rsidRPr="008F4EFD" w:rsidRDefault="00CC0F2E" w:rsidP="00CC0F2E">
            <w:pPr>
              <w:tabs>
                <w:tab w:val="center" w:pos="4320"/>
                <w:tab w:val="right" w:pos="8640"/>
              </w:tabs>
              <w:ind w:left="360"/>
              <w:jc w:val="both"/>
              <w:rPr>
                <w:rFonts w:asciiTheme="minorHAnsi" w:eastAsia="Times New Roman" w:hAnsiTheme="minorHAnsi" w:cstheme="minorHAnsi"/>
                <w:color w:val="000000"/>
                <w:spacing w:val="-3"/>
                <w:sz w:val="18"/>
                <w:szCs w:val="18"/>
                <w:lang w:val="en-GB" w:eastAsia="en-GB"/>
              </w:rPr>
            </w:pPr>
          </w:p>
          <w:p w14:paraId="539C370C" w14:textId="54244E1A" w:rsidR="00D45B16" w:rsidRPr="002B6E71"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2B6E71">
              <w:rPr>
                <w:rFonts w:asciiTheme="minorHAnsi" w:eastAsia="Times New Roman" w:hAnsiTheme="minorHAnsi" w:cstheme="minorHAnsi"/>
                <w:color w:val="000000"/>
                <w:spacing w:val="-3"/>
                <w:sz w:val="18"/>
                <w:szCs w:val="18"/>
                <w:lang w:val="en-GB" w:eastAsia="en-GB"/>
              </w:rPr>
              <w:t>Background/</w:t>
            </w:r>
            <w:r w:rsidR="00BB0779" w:rsidRPr="002B6E71">
              <w:rPr>
                <w:rFonts w:asciiTheme="minorHAnsi" w:eastAsia="Times New Roman" w:hAnsiTheme="minorHAnsi" w:cstheme="minorHAnsi"/>
                <w:color w:val="000000"/>
                <w:spacing w:val="-3"/>
                <w:sz w:val="18"/>
                <w:szCs w:val="18"/>
                <w:lang w:val="en-GB" w:eastAsia="en-GB"/>
              </w:rPr>
              <w:t>c</w:t>
            </w:r>
            <w:r w:rsidRPr="002B6E71">
              <w:rPr>
                <w:rFonts w:asciiTheme="minorHAnsi" w:eastAsia="Times New Roman" w:hAnsiTheme="minorHAnsi" w:cstheme="minorHAnsi"/>
                <w:color w:val="000000"/>
                <w:spacing w:val="-3"/>
                <w:sz w:val="18"/>
                <w:szCs w:val="18"/>
                <w:lang w:val="en-GB" w:eastAsia="en-GB"/>
              </w:rPr>
              <w:t>ontext for required services/results</w:t>
            </w:r>
          </w:p>
          <w:p w14:paraId="0FD51A75" w14:textId="7D64BA44" w:rsidR="00D33DDC" w:rsidRPr="002B6E71" w:rsidRDefault="00D33DDC" w:rsidP="00D33DDC">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62A269" w14:textId="79644630" w:rsidR="00B427CD" w:rsidRPr="002B6E71" w:rsidRDefault="00B427CD" w:rsidP="00D33DDC">
            <w:pPr>
              <w:pStyle w:val="NormalWeb"/>
              <w:shd w:val="clear" w:color="auto" w:fill="FFFFFF" w:themeFill="background1"/>
              <w:jc w:val="both"/>
              <w:rPr>
                <w:rFonts w:asciiTheme="minorHAnsi" w:hAnsiTheme="minorHAnsi" w:cstheme="minorBidi"/>
                <w:sz w:val="18"/>
                <w:szCs w:val="18"/>
              </w:rPr>
            </w:pPr>
            <w:r w:rsidRPr="002B6E71">
              <w:rPr>
                <w:rFonts w:asciiTheme="minorHAnsi" w:hAnsiTheme="minorHAnsi" w:cstheme="minorBidi"/>
                <w:sz w:val="18"/>
                <w:szCs w:val="18"/>
              </w:rPr>
              <w:t xml:space="preserve">UN Women is the UN organization dedicated to gender equality and the empowerment of women. A global champion for women and girls, UN Women was established to accelerate progress on meeting their needs worldwide.  </w:t>
            </w:r>
          </w:p>
          <w:p w14:paraId="16E59CF2" w14:textId="01C2ACFC" w:rsidR="00B427CD" w:rsidRPr="002B6E71" w:rsidRDefault="00B427CD" w:rsidP="00D33DDC">
            <w:pPr>
              <w:pStyle w:val="NormalWeb"/>
              <w:shd w:val="clear" w:color="auto" w:fill="FFFFFF" w:themeFill="background1"/>
              <w:jc w:val="both"/>
              <w:rPr>
                <w:rFonts w:asciiTheme="minorHAnsi" w:hAnsiTheme="minorHAnsi" w:cstheme="minorBidi"/>
                <w:sz w:val="18"/>
                <w:szCs w:val="18"/>
              </w:rPr>
            </w:pPr>
          </w:p>
          <w:p w14:paraId="2472F473" w14:textId="19A9BA82" w:rsidR="00B427CD" w:rsidRPr="002B6E71" w:rsidRDefault="00B427CD"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UN Women supports UN Member States as they set global standards for achieving gender equality, and works with governments and civil society to design laws, policies, programmes and services needed to ensure that the standards are effectively implemented and truly benefit women and girls worldwide. It works globally to make the vision of the Sustainable Development Goals a reality for women and girls and stands behind women</w:t>
            </w:r>
            <w:r w:rsidR="000B43D7">
              <w:rPr>
                <w:rFonts w:asciiTheme="minorHAnsi" w:hAnsiTheme="minorHAnsi" w:cstheme="minorHAnsi"/>
                <w:sz w:val="18"/>
                <w:szCs w:val="18"/>
              </w:rPr>
              <w:t>'</w:t>
            </w:r>
            <w:r w:rsidRPr="002B6E71">
              <w:rPr>
                <w:rFonts w:asciiTheme="minorHAnsi" w:hAnsiTheme="minorHAnsi" w:cstheme="minorHAnsi"/>
                <w:sz w:val="18"/>
                <w:szCs w:val="18"/>
              </w:rPr>
              <w:t>s equal participation in all aspects of life, focusing on four strategic priorities: (1) Women lead, participate in and benefit equally from governance systems; (2) Women have income security, decent work and economic autonomy; (3) All women and girls live a life free from all forms of violence; (4) Women and girls contribute to and have greater influence in building sustainable peace and resilience, and benefit equally from the prevention of natural disasters and conflicts and humanitarian action.</w:t>
            </w:r>
          </w:p>
          <w:p w14:paraId="028D0A6C" w14:textId="77777777" w:rsidR="00B427CD" w:rsidRPr="002B6E71" w:rsidRDefault="00B427CD" w:rsidP="00D33DDC">
            <w:pPr>
              <w:pStyle w:val="NormalWeb"/>
              <w:shd w:val="clear" w:color="auto" w:fill="FFFFFF" w:themeFill="background1"/>
              <w:jc w:val="both"/>
              <w:rPr>
                <w:rFonts w:asciiTheme="minorHAnsi" w:hAnsiTheme="minorHAnsi" w:cstheme="minorBidi"/>
                <w:sz w:val="18"/>
                <w:szCs w:val="18"/>
              </w:rPr>
            </w:pPr>
          </w:p>
          <w:p w14:paraId="6E229E22" w14:textId="2E717239" w:rsidR="00D33DDC" w:rsidRPr="002B6E71" w:rsidRDefault="00B427CD" w:rsidP="00B427CD">
            <w:pPr>
              <w:pStyle w:val="NormalWeb"/>
              <w:shd w:val="clear" w:color="auto" w:fill="FFFFFF" w:themeFill="background1"/>
              <w:jc w:val="both"/>
              <w:rPr>
                <w:rFonts w:asciiTheme="minorHAnsi" w:eastAsiaTheme="minorEastAsia" w:hAnsiTheme="minorHAnsi" w:cstheme="minorBidi"/>
                <w:sz w:val="18"/>
                <w:szCs w:val="18"/>
              </w:rPr>
            </w:pPr>
            <w:r w:rsidRPr="002B6E71">
              <w:rPr>
                <w:rFonts w:asciiTheme="minorHAnsi" w:hAnsiTheme="minorHAnsi" w:cstheme="minorBidi"/>
                <w:sz w:val="18"/>
                <w:szCs w:val="18"/>
              </w:rPr>
              <w:t xml:space="preserve">Jordan </w:t>
            </w:r>
            <w:r w:rsidR="00D33DDC" w:rsidRPr="002B6E71">
              <w:rPr>
                <w:rFonts w:asciiTheme="minorHAnsi" w:hAnsiTheme="minorHAnsi" w:cstheme="minorBidi"/>
                <w:sz w:val="18"/>
                <w:szCs w:val="18"/>
              </w:rPr>
              <w:t>is one of the countries most impacted by the Syria crisis, hosting the second highest share of</w:t>
            </w:r>
            <w:r w:rsidR="00D33DDC" w:rsidRPr="002B6E71">
              <w:rPr>
                <w:rFonts w:asciiTheme="minorHAnsi" w:hAnsiTheme="minorHAnsi"/>
                <w:sz w:val="18"/>
                <w:szCs w:val="18"/>
              </w:rPr>
              <w:t xml:space="preserve"> </w:t>
            </w:r>
            <w:r w:rsidR="00D33DDC" w:rsidRPr="002B6E71">
              <w:rPr>
                <w:rFonts w:asciiTheme="minorHAnsi" w:eastAsiaTheme="minorEastAsia" w:hAnsiTheme="minorHAnsi"/>
                <w:sz w:val="18"/>
                <w:szCs w:val="18"/>
              </w:rPr>
              <w:t>refugees</w:t>
            </w:r>
            <w:r w:rsidR="00D33DDC" w:rsidRPr="002B6E71">
              <w:rPr>
                <w:rFonts w:asciiTheme="minorHAnsi" w:eastAsiaTheme="minorEastAsia" w:hAnsiTheme="minorHAnsi" w:cstheme="minorBidi"/>
                <w:sz w:val="18"/>
                <w:szCs w:val="18"/>
              </w:rPr>
              <w:t xml:space="preserve"> per capita in the world. There are around 650,000 registered</w:t>
            </w:r>
            <w:r w:rsidR="00D33DDC" w:rsidRPr="002B6E71">
              <w:rPr>
                <w:rFonts w:asciiTheme="minorHAnsi" w:eastAsiaTheme="minorEastAsia" w:hAnsiTheme="minorHAnsi"/>
                <w:sz w:val="18"/>
                <w:szCs w:val="18"/>
              </w:rPr>
              <w:t xml:space="preserve"> Syrian refugees</w:t>
            </w:r>
            <w:r w:rsidR="00D33DDC" w:rsidRPr="002B6E71">
              <w:rPr>
                <w:rFonts w:asciiTheme="minorHAnsi" w:eastAsiaTheme="minorEastAsia" w:hAnsiTheme="minorHAnsi" w:cstheme="minorBidi"/>
                <w:sz w:val="18"/>
                <w:szCs w:val="18"/>
              </w:rPr>
              <w:t>, most living among Jordanian communities rather than in camps, and the total number of Syrians in Jordan may be up to 1.4 million, constituting more than 10 percent of the population of 10.5 million (49.4 percent women)</w:t>
            </w:r>
            <w:r w:rsidR="00D33DDC" w:rsidRPr="002B6E71">
              <w:rPr>
                <w:rStyle w:val="FootnoteReference"/>
                <w:rFonts w:asciiTheme="minorHAnsi" w:eastAsiaTheme="minorEastAsia" w:hAnsiTheme="minorHAnsi" w:cstheme="minorBidi"/>
                <w:sz w:val="18"/>
                <w:szCs w:val="18"/>
              </w:rPr>
              <w:footnoteReference w:id="4"/>
            </w:r>
            <w:r w:rsidR="00D33DDC" w:rsidRPr="002B6E71">
              <w:rPr>
                <w:rFonts w:asciiTheme="minorHAnsi" w:eastAsiaTheme="minorEastAsia" w:hAnsiTheme="minorHAnsi" w:cstheme="minorBidi"/>
                <w:sz w:val="18"/>
                <w:szCs w:val="18"/>
              </w:rPr>
              <w:t xml:space="preserve">. </w:t>
            </w:r>
          </w:p>
          <w:p w14:paraId="5E6C5B47" w14:textId="77777777" w:rsidR="00D33DDC" w:rsidRPr="002B6E71" w:rsidRDefault="00D33DDC" w:rsidP="00D33DDC">
            <w:pPr>
              <w:pStyle w:val="NormalWeb"/>
              <w:shd w:val="clear" w:color="auto" w:fill="FFFFFF" w:themeFill="background1"/>
              <w:jc w:val="both"/>
              <w:rPr>
                <w:sz w:val="18"/>
                <w:szCs w:val="18"/>
              </w:rPr>
            </w:pPr>
          </w:p>
          <w:p w14:paraId="4119794F" w14:textId="4397B13C" w:rsidR="00D33DDC" w:rsidRDefault="00D33DDC" w:rsidP="00D33DDC">
            <w:pPr>
              <w:pStyle w:val="NormalWeb"/>
              <w:shd w:val="clear" w:color="auto" w:fill="FFFFFF" w:themeFill="background1"/>
              <w:jc w:val="both"/>
              <w:rPr>
                <w:rFonts w:asciiTheme="minorHAnsi" w:eastAsiaTheme="minorEastAsia" w:hAnsiTheme="minorHAnsi" w:cstheme="minorBidi"/>
                <w:sz w:val="18"/>
                <w:szCs w:val="18"/>
              </w:rPr>
            </w:pPr>
            <w:r w:rsidRPr="002B6E71">
              <w:rPr>
                <w:rFonts w:asciiTheme="minorHAnsi" w:eastAsiaTheme="minorEastAsia" w:hAnsiTheme="minorHAnsi" w:cstheme="minorBidi"/>
                <w:sz w:val="18"/>
                <w:szCs w:val="18"/>
              </w:rPr>
              <w:t>The Kingdom is witnessing challenges</w:t>
            </w:r>
            <w:r w:rsidRPr="002B6E71">
              <w:rPr>
                <w:rFonts w:asciiTheme="minorHAnsi" w:eastAsiaTheme="minorEastAsia" w:hAnsiTheme="minorHAnsi"/>
                <w:sz w:val="18"/>
                <w:szCs w:val="18"/>
              </w:rPr>
              <w:t xml:space="preserve"> that are </w:t>
            </w:r>
            <w:r w:rsidRPr="002B6E71">
              <w:rPr>
                <w:rFonts w:asciiTheme="minorHAnsi" w:eastAsiaTheme="minorEastAsia" w:hAnsiTheme="minorHAnsi" w:cstheme="minorBidi"/>
                <w:sz w:val="18"/>
                <w:szCs w:val="18"/>
              </w:rPr>
              <w:t>largely consistent with any protracted displacement crisis and with its economic context, exacerbated further by the impact of the COVID-19 pandemic. Jordan ranks 122 out of 146 countries on the World Economic Forum</w:t>
            </w:r>
            <w:r w:rsidR="000B43D7">
              <w:rPr>
                <w:rFonts w:asciiTheme="minorHAnsi" w:eastAsiaTheme="minorEastAsia" w:hAnsiTheme="minorHAnsi" w:cstheme="minorBidi"/>
                <w:sz w:val="18"/>
                <w:szCs w:val="18"/>
              </w:rPr>
              <w:t>'</w:t>
            </w:r>
            <w:r w:rsidRPr="002B6E71">
              <w:rPr>
                <w:rFonts w:asciiTheme="minorHAnsi" w:eastAsiaTheme="minorEastAsia" w:hAnsiTheme="minorHAnsi" w:cstheme="minorBidi"/>
                <w:sz w:val="18"/>
                <w:szCs w:val="18"/>
              </w:rPr>
              <w:t>s 2021 Global Gender Gap Report (and 136 under the political empowerment sub-index)</w:t>
            </w:r>
            <w:r w:rsidRPr="002B6E71">
              <w:rPr>
                <w:rFonts w:asciiTheme="minorHAnsi" w:eastAsiaTheme="minorEastAsia" w:hAnsiTheme="minorHAnsi" w:cstheme="minorBidi"/>
                <w:sz w:val="18"/>
                <w:szCs w:val="18"/>
                <w:vertAlign w:val="superscript"/>
              </w:rPr>
              <w:footnoteReference w:id="5"/>
            </w:r>
            <w:r w:rsidRPr="002B6E71">
              <w:rPr>
                <w:rFonts w:asciiTheme="minorHAnsi" w:eastAsiaTheme="minorEastAsia" w:hAnsiTheme="minorHAnsi" w:cstheme="minorBidi"/>
                <w:sz w:val="18"/>
                <w:szCs w:val="18"/>
              </w:rPr>
              <w:t>; 155 out of 193 on the Inter-Parliamentary Union</w:t>
            </w:r>
            <w:r w:rsidR="000B43D7">
              <w:rPr>
                <w:rFonts w:asciiTheme="minorHAnsi" w:eastAsiaTheme="minorEastAsia" w:hAnsiTheme="minorHAnsi" w:cstheme="minorBidi"/>
                <w:sz w:val="18"/>
                <w:szCs w:val="18"/>
              </w:rPr>
              <w:t>'</w:t>
            </w:r>
            <w:r w:rsidRPr="002B6E71">
              <w:rPr>
                <w:rFonts w:asciiTheme="minorHAnsi" w:eastAsiaTheme="minorEastAsia" w:hAnsiTheme="minorHAnsi" w:cstheme="minorBidi"/>
                <w:sz w:val="18"/>
                <w:szCs w:val="18"/>
              </w:rPr>
              <w:t>s Women in Parliaments Index</w:t>
            </w:r>
            <w:r w:rsidRPr="002B6E71">
              <w:rPr>
                <w:rFonts w:asciiTheme="minorHAnsi" w:eastAsiaTheme="minorEastAsia" w:hAnsiTheme="minorHAnsi" w:cstheme="minorBidi"/>
                <w:sz w:val="18"/>
                <w:szCs w:val="18"/>
                <w:vertAlign w:val="superscript"/>
              </w:rPr>
              <w:footnoteReference w:id="6"/>
            </w:r>
            <w:r w:rsidRPr="002B6E71">
              <w:rPr>
                <w:rFonts w:asciiTheme="minorHAnsi" w:eastAsiaTheme="minorEastAsia" w:hAnsiTheme="minorHAnsi" w:cstheme="minorBidi"/>
                <w:sz w:val="18"/>
                <w:szCs w:val="18"/>
              </w:rPr>
              <w:t xml:space="preserve"> (July 2022); and 102 out of 189 countries on the Gender Inequality Index (GII) of UNDP</w:t>
            </w:r>
            <w:r w:rsidR="000B43D7">
              <w:rPr>
                <w:rFonts w:asciiTheme="minorHAnsi" w:eastAsiaTheme="minorEastAsia" w:hAnsiTheme="minorHAnsi" w:cstheme="minorBidi"/>
                <w:sz w:val="18"/>
                <w:szCs w:val="18"/>
              </w:rPr>
              <w:t>'</w:t>
            </w:r>
            <w:r w:rsidRPr="002B6E71">
              <w:rPr>
                <w:rFonts w:asciiTheme="minorHAnsi" w:eastAsiaTheme="minorEastAsia" w:hAnsiTheme="minorHAnsi" w:cstheme="minorBidi"/>
                <w:sz w:val="18"/>
                <w:szCs w:val="18"/>
              </w:rPr>
              <w:t>s 2020 Human Development Report</w:t>
            </w:r>
            <w:r w:rsidRPr="002B6E71">
              <w:rPr>
                <w:rFonts w:asciiTheme="minorHAnsi" w:eastAsiaTheme="minorEastAsia" w:hAnsiTheme="minorHAnsi" w:cstheme="minorBidi"/>
                <w:sz w:val="18"/>
                <w:szCs w:val="18"/>
                <w:vertAlign w:val="superscript"/>
              </w:rPr>
              <w:footnoteReference w:id="7"/>
            </w:r>
            <w:r w:rsidRPr="002B6E71">
              <w:rPr>
                <w:rFonts w:asciiTheme="minorHAnsi" w:eastAsiaTheme="minorEastAsia" w:hAnsiTheme="minorHAnsi" w:cstheme="minorBidi"/>
                <w:sz w:val="18"/>
                <w:szCs w:val="18"/>
              </w:rPr>
              <w:t xml:space="preserve">.  </w:t>
            </w:r>
          </w:p>
          <w:p w14:paraId="2D7733B3" w14:textId="77777777" w:rsidR="00D149F7" w:rsidRPr="002B6E71" w:rsidRDefault="00D149F7" w:rsidP="00D33DDC">
            <w:pPr>
              <w:pStyle w:val="NormalWeb"/>
              <w:shd w:val="clear" w:color="auto" w:fill="FFFFFF" w:themeFill="background1"/>
              <w:jc w:val="both"/>
              <w:rPr>
                <w:sz w:val="18"/>
                <w:szCs w:val="18"/>
              </w:rPr>
            </w:pPr>
          </w:p>
          <w:p w14:paraId="094FA864" w14:textId="3FBDC80C" w:rsidR="00D33DDC" w:rsidRPr="002B6E71" w:rsidRDefault="00D33DDC" w:rsidP="00D33DDC">
            <w:pPr>
              <w:shd w:val="clear" w:color="auto" w:fill="FFFFFF" w:themeFill="background1"/>
              <w:jc w:val="both"/>
              <w:rPr>
                <w:color w:val="000000" w:themeColor="text1"/>
                <w:sz w:val="18"/>
                <w:szCs w:val="18"/>
              </w:rPr>
            </w:pPr>
            <w:r w:rsidRPr="000B43D7">
              <w:rPr>
                <w:sz w:val="18"/>
                <w:szCs w:val="18"/>
              </w:rPr>
              <w:t>The pandemic has also significantly increased the b</w:t>
            </w:r>
            <w:r w:rsidRPr="002B6E71">
              <w:rPr>
                <w:sz w:val="18"/>
                <w:szCs w:val="18"/>
              </w:rPr>
              <w:t xml:space="preserve">urden of unpaid care work for women, making it more difficult for them to access paid work. </w:t>
            </w:r>
            <w:r w:rsidRPr="002B6E71">
              <w:rPr>
                <w:color w:val="000000" w:themeColor="text1"/>
                <w:sz w:val="18"/>
                <w:szCs w:val="18"/>
              </w:rPr>
              <w:t xml:space="preserve">According to the latest Vulnerability Assessment Framework (VAF) population survey completed in 2022, 8 percentage and 7 percentage point drops have been noted in employment for </w:t>
            </w:r>
            <w:proofErr w:type="spellStart"/>
            <w:r w:rsidRPr="002B6E71">
              <w:rPr>
                <w:color w:val="000000" w:themeColor="text1"/>
                <w:sz w:val="18"/>
                <w:szCs w:val="18"/>
              </w:rPr>
              <w:t>Azraq</w:t>
            </w:r>
            <w:proofErr w:type="spellEnd"/>
            <w:r w:rsidRPr="002B6E71">
              <w:rPr>
                <w:color w:val="000000" w:themeColor="text1"/>
                <w:sz w:val="18"/>
                <w:szCs w:val="18"/>
              </w:rPr>
              <w:t xml:space="preserve"> and </w:t>
            </w:r>
            <w:proofErr w:type="spellStart"/>
            <w:r w:rsidRPr="002B6E71">
              <w:rPr>
                <w:color w:val="000000" w:themeColor="text1"/>
                <w:sz w:val="18"/>
                <w:szCs w:val="18"/>
              </w:rPr>
              <w:t>Za</w:t>
            </w:r>
            <w:r w:rsidR="000B43D7">
              <w:rPr>
                <w:color w:val="000000" w:themeColor="text1"/>
                <w:sz w:val="18"/>
                <w:szCs w:val="18"/>
              </w:rPr>
              <w:t>'</w:t>
            </w:r>
            <w:r w:rsidRPr="002B6E71">
              <w:rPr>
                <w:color w:val="000000" w:themeColor="text1"/>
                <w:sz w:val="18"/>
                <w:szCs w:val="18"/>
              </w:rPr>
              <w:t>atari</w:t>
            </w:r>
            <w:proofErr w:type="spellEnd"/>
            <w:r w:rsidRPr="002B6E71">
              <w:rPr>
                <w:color w:val="000000" w:themeColor="text1"/>
                <w:sz w:val="18"/>
                <w:szCs w:val="18"/>
              </w:rPr>
              <w:t xml:space="preserve"> camp refugees of working age, before and after COVID-19 and on average women have higher vulnerability ratings than men.</w:t>
            </w:r>
            <w:r w:rsidR="004B0CE6">
              <w:rPr>
                <w:color w:val="000000" w:themeColor="text1"/>
                <w:sz w:val="18"/>
                <w:szCs w:val="18"/>
              </w:rPr>
              <w:t xml:space="preserve"> </w:t>
            </w:r>
          </w:p>
          <w:p w14:paraId="4FFBABE4" w14:textId="77777777" w:rsidR="00D33DDC" w:rsidRPr="002B6E71" w:rsidRDefault="00D33DDC" w:rsidP="00D33DDC">
            <w:pPr>
              <w:shd w:val="clear" w:color="auto" w:fill="FFFFFF" w:themeFill="background1"/>
              <w:jc w:val="both"/>
              <w:rPr>
                <w:color w:val="000000" w:themeColor="text1"/>
                <w:sz w:val="18"/>
                <w:szCs w:val="18"/>
              </w:rPr>
            </w:pPr>
          </w:p>
          <w:p w14:paraId="04FE2013" w14:textId="7DF6934C" w:rsidR="00D33DDC" w:rsidRPr="002B6E71" w:rsidRDefault="00D33DDC" w:rsidP="00D33DDC">
            <w:pPr>
              <w:shd w:val="clear" w:color="auto" w:fill="FFFFFF" w:themeFill="background1"/>
              <w:jc w:val="both"/>
              <w:rPr>
                <w:sz w:val="18"/>
                <w:szCs w:val="18"/>
              </w:rPr>
            </w:pPr>
            <w:r w:rsidRPr="002B6E71">
              <w:rPr>
                <w:sz w:val="18"/>
                <w:szCs w:val="18"/>
              </w:rPr>
              <w:t>While Jordan must continue to address the immediate needs of refugees, it must also ensure a long-term humanitarian-development-coherence approach to building resilience of vulnerable Jordanians. This requires continued investment in strengthening capacities of overburdened national institutions and working through them to respond to the increasing demands of vulnerable Jordanians. Empowering both Syrian refugees and vulnerable Jordanians and providing opportunities for participation and engagement especially of women and the youth, are key. Humanitarian and development-oriented responses and support must go together, within an integrated and seamless approach.</w:t>
            </w:r>
          </w:p>
          <w:p w14:paraId="777DC903" w14:textId="2F95626A" w:rsidR="00D33DDC" w:rsidRPr="002B6E71" w:rsidRDefault="00D33DDC" w:rsidP="00D33DDC">
            <w:pPr>
              <w:shd w:val="clear" w:color="auto" w:fill="FFFFFF" w:themeFill="background1"/>
              <w:jc w:val="both"/>
              <w:rPr>
                <w:sz w:val="18"/>
                <w:szCs w:val="18"/>
              </w:rPr>
            </w:pPr>
          </w:p>
          <w:p w14:paraId="28AB18EA" w14:textId="61904111" w:rsidR="00D33DDC" w:rsidRPr="002B6E71" w:rsidRDefault="00D33DDC" w:rsidP="00B427CD">
            <w:pPr>
              <w:autoSpaceDE w:val="0"/>
              <w:autoSpaceDN w:val="0"/>
              <w:adjustRightInd w:val="0"/>
              <w:jc w:val="both"/>
              <w:rPr>
                <w:sz w:val="18"/>
                <w:szCs w:val="18"/>
              </w:rPr>
            </w:pPr>
            <w:r w:rsidRPr="002B6E71">
              <w:rPr>
                <w:rFonts w:asciiTheme="minorHAnsi" w:hAnsiTheme="minorHAnsi" w:cstheme="minorHAnsi"/>
                <w:sz w:val="18"/>
                <w:szCs w:val="18"/>
              </w:rPr>
              <w:t>UN Women Jordan has</w:t>
            </w:r>
            <w:r w:rsidR="00B427CD" w:rsidRPr="002B6E71">
              <w:rPr>
                <w:rFonts w:asciiTheme="minorHAnsi" w:hAnsiTheme="minorHAnsi" w:cstheme="minorHAnsi"/>
                <w:sz w:val="18"/>
                <w:szCs w:val="18"/>
              </w:rPr>
              <w:t xml:space="preserve"> t</w:t>
            </w:r>
            <w:r w:rsidRPr="002B6E71">
              <w:rPr>
                <w:rFonts w:asciiTheme="minorHAnsi" w:hAnsiTheme="minorHAnsi" w:cstheme="minorHAnsi"/>
                <w:sz w:val="18"/>
                <w:szCs w:val="18"/>
              </w:rPr>
              <w:t>herefore developed a unique model to respond to the urgent needs of Syrian refugee women and girls in camp settings as well as to the needs of refugee and Jordanian women and girls in host communities, the Oasis empowerment center. The Oasis centers have evolved over time to become multi-sectoral service centers focusing on resilience and empowerment for women and girls, while also engaging men and boys in dialogue and mobilization for gender and social equality. The Oasis model has</w:t>
            </w:r>
            <w:r w:rsidRPr="002B6E71">
              <w:rPr>
                <w:sz w:val="18"/>
                <w:szCs w:val="18"/>
              </w:rPr>
              <w:t xml:space="preserve"> been recognized as highly successful by international and national actors. Since launching in 2012 with one Oasis in </w:t>
            </w:r>
            <w:proofErr w:type="spellStart"/>
            <w:r w:rsidRPr="002B6E71">
              <w:rPr>
                <w:sz w:val="18"/>
                <w:szCs w:val="18"/>
              </w:rPr>
              <w:t>Za</w:t>
            </w:r>
            <w:r w:rsidR="000B43D7">
              <w:rPr>
                <w:sz w:val="18"/>
                <w:szCs w:val="18"/>
              </w:rPr>
              <w:t>'</w:t>
            </w:r>
            <w:r w:rsidRPr="002B6E71">
              <w:rPr>
                <w:sz w:val="18"/>
                <w:szCs w:val="18"/>
              </w:rPr>
              <w:t>atari</w:t>
            </w:r>
            <w:proofErr w:type="spellEnd"/>
            <w:r w:rsidRPr="002B6E71">
              <w:rPr>
                <w:sz w:val="18"/>
                <w:szCs w:val="18"/>
              </w:rPr>
              <w:t xml:space="preserve">, UN Women has now expanded to </w:t>
            </w:r>
            <w:r w:rsidR="00B72E6D">
              <w:rPr>
                <w:sz w:val="18"/>
                <w:szCs w:val="18"/>
              </w:rPr>
              <w:t>4</w:t>
            </w:r>
            <w:r w:rsidRPr="002B6E71">
              <w:rPr>
                <w:sz w:val="18"/>
                <w:szCs w:val="18"/>
              </w:rPr>
              <w:t xml:space="preserve"> Oas</w:t>
            </w:r>
            <w:r w:rsidR="00830590">
              <w:rPr>
                <w:sz w:val="18"/>
                <w:szCs w:val="18"/>
              </w:rPr>
              <w:t>i</w:t>
            </w:r>
            <w:r w:rsidRPr="002B6E71">
              <w:rPr>
                <w:sz w:val="18"/>
                <w:szCs w:val="18"/>
              </w:rPr>
              <w:t xml:space="preserve">s in camp settings (three in </w:t>
            </w:r>
            <w:proofErr w:type="spellStart"/>
            <w:r w:rsidRPr="002B6E71">
              <w:rPr>
                <w:sz w:val="18"/>
                <w:szCs w:val="18"/>
              </w:rPr>
              <w:t>Za</w:t>
            </w:r>
            <w:r w:rsidR="000B43D7">
              <w:rPr>
                <w:sz w:val="18"/>
                <w:szCs w:val="18"/>
              </w:rPr>
              <w:t>'</w:t>
            </w:r>
            <w:r w:rsidRPr="002B6E71">
              <w:rPr>
                <w:sz w:val="18"/>
                <w:szCs w:val="18"/>
              </w:rPr>
              <w:t>atari</w:t>
            </w:r>
            <w:proofErr w:type="spellEnd"/>
            <w:r w:rsidRPr="002B6E71">
              <w:rPr>
                <w:sz w:val="18"/>
                <w:szCs w:val="18"/>
              </w:rPr>
              <w:t xml:space="preserve"> and one in </w:t>
            </w:r>
            <w:proofErr w:type="spellStart"/>
            <w:r w:rsidRPr="002B6E71">
              <w:rPr>
                <w:sz w:val="18"/>
                <w:szCs w:val="18"/>
              </w:rPr>
              <w:t>Azraq</w:t>
            </w:r>
            <w:proofErr w:type="spellEnd"/>
            <w:r w:rsidRPr="002B6E71">
              <w:rPr>
                <w:sz w:val="18"/>
                <w:szCs w:val="18"/>
              </w:rPr>
              <w:t xml:space="preserve">) and </w:t>
            </w:r>
            <w:r w:rsidR="00B72E6D">
              <w:rPr>
                <w:sz w:val="18"/>
                <w:szCs w:val="18"/>
              </w:rPr>
              <w:t>18</w:t>
            </w:r>
            <w:r w:rsidRPr="002B6E71">
              <w:rPr>
                <w:sz w:val="18"/>
                <w:szCs w:val="18"/>
              </w:rPr>
              <w:t xml:space="preserve"> centers in non-camp settings by end of 2022.</w:t>
            </w:r>
          </w:p>
          <w:p w14:paraId="23DF3879" w14:textId="45863048" w:rsidR="00B427CD" w:rsidRPr="002B6E71" w:rsidRDefault="00B427CD" w:rsidP="00D33DDC">
            <w:pPr>
              <w:autoSpaceDE w:val="0"/>
              <w:autoSpaceDN w:val="0"/>
              <w:adjustRightInd w:val="0"/>
              <w:rPr>
                <w:sz w:val="18"/>
                <w:szCs w:val="18"/>
              </w:rPr>
            </w:pPr>
          </w:p>
          <w:p w14:paraId="47B54CF8" w14:textId="61AA496F" w:rsidR="00B427CD" w:rsidRPr="002B6E71" w:rsidRDefault="00B427CD" w:rsidP="00B427CD">
            <w:pPr>
              <w:jc w:val="both"/>
              <w:rPr>
                <w:rFonts w:asciiTheme="minorHAnsi" w:hAnsiTheme="minorHAnsi" w:cstheme="minorHAnsi"/>
                <w:sz w:val="18"/>
                <w:szCs w:val="18"/>
              </w:rPr>
            </w:pPr>
            <w:r w:rsidRPr="002B6E71">
              <w:rPr>
                <w:sz w:val="18"/>
                <w:szCs w:val="18"/>
              </w:rPr>
              <w:t xml:space="preserve">The overall goal of the project is that more Syrian women refugees and vulnerable Jordanian women are better served by humanitarian action and resilience-building initiatives in Jordan. UN Women also focusses </w:t>
            </w:r>
            <w:r w:rsidRPr="002B6E71">
              <w:rPr>
                <w:rFonts w:asciiTheme="minorHAnsi" w:hAnsiTheme="minorHAnsi" w:cstheme="minorHAnsi"/>
                <w:sz w:val="18"/>
                <w:szCs w:val="18"/>
              </w:rPr>
              <w:t xml:space="preserve">on maximizing project synergies for transformational </w:t>
            </w:r>
            <w:proofErr w:type="gramStart"/>
            <w:r w:rsidRPr="002B6E71">
              <w:rPr>
                <w:rFonts w:asciiTheme="minorHAnsi" w:hAnsiTheme="minorHAnsi" w:cstheme="minorHAnsi"/>
                <w:sz w:val="18"/>
                <w:szCs w:val="18"/>
              </w:rPr>
              <w:t>impact, and</w:t>
            </w:r>
            <w:proofErr w:type="gramEnd"/>
            <w:r w:rsidRPr="002B6E71">
              <w:rPr>
                <w:rFonts w:asciiTheme="minorHAnsi" w:hAnsiTheme="minorHAnsi" w:cstheme="minorHAnsi"/>
                <w:sz w:val="18"/>
                <w:szCs w:val="18"/>
              </w:rPr>
              <w:t xml:space="preserve"> increasing investment in inclusive national systems for deeper impact and sustainability. </w:t>
            </w:r>
          </w:p>
          <w:p w14:paraId="34562815" w14:textId="77777777" w:rsidR="00B427CD" w:rsidRPr="002B6E71" w:rsidRDefault="00B427CD" w:rsidP="00B427CD">
            <w:pPr>
              <w:autoSpaceDE w:val="0"/>
              <w:autoSpaceDN w:val="0"/>
              <w:adjustRightInd w:val="0"/>
              <w:jc w:val="both"/>
              <w:rPr>
                <w:rFonts w:asciiTheme="minorHAnsi" w:hAnsiTheme="minorHAnsi" w:cstheme="minorHAnsi"/>
                <w:sz w:val="18"/>
                <w:szCs w:val="18"/>
              </w:rPr>
            </w:pPr>
          </w:p>
          <w:p w14:paraId="684C8DC3" w14:textId="77777777" w:rsidR="00B427CD" w:rsidRPr="002B6E71" w:rsidRDefault="00B427CD"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The Oasis model is conceptualized around three building blocks:</w:t>
            </w:r>
          </w:p>
          <w:p w14:paraId="5BE74D67" w14:textId="77777777" w:rsidR="00B427CD" w:rsidRPr="002B6E71" w:rsidRDefault="00B427CD"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 Secure livelihoods opportunities provided via cash for work that graduates into sustainable employment opportunities, whether through job placement, entrepreneurship, or work permit applications</w:t>
            </w:r>
          </w:p>
          <w:p w14:paraId="539140E8" w14:textId="77777777" w:rsidR="00B427CD" w:rsidRPr="002B6E71" w:rsidRDefault="00B427CD"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lastRenderedPageBreak/>
              <w:t>• Gender-based violence prevention, protection, and awareness raising services</w:t>
            </w:r>
          </w:p>
          <w:p w14:paraId="0673F1FB" w14:textId="6EB66943" w:rsidR="00B427CD" w:rsidRPr="002B6E71" w:rsidRDefault="00B427CD"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 Education opportunities linked to the labour market, leadership, and civic engagement initiatives for women, while also engaging men on social issues related to gender equality and women</w:t>
            </w:r>
            <w:r w:rsidR="000B43D7">
              <w:rPr>
                <w:rFonts w:asciiTheme="minorHAnsi" w:hAnsiTheme="minorHAnsi" w:cstheme="minorHAnsi"/>
                <w:sz w:val="18"/>
                <w:szCs w:val="18"/>
              </w:rPr>
              <w:t>'</w:t>
            </w:r>
            <w:r w:rsidRPr="002B6E71">
              <w:rPr>
                <w:rFonts w:asciiTheme="minorHAnsi" w:hAnsiTheme="minorHAnsi" w:cstheme="minorHAnsi"/>
                <w:sz w:val="18"/>
                <w:szCs w:val="18"/>
              </w:rPr>
              <w:t>s empowerment</w:t>
            </w:r>
          </w:p>
          <w:p w14:paraId="1B2A0FDE" w14:textId="77777777" w:rsidR="00B427CD" w:rsidRPr="002B6E71" w:rsidRDefault="00B427CD" w:rsidP="00B427CD">
            <w:pPr>
              <w:jc w:val="both"/>
              <w:rPr>
                <w:rFonts w:asciiTheme="minorHAnsi" w:hAnsiTheme="minorHAnsi" w:cstheme="minorHAnsi"/>
                <w:sz w:val="18"/>
                <w:szCs w:val="18"/>
              </w:rPr>
            </w:pPr>
          </w:p>
          <w:p w14:paraId="6AFDE3DE" w14:textId="6EB04115" w:rsidR="00B427CD" w:rsidRPr="002B6E71" w:rsidRDefault="00B427CD" w:rsidP="00B427CD">
            <w:pPr>
              <w:jc w:val="both"/>
              <w:rPr>
                <w:sz w:val="18"/>
                <w:szCs w:val="18"/>
              </w:rPr>
            </w:pPr>
            <w:r w:rsidRPr="002B6E71">
              <w:rPr>
                <w:rFonts w:asciiTheme="minorHAnsi" w:hAnsiTheme="minorHAnsi" w:cstheme="minorHAnsi"/>
                <w:sz w:val="18"/>
                <w:szCs w:val="18"/>
              </w:rPr>
              <w:t>By providing these three service streams in a holistic manner to empower vulnerable</w:t>
            </w:r>
            <w:r w:rsidRPr="002B6E71">
              <w:rPr>
                <w:sz w:val="18"/>
                <w:szCs w:val="18"/>
              </w:rPr>
              <w:t xml:space="preserve"> women</w:t>
            </w:r>
            <w:r w:rsidR="00993E04">
              <w:rPr>
                <w:sz w:val="18"/>
                <w:szCs w:val="18"/>
              </w:rPr>
              <w:t xml:space="preserve"> above 18 years</w:t>
            </w:r>
            <w:r w:rsidRPr="002B6E71">
              <w:rPr>
                <w:sz w:val="18"/>
                <w:szCs w:val="18"/>
              </w:rPr>
              <w:t xml:space="preserve"> in both camps and non-camp settings UN Women is also drawing on the key elements of UN Women</w:t>
            </w:r>
            <w:r w:rsidR="000B43D7">
              <w:rPr>
                <w:sz w:val="18"/>
                <w:szCs w:val="18"/>
              </w:rPr>
              <w:t>'</w:t>
            </w:r>
            <w:r w:rsidRPr="002B6E71">
              <w:rPr>
                <w:sz w:val="18"/>
                <w:szCs w:val="18"/>
              </w:rPr>
              <w:t>s global signature intervention on Women</w:t>
            </w:r>
            <w:r w:rsidR="000B43D7">
              <w:rPr>
                <w:sz w:val="18"/>
                <w:szCs w:val="18"/>
              </w:rPr>
              <w:t>'</w:t>
            </w:r>
            <w:r w:rsidRPr="002B6E71">
              <w:rPr>
                <w:sz w:val="18"/>
                <w:szCs w:val="18"/>
              </w:rPr>
              <w:t xml:space="preserve">s Leadership, Empowerment, </w:t>
            </w:r>
            <w:proofErr w:type="gramStart"/>
            <w:r w:rsidRPr="002B6E71">
              <w:rPr>
                <w:sz w:val="18"/>
                <w:szCs w:val="18"/>
              </w:rPr>
              <w:t>Access</w:t>
            </w:r>
            <w:proofErr w:type="gramEnd"/>
            <w:r w:rsidRPr="002B6E71">
              <w:rPr>
                <w:sz w:val="18"/>
                <w:szCs w:val="18"/>
              </w:rPr>
              <w:t xml:space="preserve"> and Protection in Crisis Response (LEAP) and Second Chan</w:t>
            </w:r>
            <w:r w:rsidR="006B7AD0">
              <w:rPr>
                <w:sz w:val="18"/>
                <w:szCs w:val="18"/>
              </w:rPr>
              <w:t>ce</w:t>
            </w:r>
            <w:r w:rsidRPr="002B6E71">
              <w:rPr>
                <w:sz w:val="18"/>
                <w:szCs w:val="18"/>
              </w:rPr>
              <w:t xml:space="preserve"> Education (SCE) programme in the next phase.  </w:t>
            </w:r>
          </w:p>
          <w:p w14:paraId="47F70815" w14:textId="139736F5" w:rsidR="00B427CD" w:rsidRPr="002B6E71" w:rsidRDefault="00B427CD" w:rsidP="00B427CD">
            <w:pPr>
              <w:autoSpaceDE w:val="0"/>
              <w:autoSpaceDN w:val="0"/>
              <w:adjustRightInd w:val="0"/>
              <w:jc w:val="both"/>
              <w:rPr>
                <w:rFonts w:ascii="TheSansLight" w:hAnsi="TheSansLight" w:cs="TheSansLight"/>
                <w:sz w:val="18"/>
                <w:szCs w:val="18"/>
              </w:rPr>
            </w:pPr>
          </w:p>
          <w:p w14:paraId="717817DA" w14:textId="2F5BF0A3" w:rsidR="00B427CD" w:rsidRPr="002B6E71" w:rsidRDefault="00D33DDC" w:rsidP="00B427C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Since 2019, Jordan is part of the UN Women</w:t>
            </w:r>
            <w:r w:rsidR="000B43D7">
              <w:rPr>
                <w:rFonts w:asciiTheme="minorHAnsi" w:hAnsiTheme="minorHAnsi" w:cstheme="minorHAnsi"/>
                <w:sz w:val="18"/>
                <w:szCs w:val="18"/>
              </w:rPr>
              <w:t>'</w:t>
            </w:r>
            <w:r w:rsidRPr="002B6E71">
              <w:rPr>
                <w:rFonts w:asciiTheme="minorHAnsi" w:hAnsiTheme="minorHAnsi" w:cstheme="minorHAnsi"/>
                <w:sz w:val="18"/>
                <w:szCs w:val="18"/>
              </w:rPr>
              <w:t>s global pilot project on Second Chance Education</w:t>
            </w:r>
            <w:r w:rsidR="008F4EFD">
              <w:rPr>
                <w:rFonts w:asciiTheme="minorHAnsi" w:hAnsiTheme="minorHAnsi" w:cstheme="minorHAnsi"/>
                <w:sz w:val="18"/>
                <w:szCs w:val="18"/>
              </w:rPr>
              <w:t xml:space="preserve"> (SCE)</w:t>
            </w:r>
            <w:r w:rsidRPr="002B6E71">
              <w:rPr>
                <w:rFonts w:asciiTheme="minorHAnsi" w:hAnsiTheme="minorHAnsi" w:cstheme="minorHAnsi"/>
                <w:sz w:val="18"/>
                <w:szCs w:val="18"/>
              </w:rPr>
              <w:t xml:space="preserve">, under which women in </w:t>
            </w:r>
            <w:r w:rsidR="00B72E6D">
              <w:rPr>
                <w:rFonts w:asciiTheme="minorHAnsi" w:hAnsiTheme="minorHAnsi" w:cstheme="minorHAnsi"/>
                <w:sz w:val="18"/>
                <w:szCs w:val="18"/>
              </w:rPr>
              <w:t>8 out of the 22</w:t>
            </w:r>
            <w:r w:rsidRPr="002B6E71">
              <w:rPr>
                <w:rFonts w:asciiTheme="minorHAnsi" w:hAnsiTheme="minorHAnsi" w:cstheme="minorHAnsi"/>
                <w:sz w:val="18"/>
                <w:szCs w:val="18"/>
              </w:rPr>
              <w:t xml:space="preserve"> Oasis Centers were supported to enhance their digital skills through a virtual education platform,</w:t>
            </w:r>
            <w:r w:rsidR="00B427CD" w:rsidRPr="002B6E71">
              <w:rPr>
                <w:rFonts w:asciiTheme="minorHAnsi" w:hAnsiTheme="minorHAnsi" w:cstheme="minorHAnsi"/>
                <w:sz w:val="18"/>
                <w:szCs w:val="18"/>
              </w:rPr>
              <w:t xml:space="preserve"> </w:t>
            </w:r>
            <w:r w:rsidRPr="002B6E71">
              <w:rPr>
                <w:rFonts w:asciiTheme="minorHAnsi" w:hAnsiTheme="minorHAnsi" w:cstheme="minorHAnsi"/>
                <w:sz w:val="18"/>
                <w:szCs w:val="18"/>
              </w:rPr>
              <w:t>focusing on improving their</w:t>
            </w:r>
            <w:r w:rsidR="008F4EFD">
              <w:rPr>
                <w:rFonts w:asciiTheme="minorHAnsi" w:hAnsiTheme="minorHAnsi" w:cstheme="minorHAnsi"/>
                <w:sz w:val="18"/>
                <w:szCs w:val="18"/>
              </w:rPr>
              <w:t xml:space="preserve"> life skills,</w:t>
            </w:r>
            <w:r w:rsidRPr="002B6E71">
              <w:rPr>
                <w:rFonts w:asciiTheme="minorHAnsi" w:hAnsiTheme="minorHAnsi" w:cstheme="minorHAnsi"/>
                <w:sz w:val="18"/>
                <w:szCs w:val="18"/>
              </w:rPr>
              <w:t xml:space="preserve"> educational levels, employability, and entrepreneurship. </w:t>
            </w:r>
          </w:p>
          <w:p w14:paraId="4DDA983E" w14:textId="2CB612AA" w:rsidR="008F4EFD" w:rsidRDefault="008F4EFD" w:rsidP="008F4EFD">
            <w:pPr>
              <w:autoSpaceDE w:val="0"/>
              <w:autoSpaceDN w:val="0"/>
              <w:adjustRightInd w:val="0"/>
              <w:jc w:val="both"/>
              <w:rPr>
                <w:rFonts w:asciiTheme="minorHAnsi" w:hAnsiTheme="minorHAnsi" w:cstheme="minorHAnsi"/>
                <w:sz w:val="18"/>
                <w:szCs w:val="18"/>
              </w:rPr>
            </w:pPr>
            <w:r w:rsidRPr="002B6E71">
              <w:rPr>
                <w:rFonts w:asciiTheme="minorHAnsi" w:hAnsiTheme="minorHAnsi" w:cstheme="minorHAnsi"/>
                <w:sz w:val="18"/>
                <w:szCs w:val="18"/>
              </w:rPr>
              <w:t>I</w:t>
            </w:r>
            <w:r>
              <w:rPr>
                <w:rFonts w:asciiTheme="minorHAnsi" w:hAnsiTheme="minorHAnsi" w:cstheme="minorHAnsi"/>
                <w:sz w:val="18"/>
                <w:szCs w:val="18"/>
              </w:rPr>
              <w:t xml:space="preserve">n 2023 </w:t>
            </w:r>
            <w:r w:rsidRPr="002B6E71">
              <w:rPr>
                <w:rFonts w:asciiTheme="minorHAnsi" w:hAnsiTheme="minorHAnsi" w:cstheme="minorHAnsi"/>
                <w:sz w:val="18"/>
                <w:szCs w:val="18"/>
              </w:rPr>
              <w:t xml:space="preserve">women beneficiaries </w:t>
            </w:r>
            <w:r>
              <w:rPr>
                <w:rFonts w:asciiTheme="minorHAnsi" w:hAnsiTheme="minorHAnsi" w:cstheme="minorHAnsi"/>
                <w:sz w:val="18"/>
                <w:szCs w:val="18"/>
              </w:rPr>
              <w:t>shall</w:t>
            </w:r>
            <w:r w:rsidRPr="002B6E71">
              <w:rPr>
                <w:rFonts w:asciiTheme="minorHAnsi" w:hAnsiTheme="minorHAnsi" w:cstheme="minorHAnsi"/>
                <w:sz w:val="18"/>
                <w:szCs w:val="18"/>
              </w:rPr>
              <w:t xml:space="preserve"> be supported</w:t>
            </w:r>
            <w:r>
              <w:rPr>
                <w:rFonts w:asciiTheme="minorHAnsi" w:hAnsiTheme="minorHAnsi" w:cstheme="minorHAnsi"/>
                <w:sz w:val="18"/>
                <w:szCs w:val="18"/>
              </w:rPr>
              <w:t xml:space="preserve"> with SCE courses</w:t>
            </w:r>
            <w:r w:rsidRPr="002B6E71">
              <w:rPr>
                <w:rFonts w:asciiTheme="minorHAnsi" w:hAnsiTheme="minorHAnsi" w:cstheme="minorHAnsi"/>
                <w:sz w:val="18"/>
                <w:szCs w:val="18"/>
              </w:rPr>
              <w:t xml:space="preserve"> to leverage technology to access innovative educational services to improve their future incomes and levels of economic empowerment. </w:t>
            </w:r>
          </w:p>
          <w:p w14:paraId="3C6A98D3" w14:textId="0203674F" w:rsidR="00B427CD" w:rsidRPr="00993E04" w:rsidRDefault="005B7CED" w:rsidP="00993E04">
            <w:pPr>
              <w:autoSpaceDE w:val="0"/>
              <w:autoSpaceDN w:val="0"/>
              <w:adjustRightInd w:val="0"/>
              <w:jc w:val="both"/>
              <w:rPr>
                <w:rFonts w:ascii="TheSansLight" w:hAnsi="TheSansLight" w:cs="TheSansLight"/>
                <w:sz w:val="18"/>
                <w:szCs w:val="18"/>
              </w:rPr>
            </w:pPr>
            <w:r w:rsidRPr="002B6E71">
              <w:rPr>
                <w:rFonts w:asciiTheme="minorHAnsi" w:hAnsiTheme="minorHAnsi" w:cstheme="minorHAnsi"/>
                <w:sz w:val="18"/>
                <w:szCs w:val="18"/>
              </w:rPr>
              <w:t>SCE</w:t>
            </w:r>
            <w:r w:rsidR="008F4EFD">
              <w:rPr>
                <w:rFonts w:asciiTheme="minorHAnsi" w:hAnsiTheme="minorHAnsi" w:cstheme="minorHAnsi"/>
                <w:sz w:val="18"/>
                <w:szCs w:val="18"/>
              </w:rPr>
              <w:t xml:space="preserve"> courses</w:t>
            </w:r>
            <w:r w:rsidRPr="002B6E71">
              <w:rPr>
                <w:rFonts w:asciiTheme="minorHAnsi" w:hAnsiTheme="minorHAnsi" w:cstheme="minorHAnsi"/>
                <w:sz w:val="18"/>
                <w:szCs w:val="18"/>
              </w:rPr>
              <w:t xml:space="preserve"> </w:t>
            </w:r>
            <w:r w:rsidR="004111DF">
              <w:rPr>
                <w:rFonts w:asciiTheme="minorHAnsi" w:hAnsiTheme="minorHAnsi" w:cstheme="minorHAnsi"/>
                <w:sz w:val="18"/>
                <w:szCs w:val="18"/>
              </w:rPr>
              <w:t xml:space="preserve">shall </w:t>
            </w:r>
            <w:r w:rsidRPr="002B6E71">
              <w:rPr>
                <w:rFonts w:asciiTheme="minorHAnsi" w:hAnsiTheme="minorHAnsi" w:cstheme="minorHAnsi"/>
                <w:sz w:val="18"/>
                <w:szCs w:val="18"/>
              </w:rPr>
              <w:t xml:space="preserve">provide e-learning opportunities on </w:t>
            </w:r>
            <w:r w:rsidR="004111DF">
              <w:rPr>
                <w:rFonts w:asciiTheme="minorHAnsi" w:hAnsiTheme="minorHAnsi" w:cstheme="minorHAnsi"/>
                <w:sz w:val="18"/>
                <w:szCs w:val="18"/>
              </w:rPr>
              <w:t xml:space="preserve">digital and </w:t>
            </w:r>
            <w:r w:rsidRPr="002B6E71">
              <w:rPr>
                <w:rFonts w:asciiTheme="minorHAnsi" w:hAnsiTheme="minorHAnsi" w:cstheme="minorHAnsi"/>
                <w:sz w:val="18"/>
                <w:szCs w:val="18"/>
              </w:rPr>
              <w:t xml:space="preserve">gender-transformative life skills and </w:t>
            </w:r>
            <w:r w:rsidR="00B427CD" w:rsidRPr="002B6E71">
              <w:rPr>
                <w:rFonts w:asciiTheme="minorHAnsi" w:hAnsiTheme="minorHAnsi" w:cstheme="minorHAnsi"/>
                <w:sz w:val="18"/>
                <w:szCs w:val="18"/>
              </w:rPr>
              <w:t>enable women to develop self- confidence,</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a sense of agency, and aspirations aligned with their interests, skills</w:t>
            </w:r>
            <w:r w:rsidRPr="002B6E71">
              <w:rPr>
                <w:rFonts w:asciiTheme="minorHAnsi" w:hAnsiTheme="minorHAnsi" w:cstheme="minorHAnsi"/>
                <w:sz w:val="18"/>
                <w:szCs w:val="18"/>
              </w:rPr>
              <w:t>,</w:t>
            </w:r>
            <w:r w:rsidR="00B427CD" w:rsidRPr="002B6E71">
              <w:rPr>
                <w:rFonts w:asciiTheme="minorHAnsi" w:hAnsiTheme="minorHAnsi" w:cstheme="minorHAnsi"/>
                <w:sz w:val="18"/>
                <w:szCs w:val="18"/>
              </w:rPr>
              <w:t xml:space="preserve"> and</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 xml:space="preserve">circumstances. </w:t>
            </w:r>
            <w:r w:rsidR="008F4EFD">
              <w:rPr>
                <w:rFonts w:asciiTheme="minorHAnsi" w:hAnsiTheme="minorHAnsi" w:cstheme="minorHAnsi"/>
                <w:sz w:val="18"/>
                <w:szCs w:val="18"/>
              </w:rPr>
              <w:t xml:space="preserve">The courses shall be centered </w:t>
            </w:r>
            <w:r w:rsidR="00B427CD" w:rsidRPr="002B6E71">
              <w:rPr>
                <w:rFonts w:asciiTheme="minorHAnsi" w:hAnsiTheme="minorHAnsi" w:cstheme="minorHAnsi"/>
                <w:sz w:val="18"/>
                <w:szCs w:val="18"/>
              </w:rPr>
              <w:t>on an awareness of participants</w:t>
            </w:r>
            <w:r w:rsidR="000B43D7">
              <w:rPr>
                <w:rFonts w:asciiTheme="minorHAnsi" w:hAnsiTheme="minorHAnsi" w:cstheme="minorHAnsi"/>
                <w:sz w:val="18"/>
                <w:szCs w:val="18"/>
              </w:rPr>
              <w:t>'</w:t>
            </w:r>
            <w:r w:rsidR="00B427CD" w:rsidRPr="002B6E71">
              <w:rPr>
                <w:rFonts w:asciiTheme="minorHAnsi" w:hAnsiTheme="minorHAnsi" w:cstheme="minorHAnsi"/>
                <w:sz w:val="18"/>
                <w:szCs w:val="18"/>
              </w:rPr>
              <w:t xml:space="preserve"> strengths</w:t>
            </w:r>
            <w:r w:rsidR="008F4EFD">
              <w:rPr>
                <w:rFonts w:asciiTheme="minorHAnsi" w:hAnsiTheme="minorHAnsi" w:cstheme="minorHAnsi"/>
                <w:sz w:val="18"/>
                <w:szCs w:val="18"/>
              </w:rPr>
              <w:t>,</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the potential of all individuals</w:t>
            </w:r>
            <w:r w:rsidR="008F4EFD">
              <w:rPr>
                <w:rFonts w:asciiTheme="minorHAnsi" w:hAnsiTheme="minorHAnsi" w:cstheme="minorHAnsi"/>
                <w:sz w:val="18"/>
                <w:szCs w:val="18"/>
              </w:rPr>
              <w:t>,</w:t>
            </w:r>
            <w:r w:rsidR="00B427CD" w:rsidRPr="002B6E71">
              <w:rPr>
                <w:rFonts w:asciiTheme="minorHAnsi" w:hAnsiTheme="minorHAnsi" w:cstheme="minorHAnsi"/>
                <w:sz w:val="18"/>
                <w:szCs w:val="18"/>
              </w:rPr>
              <w:t xml:space="preserve"> and the part that gendered roles, stereotypes</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and discriminatory norms play in everyone</w:t>
            </w:r>
            <w:r w:rsidR="000B43D7">
              <w:rPr>
                <w:rFonts w:asciiTheme="minorHAnsi" w:hAnsiTheme="minorHAnsi" w:cstheme="minorHAnsi"/>
                <w:sz w:val="18"/>
                <w:szCs w:val="18"/>
              </w:rPr>
              <w:t>'</w:t>
            </w:r>
            <w:r w:rsidR="00B427CD" w:rsidRPr="002B6E71">
              <w:rPr>
                <w:rFonts w:asciiTheme="minorHAnsi" w:hAnsiTheme="minorHAnsi" w:cstheme="minorHAnsi"/>
                <w:sz w:val="18"/>
                <w:szCs w:val="18"/>
              </w:rPr>
              <w:t>s lives.</w:t>
            </w:r>
            <w:r w:rsidRPr="002B6E71">
              <w:rPr>
                <w:rFonts w:asciiTheme="minorHAnsi" w:hAnsiTheme="minorHAnsi" w:cstheme="minorHAnsi"/>
                <w:sz w:val="18"/>
                <w:szCs w:val="18"/>
              </w:rPr>
              <w:t xml:space="preserve"> Training on life skills provides</w:t>
            </w:r>
            <w:r w:rsidR="00B427CD" w:rsidRPr="002B6E71">
              <w:rPr>
                <w:rFonts w:asciiTheme="minorHAnsi" w:hAnsiTheme="minorHAnsi" w:cstheme="minorHAnsi"/>
                <w:sz w:val="18"/>
                <w:szCs w:val="18"/>
              </w:rPr>
              <w:t xml:space="preserve"> the opportunity for participants to</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revisit, adapt or change established attitudes, behaviours and practices at</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 xml:space="preserve">individual, </w:t>
            </w:r>
            <w:proofErr w:type="gramStart"/>
            <w:r w:rsidR="00B427CD" w:rsidRPr="002B6E71">
              <w:rPr>
                <w:rFonts w:asciiTheme="minorHAnsi" w:hAnsiTheme="minorHAnsi" w:cstheme="minorHAnsi"/>
                <w:sz w:val="18"/>
                <w:szCs w:val="18"/>
              </w:rPr>
              <w:t>household</w:t>
            </w:r>
            <w:proofErr w:type="gramEnd"/>
            <w:r w:rsidR="00B427CD" w:rsidRPr="002B6E71">
              <w:rPr>
                <w:rFonts w:asciiTheme="minorHAnsi" w:hAnsiTheme="minorHAnsi" w:cstheme="minorHAnsi"/>
                <w:sz w:val="18"/>
                <w:szCs w:val="18"/>
              </w:rPr>
              <w:t xml:space="preserve"> and community level, often resulting in participants</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assuming new roles and responsibilities which may differ from socially expected</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gender roles</w:t>
            </w:r>
            <w:r w:rsidRPr="002B6E71">
              <w:rPr>
                <w:rFonts w:asciiTheme="minorHAnsi" w:hAnsiTheme="minorHAnsi" w:cstheme="minorHAnsi"/>
                <w:sz w:val="18"/>
                <w:szCs w:val="18"/>
              </w:rPr>
              <w:t>.</w:t>
            </w:r>
            <w:r w:rsidR="00B427CD" w:rsidRPr="002B6E71">
              <w:rPr>
                <w:rFonts w:asciiTheme="minorHAnsi" w:hAnsiTheme="minorHAnsi" w:cstheme="minorHAnsi"/>
                <w:sz w:val="18"/>
                <w:szCs w:val="18"/>
              </w:rPr>
              <w:t xml:space="preserve"> It is an essential foundation for</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subsequent training and for ensuring sustainable change to women</w:t>
            </w:r>
            <w:r w:rsidR="000B43D7">
              <w:rPr>
                <w:rFonts w:asciiTheme="minorHAnsi" w:hAnsiTheme="minorHAnsi" w:cstheme="minorHAnsi"/>
                <w:sz w:val="18"/>
                <w:szCs w:val="18"/>
              </w:rPr>
              <w:t>'</w:t>
            </w:r>
            <w:r w:rsidR="00B427CD" w:rsidRPr="002B6E71">
              <w:rPr>
                <w:rFonts w:asciiTheme="minorHAnsi" w:hAnsiTheme="minorHAnsi" w:cstheme="minorHAnsi"/>
                <w:sz w:val="18"/>
                <w:szCs w:val="18"/>
              </w:rPr>
              <w:t>s lives</w:t>
            </w:r>
            <w:r w:rsidRPr="002B6E71">
              <w:rPr>
                <w:rFonts w:asciiTheme="minorHAnsi" w:hAnsiTheme="minorHAnsi" w:cstheme="minorHAnsi"/>
                <w:sz w:val="18"/>
                <w:szCs w:val="18"/>
              </w:rPr>
              <w:t xml:space="preserve"> </w:t>
            </w:r>
            <w:r w:rsidR="00B427CD" w:rsidRPr="002B6E71">
              <w:rPr>
                <w:rFonts w:asciiTheme="minorHAnsi" w:hAnsiTheme="minorHAnsi" w:cstheme="minorHAnsi"/>
                <w:sz w:val="18"/>
                <w:szCs w:val="18"/>
              </w:rPr>
              <w:t>and community resilience.</w:t>
            </w:r>
          </w:p>
          <w:p w14:paraId="475F70B6" w14:textId="77777777" w:rsidR="00AD6FDD" w:rsidRPr="002B6E71" w:rsidRDefault="00AD6FDD" w:rsidP="00B427CD">
            <w:pPr>
              <w:autoSpaceDE w:val="0"/>
              <w:autoSpaceDN w:val="0"/>
              <w:adjustRightInd w:val="0"/>
              <w:rPr>
                <w:rFonts w:ascii="TheSansLight" w:hAnsi="TheSansLight" w:cs="TheSansLight"/>
                <w:sz w:val="18"/>
                <w:szCs w:val="18"/>
              </w:rPr>
            </w:pPr>
          </w:p>
          <w:p w14:paraId="5453D8F4" w14:textId="78273A8E" w:rsidR="00DA487E" w:rsidRPr="002B6E71" w:rsidRDefault="00D45B16" w:rsidP="00DA487E">
            <w:pPr>
              <w:pStyle w:val="ListParagraph"/>
              <w:numPr>
                <w:ilvl w:val="1"/>
                <w:numId w:val="1"/>
              </w:numPr>
              <w:ind w:left="700"/>
              <w:jc w:val="both"/>
              <w:rPr>
                <w:sz w:val="18"/>
                <w:szCs w:val="18"/>
                <w:lang w:val="en-GB" w:eastAsia="en-GB"/>
              </w:rPr>
            </w:pPr>
            <w:r w:rsidRPr="002B6E71">
              <w:rPr>
                <w:rFonts w:asciiTheme="minorHAnsi" w:eastAsia="Times New Roman" w:hAnsiTheme="minorHAnsi" w:cstheme="minorHAnsi"/>
                <w:color w:val="000000"/>
                <w:spacing w:val="-3"/>
                <w:sz w:val="18"/>
                <w:szCs w:val="18"/>
                <w:lang w:val="en-GB" w:eastAsia="en-GB"/>
              </w:rPr>
              <w:t xml:space="preserve">General </w:t>
            </w:r>
            <w:r w:rsidR="00BB0779" w:rsidRPr="002B6E71">
              <w:rPr>
                <w:rFonts w:asciiTheme="minorHAnsi" w:eastAsia="Times New Roman" w:hAnsiTheme="minorHAnsi" w:cstheme="minorHAnsi"/>
                <w:color w:val="000000"/>
                <w:spacing w:val="-3"/>
                <w:sz w:val="18"/>
                <w:szCs w:val="18"/>
                <w:lang w:val="en-GB" w:eastAsia="en-GB"/>
              </w:rPr>
              <w:t>o</w:t>
            </w:r>
            <w:r w:rsidRPr="002B6E71">
              <w:rPr>
                <w:rFonts w:asciiTheme="minorHAnsi" w:eastAsia="Times New Roman" w:hAnsiTheme="minorHAnsi" w:cstheme="minorHAnsi"/>
                <w:color w:val="000000"/>
                <w:spacing w:val="-3"/>
                <w:sz w:val="18"/>
                <w:szCs w:val="18"/>
                <w:lang w:val="en-GB" w:eastAsia="en-GB"/>
              </w:rPr>
              <w:t>verview of services required/results</w:t>
            </w:r>
            <w:r w:rsidR="00A035E0" w:rsidRPr="002B6E71">
              <w:rPr>
                <w:rFonts w:asciiTheme="minorHAnsi" w:eastAsia="Times New Roman" w:hAnsiTheme="minorHAnsi" w:cstheme="minorHAnsi"/>
                <w:color w:val="000000"/>
                <w:spacing w:val="-3"/>
                <w:sz w:val="18"/>
                <w:szCs w:val="18"/>
                <w:lang w:val="en-GB" w:eastAsia="en-GB"/>
              </w:rPr>
              <w:t xml:space="preserve"> </w:t>
            </w:r>
          </w:p>
          <w:p w14:paraId="2B8F9DA3" w14:textId="7B6E2216" w:rsidR="00D73E81" w:rsidRPr="00D73E81" w:rsidRDefault="00D73E81" w:rsidP="00C44DBE">
            <w:pPr>
              <w:autoSpaceDE w:val="0"/>
              <w:autoSpaceDN w:val="0"/>
              <w:adjustRightInd w:val="0"/>
              <w:jc w:val="both"/>
              <w:rPr>
                <w:rFonts w:ascii="CIDFont+F2" w:hAnsi="CIDFont+F2" w:cs="CIDFont+F2"/>
                <w:sz w:val="18"/>
                <w:szCs w:val="18"/>
              </w:rPr>
            </w:pPr>
          </w:p>
          <w:p w14:paraId="5CDD80FD" w14:textId="71C02846" w:rsidR="00D73E81" w:rsidRPr="00D73E81" w:rsidRDefault="00DA487E" w:rsidP="00C44DBE">
            <w:pPr>
              <w:autoSpaceDE w:val="0"/>
              <w:autoSpaceDN w:val="0"/>
              <w:adjustRightInd w:val="0"/>
              <w:jc w:val="both"/>
              <w:rPr>
                <w:rFonts w:asciiTheme="minorHAnsi" w:hAnsiTheme="minorHAnsi" w:cstheme="minorHAnsi"/>
                <w:sz w:val="18"/>
                <w:szCs w:val="18"/>
              </w:rPr>
            </w:pPr>
            <w:r w:rsidRPr="00D73E81">
              <w:rPr>
                <w:rFonts w:asciiTheme="minorHAnsi" w:hAnsiTheme="minorHAnsi" w:cstheme="minorHAnsi"/>
                <w:sz w:val="18"/>
                <w:szCs w:val="18"/>
              </w:rPr>
              <w:t xml:space="preserve">The Responsible Party will </w:t>
            </w:r>
            <w:r w:rsidR="000A47F8">
              <w:rPr>
                <w:rFonts w:asciiTheme="minorHAnsi" w:hAnsiTheme="minorHAnsi" w:cstheme="minorHAnsi"/>
                <w:sz w:val="18"/>
                <w:szCs w:val="18"/>
              </w:rPr>
              <w:t xml:space="preserve">train women as </w:t>
            </w:r>
            <w:r w:rsidR="0079241A">
              <w:rPr>
                <w:rFonts w:asciiTheme="minorHAnsi" w:hAnsiTheme="minorHAnsi" w:cstheme="minorHAnsi"/>
                <w:sz w:val="18"/>
                <w:szCs w:val="18"/>
              </w:rPr>
              <w:t xml:space="preserve">master </w:t>
            </w:r>
            <w:r w:rsidR="000A47F8">
              <w:rPr>
                <w:rFonts w:asciiTheme="minorHAnsi" w:hAnsiTheme="minorHAnsi" w:cstheme="minorHAnsi"/>
                <w:sz w:val="18"/>
                <w:szCs w:val="18"/>
              </w:rPr>
              <w:t xml:space="preserve">trainers to conduct educational courses </w:t>
            </w:r>
            <w:r w:rsidR="000A47F8" w:rsidRPr="00D73E81">
              <w:rPr>
                <w:rFonts w:asciiTheme="minorHAnsi" w:hAnsiTheme="minorHAnsi" w:cstheme="minorHAnsi"/>
                <w:sz w:val="18"/>
                <w:szCs w:val="18"/>
              </w:rPr>
              <w:t>(based on an agreed curriculum</w:t>
            </w:r>
            <w:r w:rsidR="00A37F41">
              <w:rPr>
                <w:rFonts w:asciiTheme="minorHAnsi" w:hAnsiTheme="minorHAnsi" w:cstheme="minorHAnsi"/>
                <w:sz w:val="18"/>
                <w:szCs w:val="18"/>
              </w:rPr>
              <w:t xml:space="preserve">) </w:t>
            </w:r>
            <w:r w:rsidR="000A47F8">
              <w:rPr>
                <w:rFonts w:asciiTheme="minorHAnsi" w:hAnsiTheme="minorHAnsi" w:cstheme="minorHAnsi"/>
                <w:sz w:val="18"/>
                <w:szCs w:val="18"/>
              </w:rPr>
              <w:t xml:space="preserve">with Oasis </w:t>
            </w:r>
            <w:r w:rsidR="004A7B4E">
              <w:rPr>
                <w:rFonts w:asciiTheme="minorHAnsi" w:hAnsiTheme="minorHAnsi" w:cstheme="minorHAnsi"/>
                <w:sz w:val="18"/>
                <w:szCs w:val="18"/>
              </w:rPr>
              <w:t>beneficiaries</w:t>
            </w:r>
            <w:r w:rsidR="000A47F8">
              <w:rPr>
                <w:rFonts w:asciiTheme="minorHAnsi" w:hAnsiTheme="minorHAnsi" w:cstheme="minorHAnsi"/>
                <w:sz w:val="18"/>
                <w:szCs w:val="18"/>
              </w:rPr>
              <w:t xml:space="preserve"> to </w:t>
            </w:r>
            <w:r w:rsidRPr="00D73E81">
              <w:rPr>
                <w:rFonts w:asciiTheme="minorHAnsi" w:hAnsiTheme="minorHAnsi" w:cstheme="minorHAnsi"/>
                <w:sz w:val="18"/>
                <w:szCs w:val="18"/>
              </w:rPr>
              <w:t>build</w:t>
            </w:r>
            <w:r w:rsidR="00C45FB9">
              <w:rPr>
                <w:rFonts w:asciiTheme="minorHAnsi" w:hAnsiTheme="minorHAnsi" w:cstheme="minorHAnsi"/>
                <w:sz w:val="18"/>
                <w:szCs w:val="18"/>
              </w:rPr>
              <w:t xml:space="preserve"> women</w:t>
            </w:r>
            <w:r w:rsidR="000B43D7">
              <w:rPr>
                <w:rFonts w:asciiTheme="minorHAnsi" w:hAnsiTheme="minorHAnsi" w:cstheme="minorHAnsi"/>
                <w:sz w:val="18"/>
                <w:szCs w:val="18"/>
              </w:rPr>
              <w:t>'</w:t>
            </w:r>
            <w:r w:rsidR="00C45FB9">
              <w:rPr>
                <w:rFonts w:asciiTheme="minorHAnsi" w:hAnsiTheme="minorHAnsi" w:cstheme="minorHAnsi"/>
                <w:sz w:val="18"/>
                <w:szCs w:val="18"/>
              </w:rPr>
              <w:t>s digital</w:t>
            </w:r>
            <w:r w:rsidR="0079241A">
              <w:rPr>
                <w:rFonts w:asciiTheme="minorHAnsi" w:hAnsiTheme="minorHAnsi" w:cstheme="minorHAnsi"/>
                <w:sz w:val="18"/>
                <w:szCs w:val="18"/>
              </w:rPr>
              <w:t>, financial</w:t>
            </w:r>
            <w:r w:rsidR="00CD5184">
              <w:rPr>
                <w:rFonts w:asciiTheme="minorHAnsi" w:hAnsiTheme="minorHAnsi" w:cstheme="minorHAnsi"/>
                <w:sz w:val="18"/>
                <w:szCs w:val="18"/>
              </w:rPr>
              <w:t xml:space="preserve">, </w:t>
            </w:r>
            <w:r w:rsidR="009E1C8F" w:rsidRPr="00D73E81">
              <w:rPr>
                <w:rFonts w:asciiTheme="minorHAnsi" w:hAnsiTheme="minorHAnsi" w:cstheme="minorHAnsi"/>
                <w:sz w:val="18"/>
                <w:szCs w:val="18"/>
              </w:rPr>
              <w:t xml:space="preserve">and </w:t>
            </w:r>
            <w:r w:rsidR="00C45FB9">
              <w:rPr>
                <w:rFonts w:asciiTheme="minorHAnsi" w:hAnsiTheme="minorHAnsi" w:cstheme="minorHAnsi"/>
                <w:sz w:val="18"/>
                <w:szCs w:val="18"/>
              </w:rPr>
              <w:t>gender-transformative</w:t>
            </w:r>
            <w:r w:rsidR="0079241A">
              <w:rPr>
                <w:rFonts w:asciiTheme="minorHAnsi" w:hAnsiTheme="minorHAnsi" w:cstheme="minorHAnsi"/>
                <w:sz w:val="18"/>
                <w:szCs w:val="18"/>
              </w:rPr>
              <w:t xml:space="preserve"> life</w:t>
            </w:r>
            <w:r w:rsidR="00C45FB9">
              <w:rPr>
                <w:rFonts w:asciiTheme="minorHAnsi" w:hAnsiTheme="minorHAnsi" w:cstheme="minorHAnsi"/>
                <w:sz w:val="18"/>
                <w:szCs w:val="18"/>
              </w:rPr>
              <w:t xml:space="preserve"> </w:t>
            </w:r>
            <w:r w:rsidR="009E1C8F" w:rsidRPr="00D73E81">
              <w:rPr>
                <w:rFonts w:asciiTheme="minorHAnsi" w:hAnsiTheme="minorHAnsi" w:cstheme="minorHAnsi"/>
                <w:sz w:val="18"/>
                <w:szCs w:val="18"/>
              </w:rPr>
              <w:t>skills</w:t>
            </w:r>
            <w:r w:rsidR="004A7B4E">
              <w:rPr>
                <w:rFonts w:asciiTheme="minorHAnsi" w:hAnsiTheme="minorHAnsi" w:cstheme="minorHAnsi"/>
                <w:sz w:val="18"/>
                <w:szCs w:val="18"/>
              </w:rPr>
              <w:t>. T</w:t>
            </w:r>
            <w:r w:rsidR="00931FDE">
              <w:rPr>
                <w:rFonts w:asciiTheme="minorHAnsi" w:hAnsiTheme="minorHAnsi" w:cstheme="minorHAnsi"/>
                <w:sz w:val="18"/>
                <w:szCs w:val="18"/>
              </w:rPr>
              <w:t>herefore, t</w:t>
            </w:r>
            <w:r w:rsidR="00D73E81" w:rsidRPr="00D73E81">
              <w:rPr>
                <w:rFonts w:asciiTheme="minorHAnsi" w:hAnsiTheme="minorHAnsi" w:cstheme="minorHAnsi"/>
                <w:sz w:val="18"/>
                <w:szCs w:val="18"/>
              </w:rPr>
              <w:t>he successful partner</w:t>
            </w:r>
            <w:r w:rsidRPr="00D73E81">
              <w:rPr>
                <w:rFonts w:asciiTheme="minorHAnsi" w:hAnsiTheme="minorHAnsi" w:cstheme="minorHAnsi"/>
                <w:sz w:val="18"/>
                <w:szCs w:val="18"/>
              </w:rPr>
              <w:t xml:space="preserve"> shall have</w:t>
            </w:r>
            <w:r w:rsidR="00C45FB9">
              <w:rPr>
                <w:rFonts w:asciiTheme="minorHAnsi" w:hAnsiTheme="minorHAnsi" w:cstheme="minorHAnsi"/>
                <w:sz w:val="18"/>
                <w:szCs w:val="18"/>
              </w:rPr>
              <w:t xml:space="preserve"> </w:t>
            </w:r>
            <w:r w:rsidR="00783F01">
              <w:rPr>
                <w:rFonts w:asciiTheme="minorHAnsi" w:hAnsiTheme="minorHAnsi" w:cstheme="minorHAnsi"/>
                <w:sz w:val="18"/>
                <w:szCs w:val="18"/>
              </w:rPr>
              <w:t xml:space="preserve">pre-existing </w:t>
            </w:r>
            <w:r w:rsidR="00C45FB9">
              <w:rPr>
                <w:rFonts w:asciiTheme="minorHAnsi" w:hAnsiTheme="minorHAnsi" w:cstheme="minorHAnsi"/>
                <w:sz w:val="18"/>
                <w:szCs w:val="18"/>
              </w:rPr>
              <w:t>content and courses</w:t>
            </w:r>
            <w:r w:rsidR="00D73E81">
              <w:rPr>
                <w:rFonts w:asciiTheme="minorHAnsi" w:hAnsiTheme="minorHAnsi" w:cstheme="minorHAnsi"/>
                <w:sz w:val="18"/>
                <w:szCs w:val="18"/>
              </w:rPr>
              <w:t xml:space="preserve"> on </w:t>
            </w:r>
            <w:r w:rsidR="00C45FB9">
              <w:rPr>
                <w:rFonts w:asciiTheme="minorHAnsi" w:hAnsiTheme="minorHAnsi" w:cstheme="minorHAnsi"/>
                <w:sz w:val="18"/>
                <w:szCs w:val="18"/>
              </w:rPr>
              <w:t xml:space="preserve">digital </w:t>
            </w:r>
            <w:r w:rsidR="00931FDE">
              <w:rPr>
                <w:rFonts w:asciiTheme="minorHAnsi" w:hAnsiTheme="minorHAnsi" w:cstheme="minorHAnsi"/>
                <w:sz w:val="18"/>
                <w:szCs w:val="18"/>
              </w:rPr>
              <w:t>skills, financial literacy</w:t>
            </w:r>
            <w:r w:rsidR="004A7B4E">
              <w:rPr>
                <w:rFonts w:asciiTheme="minorHAnsi" w:hAnsiTheme="minorHAnsi" w:cstheme="minorHAnsi"/>
                <w:sz w:val="18"/>
                <w:szCs w:val="18"/>
              </w:rPr>
              <w:t>,</w:t>
            </w:r>
            <w:r w:rsidR="00931FDE">
              <w:rPr>
                <w:rFonts w:asciiTheme="minorHAnsi" w:hAnsiTheme="minorHAnsi" w:cstheme="minorHAnsi"/>
                <w:sz w:val="18"/>
                <w:szCs w:val="18"/>
              </w:rPr>
              <w:t xml:space="preserve"> and </w:t>
            </w:r>
            <w:r w:rsidR="00783F01">
              <w:rPr>
                <w:rFonts w:asciiTheme="minorHAnsi" w:hAnsiTheme="minorHAnsi" w:cstheme="minorHAnsi"/>
                <w:sz w:val="18"/>
                <w:szCs w:val="18"/>
              </w:rPr>
              <w:t xml:space="preserve">gender-transformative </w:t>
            </w:r>
            <w:r w:rsidR="00B53FDA">
              <w:rPr>
                <w:rFonts w:asciiTheme="minorHAnsi" w:hAnsiTheme="minorHAnsi" w:cstheme="minorHAnsi"/>
                <w:sz w:val="18"/>
                <w:szCs w:val="18"/>
              </w:rPr>
              <w:t xml:space="preserve">life skills </w:t>
            </w:r>
            <w:r w:rsidR="009E1C8F" w:rsidRPr="00D73E81">
              <w:rPr>
                <w:rFonts w:asciiTheme="minorHAnsi" w:hAnsiTheme="minorHAnsi" w:cstheme="minorHAnsi"/>
                <w:sz w:val="18"/>
                <w:szCs w:val="18"/>
              </w:rPr>
              <w:t xml:space="preserve">available to provide </w:t>
            </w:r>
            <w:r w:rsidR="004A7B4E">
              <w:rPr>
                <w:rFonts w:asciiTheme="minorHAnsi" w:hAnsiTheme="minorHAnsi" w:cstheme="minorHAnsi"/>
                <w:sz w:val="18"/>
                <w:szCs w:val="18"/>
              </w:rPr>
              <w:t xml:space="preserve">the trainers and </w:t>
            </w:r>
            <w:r w:rsidRPr="00C35E6F">
              <w:rPr>
                <w:rFonts w:asciiTheme="minorHAnsi" w:hAnsiTheme="minorHAnsi" w:cstheme="minorHAnsi"/>
                <w:sz w:val="18"/>
                <w:szCs w:val="18"/>
              </w:rPr>
              <w:t>marginalized</w:t>
            </w:r>
            <w:r w:rsidR="00D27B48">
              <w:rPr>
                <w:rFonts w:asciiTheme="minorHAnsi" w:hAnsiTheme="minorHAnsi" w:cstheme="minorHAnsi"/>
                <w:sz w:val="18"/>
                <w:szCs w:val="18"/>
              </w:rPr>
              <w:t xml:space="preserve"> </w:t>
            </w:r>
            <w:r w:rsidRPr="00D73E81">
              <w:rPr>
                <w:rFonts w:asciiTheme="minorHAnsi" w:hAnsiTheme="minorHAnsi" w:cstheme="minorHAnsi"/>
                <w:sz w:val="18"/>
                <w:szCs w:val="18"/>
              </w:rPr>
              <w:t xml:space="preserve">women with basic </w:t>
            </w:r>
            <w:r w:rsidR="009E1C8F" w:rsidRPr="00D73E81">
              <w:rPr>
                <w:rFonts w:asciiTheme="minorHAnsi" w:hAnsiTheme="minorHAnsi" w:cstheme="minorHAnsi"/>
                <w:sz w:val="18"/>
                <w:szCs w:val="18"/>
              </w:rPr>
              <w:t>income-generating</w:t>
            </w:r>
            <w:r w:rsidRPr="00D73E81">
              <w:rPr>
                <w:rFonts w:asciiTheme="minorHAnsi" w:hAnsiTheme="minorHAnsi" w:cstheme="minorHAnsi"/>
                <w:sz w:val="18"/>
                <w:szCs w:val="18"/>
              </w:rPr>
              <w:t xml:space="preserve"> capabilities</w:t>
            </w:r>
            <w:r w:rsidR="004A7B4E">
              <w:rPr>
                <w:rFonts w:asciiTheme="minorHAnsi" w:hAnsiTheme="minorHAnsi" w:cstheme="minorHAnsi"/>
                <w:sz w:val="18"/>
                <w:szCs w:val="18"/>
              </w:rPr>
              <w:t xml:space="preserve"> with material to work and learn with.</w:t>
            </w:r>
          </w:p>
          <w:p w14:paraId="79E1A0D3" w14:textId="2D23AB75" w:rsidR="00993E04" w:rsidRPr="009E1C8F" w:rsidRDefault="00DA487E" w:rsidP="00C44DBE">
            <w:pPr>
              <w:autoSpaceDE w:val="0"/>
              <w:autoSpaceDN w:val="0"/>
              <w:adjustRightInd w:val="0"/>
              <w:jc w:val="both"/>
              <w:rPr>
                <w:rFonts w:asciiTheme="minorHAnsi" w:hAnsiTheme="minorHAnsi" w:cstheme="minorHAnsi"/>
                <w:sz w:val="18"/>
                <w:szCs w:val="18"/>
              </w:rPr>
            </w:pPr>
            <w:r w:rsidRPr="00D73E81">
              <w:rPr>
                <w:rFonts w:asciiTheme="minorHAnsi" w:hAnsiTheme="minorHAnsi" w:cstheme="minorHAnsi"/>
                <w:sz w:val="18"/>
                <w:szCs w:val="18"/>
              </w:rPr>
              <w:t>The</w:t>
            </w:r>
            <w:r w:rsidR="00D73E81" w:rsidRPr="00D73E81">
              <w:rPr>
                <w:rFonts w:asciiTheme="minorHAnsi" w:hAnsiTheme="minorHAnsi" w:cstheme="minorHAnsi"/>
                <w:sz w:val="18"/>
                <w:szCs w:val="18"/>
              </w:rPr>
              <w:t xml:space="preserve"> applicant</w:t>
            </w:r>
            <w:r w:rsidRPr="00D73E81">
              <w:rPr>
                <w:rFonts w:asciiTheme="minorHAnsi" w:hAnsiTheme="minorHAnsi" w:cstheme="minorHAnsi"/>
                <w:sz w:val="18"/>
                <w:szCs w:val="18"/>
              </w:rPr>
              <w:t xml:space="preserve"> should have the right technical, financial</w:t>
            </w:r>
            <w:r w:rsidR="009E1C8F" w:rsidRPr="00D73E81">
              <w:rPr>
                <w:rFonts w:asciiTheme="minorHAnsi" w:hAnsiTheme="minorHAnsi" w:cstheme="minorHAnsi"/>
                <w:sz w:val="18"/>
                <w:szCs w:val="18"/>
              </w:rPr>
              <w:t>,</w:t>
            </w:r>
            <w:r w:rsidRPr="00D73E81">
              <w:rPr>
                <w:rFonts w:asciiTheme="minorHAnsi" w:hAnsiTheme="minorHAnsi" w:cstheme="minorHAnsi"/>
                <w:sz w:val="18"/>
                <w:szCs w:val="18"/>
              </w:rPr>
              <w:t xml:space="preserve"> and conceptual background to effectively implement </w:t>
            </w:r>
            <w:r w:rsidR="004A7B4E">
              <w:rPr>
                <w:rFonts w:asciiTheme="minorHAnsi" w:hAnsiTheme="minorHAnsi" w:cstheme="minorHAnsi"/>
                <w:sz w:val="18"/>
                <w:szCs w:val="18"/>
              </w:rPr>
              <w:t xml:space="preserve">a </w:t>
            </w:r>
            <w:proofErr w:type="spellStart"/>
            <w:r w:rsidR="004A7B4E">
              <w:rPr>
                <w:rFonts w:asciiTheme="minorHAnsi" w:hAnsiTheme="minorHAnsi" w:cstheme="minorHAnsi"/>
                <w:sz w:val="18"/>
                <w:szCs w:val="18"/>
              </w:rPr>
              <w:t>ToT</w:t>
            </w:r>
            <w:proofErr w:type="spellEnd"/>
            <w:r w:rsidR="00D06A49">
              <w:rPr>
                <w:rFonts w:asciiTheme="minorHAnsi" w:hAnsiTheme="minorHAnsi" w:cstheme="minorHAnsi"/>
                <w:sz w:val="18"/>
                <w:szCs w:val="18"/>
              </w:rPr>
              <w:t xml:space="preserve"> for approximately </w:t>
            </w:r>
            <w:r w:rsidR="009856F3">
              <w:rPr>
                <w:rFonts w:asciiTheme="minorHAnsi" w:hAnsiTheme="minorHAnsi" w:cstheme="minorHAnsi"/>
                <w:sz w:val="18"/>
                <w:szCs w:val="18"/>
              </w:rPr>
              <w:t>22</w:t>
            </w:r>
            <w:r w:rsidR="00D06A49">
              <w:rPr>
                <w:rFonts w:asciiTheme="minorHAnsi" w:hAnsiTheme="minorHAnsi" w:cstheme="minorHAnsi"/>
                <w:sz w:val="18"/>
                <w:szCs w:val="18"/>
              </w:rPr>
              <w:t xml:space="preserve"> master trainers </w:t>
            </w:r>
            <w:r w:rsidR="004A7B4E">
              <w:rPr>
                <w:rFonts w:asciiTheme="minorHAnsi" w:hAnsiTheme="minorHAnsi" w:cstheme="minorHAnsi"/>
                <w:sz w:val="18"/>
                <w:szCs w:val="18"/>
              </w:rPr>
              <w:t>and supervise the</w:t>
            </w:r>
            <w:r w:rsidR="00655060">
              <w:rPr>
                <w:rFonts w:asciiTheme="minorHAnsi" w:hAnsiTheme="minorHAnsi" w:cstheme="minorHAnsi"/>
                <w:sz w:val="18"/>
                <w:szCs w:val="18"/>
              </w:rPr>
              <w:t>ir</w:t>
            </w:r>
            <w:r w:rsidR="004A7B4E">
              <w:rPr>
                <w:rFonts w:asciiTheme="minorHAnsi" w:hAnsiTheme="minorHAnsi" w:cstheme="minorHAnsi"/>
                <w:sz w:val="18"/>
                <w:szCs w:val="18"/>
              </w:rPr>
              <w:t xml:space="preserve"> </w:t>
            </w:r>
            <w:r w:rsidR="00D73E81">
              <w:rPr>
                <w:rFonts w:asciiTheme="minorHAnsi" w:hAnsiTheme="minorHAnsi" w:cstheme="minorHAnsi"/>
                <w:sz w:val="18"/>
                <w:szCs w:val="18"/>
              </w:rPr>
              <w:t>training</w:t>
            </w:r>
            <w:r w:rsidR="000C234A">
              <w:rPr>
                <w:rFonts w:asciiTheme="minorHAnsi" w:hAnsiTheme="minorHAnsi" w:cstheme="minorHAnsi"/>
                <w:sz w:val="18"/>
                <w:szCs w:val="18"/>
              </w:rPr>
              <w:t xml:space="preserve"> </w:t>
            </w:r>
            <w:r w:rsidR="00D06A49">
              <w:rPr>
                <w:rFonts w:asciiTheme="minorHAnsi" w:hAnsiTheme="minorHAnsi" w:cstheme="minorHAnsi"/>
                <w:sz w:val="18"/>
                <w:szCs w:val="18"/>
              </w:rPr>
              <w:t>through a pilot phase for Oasis beneficiaries</w:t>
            </w:r>
            <w:r w:rsidR="00655060">
              <w:rPr>
                <w:sz w:val="18"/>
                <w:szCs w:val="18"/>
              </w:rPr>
              <w:t>.</w:t>
            </w:r>
            <w:r w:rsidR="00655060">
              <w:rPr>
                <w:rStyle w:val="FootnoteReference"/>
                <w:sz w:val="18"/>
                <w:szCs w:val="18"/>
              </w:rPr>
              <w:footnoteReference w:id="8"/>
            </w:r>
          </w:p>
          <w:p w14:paraId="2149BC50" w14:textId="7D863F32" w:rsidR="0091306B" w:rsidRPr="00D73E81" w:rsidRDefault="0091306B" w:rsidP="0091306B">
            <w:pPr>
              <w:autoSpaceDE w:val="0"/>
              <w:autoSpaceDN w:val="0"/>
              <w:adjustRightInd w:val="0"/>
              <w:rPr>
                <w:rFonts w:asciiTheme="minorHAnsi" w:hAnsiTheme="minorHAnsi" w:cstheme="minorHAnsi"/>
                <w:sz w:val="18"/>
                <w:szCs w:val="18"/>
                <w:lang w:val="en-US"/>
              </w:rPr>
            </w:pPr>
          </w:p>
        </w:tc>
      </w:tr>
      <w:tr w:rsidR="00D45B16" w:rsidRPr="0056586D" w14:paraId="4E48E7A9" w14:textId="77777777" w:rsidTr="00A15534">
        <w:tc>
          <w:tcPr>
            <w:tcW w:w="9629" w:type="dxa"/>
          </w:tcPr>
          <w:p w14:paraId="73C4AD7C" w14:textId="682073A1" w:rsidR="00D45B16" w:rsidRPr="005D6310" w:rsidRDefault="00D45B16" w:rsidP="005670F4">
            <w:pPr>
              <w:numPr>
                <w:ilvl w:val="0"/>
                <w:numId w:val="25"/>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D6310">
              <w:rPr>
                <w:rFonts w:asciiTheme="minorHAnsi" w:eastAsia="Times New Roman" w:hAnsiTheme="minorHAnsi" w:cstheme="minorHAnsi"/>
                <w:b/>
                <w:color w:val="000000"/>
                <w:spacing w:val="-3"/>
                <w:sz w:val="18"/>
                <w:szCs w:val="18"/>
                <w:lang w:val="en-GB" w:eastAsia="en-GB"/>
              </w:rPr>
              <w:lastRenderedPageBreak/>
              <w:t>Description of required services/results</w:t>
            </w:r>
          </w:p>
          <w:p w14:paraId="1BBB446B" w14:textId="7A3C895F" w:rsidR="00DA487E" w:rsidRDefault="00DA487E" w:rsidP="00DA487E">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5EF53A5B" w14:textId="21C1F235" w:rsidR="00783F01" w:rsidRDefault="001E0A2A" w:rsidP="00A37F41">
            <w:pPr>
              <w:tabs>
                <w:tab w:val="center" w:pos="4320"/>
                <w:tab w:val="right" w:pos="8640"/>
              </w:tabs>
              <w:jc w:val="both"/>
              <w:rPr>
                <w:rFonts w:cstheme="minorHAnsi"/>
                <w:sz w:val="18"/>
                <w:szCs w:val="18"/>
              </w:rPr>
            </w:pPr>
            <w:r w:rsidRPr="001E0A2A">
              <w:rPr>
                <w:rFonts w:asciiTheme="minorHAnsi" w:hAnsiTheme="minorHAnsi" w:cstheme="minorHAnsi"/>
                <w:spacing w:val="-2"/>
                <w:sz w:val="18"/>
                <w:szCs w:val="18"/>
              </w:rPr>
              <w:t xml:space="preserve">UN Women </w:t>
            </w:r>
            <w:r w:rsidR="00580A76">
              <w:rPr>
                <w:rFonts w:asciiTheme="minorHAnsi" w:hAnsiTheme="minorHAnsi" w:cstheme="minorHAnsi"/>
                <w:spacing w:val="-2"/>
                <w:sz w:val="18"/>
                <w:szCs w:val="18"/>
              </w:rPr>
              <w:t xml:space="preserve">is </w:t>
            </w:r>
            <w:r w:rsidRPr="001E0A2A">
              <w:rPr>
                <w:rFonts w:cstheme="minorHAnsi"/>
                <w:spacing w:val="-2"/>
                <w:sz w:val="18"/>
                <w:szCs w:val="18"/>
              </w:rPr>
              <w:t>seek</w:t>
            </w:r>
            <w:r w:rsidR="00580A76">
              <w:rPr>
                <w:rFonts w:cstheme="minorHAnsi"/>
                <w:spacing w:val="-2"/>
                <w:sz w:val="18"/>
                <w:szCs w:val="18"/>
              </w:rPr>
              <w:t>ing proposals from responsible parties</w:t>
            </w:r>
            <w:r w:rsidR="00580A76">
              <w:rPr>
                <w:rFonts w:asciiTheme="minorHAnsi" w:hAnsiTheme="minorHAnsi" w:cstheme="minorHAnsi"/>
                <w:spacing w:val="-2"/>
                <w:sz w:val="18"/>
                <w:szCs w:val="18"/>
              </w:rPr>
              <w:t xml:space="preserve"> </w:t>
            </w:r>
            <w:r w:rsidRPr="001E0A2A">
              <w:rPr>
                <w:rFonts w:asciiTheme="minorHAnsi" w:hAnsiTheme="minorHAnsi" w:cstheme="minorHAnsi"/>
                <w:sz w:val="18"/>
                <w:szCs w:val="18"/>
              </w:rPr>
              <w:t>t</w:t>
            </w:r>
            <w:r w:rsidR="00580A76">
              <w:rPr>
                <w:rFonts w:asciiTheme="minorHAnsi" w:hAnsiTheme="minorHAnsi" w:cstheme="minorHAnsi"/>
                <w:sz w:val="18"/>
                <w:szCs w:val="18"/>
              </w:rPr>
              <w:t>o</w:t>
            </w:r>
            <w:r w:rsidRPr="001E0A2A">
              <w:rPr>
                <w:rFonts w:asciiTheme="minorHAnsi" w:hAnsiTheme="minorHAnsi" w:cstheme="minorHAnsi"/>
                <w:sz w:val="18"/>
                <w:szCs w:val="18"/>
              </w:rPr>
              <w:t xml:space="preserve"> </w:t>
            </w:r>
            <w:r w:rsidR="000B43D7">
              <w:rPr>
                <w:rFonts w:asciiTheme="minorHAnsi" w:hAnsiTheme="minorHAnsi" w:cstheme="minorHAnsi"/>
                <w:sz w:val="18"/>
                <w:szCs w:val="18"/>
              </w:rPr>
              <w:t xml:space="preserve">provide educational opportunities </w:t>
            </w:r>
            <w:r w:rsidRPr="001E0A2A">
              <w:rPr>
                <w:rFonts w:asciiTheme="minorHAnsi" w:hAnsiTheme="minorHAnsi" w:cstheme="minorHAnsi"/>
                <w:sz w:val="18"/>
                <w:szCs w:val="18"/>
              </w:rPr>
              <w:t>in</w:t>
            </w:r>
            <w:r w:rsidR="000B43D7">
              <w:rPr>
                <w:rFonts w:asciiTheme="minorHAnsi" w:hAnsiTheme="minorHAnsi" w:cstheme="minorHAnsi"/>
                <w:sz w:val="18"/>
                <w:szCs w:val="18"/>
              </w:rPr>
              <w:t xml:space="preserve"> </w:t>
            </w:r>
            <w:r w:rsidR="00830590">
              <w:rPr>
                <w:rFonts w:asciiTheme="minorHAnsi" w:hAnsiTheme="minorHAnsi" w:cstheme="minorHAnsi"/>
                <w:sz w:val="18"/>
                <w:szCs w:val="18"/>
              </w:rPr>
              <w:t>O</w:t>
            </w:r>
            <w:r w:rsidRPr="001E0A2A">
              <w:rPr>
                <w:rFonts w:asciiTheme="minorHAnsi" w:hAnsiTheme="minorHAnsi" w:cstheme="minorHAnsi"/>
                <w:sz w:val="18"/>
                <w:szCs w:val="18"/>
              </w:rPr>
              <w:t>asis centers under the supervision of the UN Women</w:t>
            </w:r>
            <w:r w:rsidR="00580A76">
              <w:rPr>
                <w:rFonts w:asciiTheme="minorHAnsi" w:hAnsiTheme="minorHAnsi" w:cstheme="minorHAnsi"/>
                <w:sz w:val="18"/>
                <w:szCs w:val="18"/>
              </w:rPr>
              <w:t>'s</w:t>
            </w:r>
            <w:r w:rsidRPr="001E0A2A">
              <w:rPr>
                <w:rFonts w:asciiTheme="minorHAnsi" w:hAnsiTheme="minorHAnsi" w:cstheme="minorHAnsi"/>
                <w:sz w:val="18"/>
                <w:szCs w:val="18"/>
              </w:rPr>
              <w:t xml:space="preserve"> office in Jordan</w:t>
            </w:r>
            <w:r w:rsidRPr="001E0A2A">
              <w:rPr>
                <w:rFonts w:cstheme="minorHAnsi"/>
                <w:sz w:val="18"/>
                <w:szCs w:val="18"/>
              </w:rPr>
              <w:t>.</w:t>
            </w:r>
            <w:r w:rsidR="00783F01">
              <w:rPr>
                <w:rFonts w:cstheme="minorHAnsi"/>
                <w:sz w:val="18"/>
                <w:szCs w:val="18"/>
              </w:rPr>
              <w:t xml:space="preserve"> </w:t>
            </w:r>
            <w:r w:rsidR="00A37F41">
              <w:rPr>
                <w:sz w:val="18"/>
                <w:szCs w:val="18"/>
              </w:rPr>
              <w:t xml:space="preserve">It is possible to subcontract with other parties within the partnership. </w:t>
            </w:r>
          </w:p>
          <w:p w14:paraId="468F5151" w14:textId="77777777" w:rsidR="00783F01" w:rsidRDefault="00783F01" w:rsidP="00934C06">
            <w:pPr>
              <w:tabs>
                <w:tab w:val="center" w:pos="4320"/>
                <w:tab w:val="right" w:pos="8640"/>
              </w:tabs>
              <w:jc w:val="both"/>
              <w:rPr>
                <w:rFonts w:cstheme="minorHAnsi"/>
                <w:sz w:val="18"/>
                <w:szCs w:val="18"/>
              </w:rPr>
            </w:pPr>
          </w:p>
          <w:p w14:paraId="42E66763" w14:textId="4601EBC5" w:rsidR="007C6B31" w:rsidRDefault="001E0A2A" w:rsidP="00A4436A">
            <w:pPr>
              <w:tabs>
                <w:tab w:val="center" w:pos="4320"/>
                <w:tab w:val="right" w:pos="8640"/>
              </w:tabs>
              <w:jc w:val="both"/>
              <w:rPr>
                <w:sz w:val="18"/>
                <w:szCs w:val="18"/>
              </w:rPr>
            </w:pPr>
            <w:r w:rsidRPr="001E0A2A">
              <w:rPr>
                <w:rFonts w:cstheme="minorHAnsi"/>
                <w:sz w:val="18"/>
                <w:szCs w:val="18"/>
              </w:rPr>
              <w:t xml:space="preserve">The Responsible Party </w:t>
            </w:r>
            <w:r w:rsidR="00B72E6D">
              <w:rPr>
                <w:rFonts w:cstheme="minorHAnsi"/>
                <w:sz w:val="18"/>
                <w:szCs w:val="18"/>
              </w:rPr>
              <w:t>shall</w:t>
            </w:r>
            <w:r w:rsidR="000B43D7" w:rsidRPr="001E0A2A">
              <w:rPr>
                <w:rFonts w:cstheme="minorHAnsi"/>
                <w:sz w:val="18"/>
                <w:szCs w:val="18"/>
              </w:rPr>
              <w:t xml:space="preserve"> </w:t>
            </w:r>
            <w:r w:rsidR="000B43D7">
              <w:rPr>
                <w:rFonts w:cstheme="minorHAnsi"/>
                <w:sz w:val="18"/>
                <w:szCs w:val="18"/>
              </w:rPr>
              <w:t>provide a</w:t>
            </w:r>
            <w:r w:rsidR="000B43D7" w:rsidRPr="001E0A2A">
              <w:rPr>
                <w:rFonts w:cstheme="minorHAnsi"/>
                <w:sz w:val="18"/>
                <w:szCs w:val="18"/>
              </w:rPr>
              <w:t xml:space="preserve"> </w:t>
            </w:r>
            <w:proofErr w:type="spellStart"/>
            <w:r w:rsidR="000B43D7">
              <w:rPr>
                <w:rFonts w:cstheme="minorHAnsi"/>
                <w:sz w:val="18"/>
                <w:szCs w:val="18"/>
              </w:rPr>
              <w:t>ToT</w:t>
            </w:r>
            <w:proofErr w:type="spellEnd"/>
            <w:r w:rsidR="000B43D7">
              <w:rPr>
                <w:rFonts w:cstheme="minorHAnsi"/>
                <w:sz w:val="18"/>
                <w:szCs w:val="18"/>
              </w:rPr>
              <w:t xml:space="preserve"> course for </w:t>
            </w:r>
            <w:r w:rsidR="00965964">
              <w:rPr>
                <w:rFonts w:asciiTheme="minorHAnsi" w:hAnsiTheme="minorHAnsi" w:cstheme="minorHAnsi"/>
                <w:sz w:val="18"/>
                <w:szCs w:val="18"/>
              </w:rPr>
              <w:t xml:space="preserve">approximately </w:t>
            </w:r>
            <w:r w:rsidR="00DC5B75">
              <w:rPr>
                <w:rFonts w:asciiTheme="minorHAnsi" w:hAnsiTheme="minorHAnsi" w:cstheme="minorHAnsi"/>
                <w:sz w:val="18"/>
                <w:szCs w:val="18"/>
              </w:rPr>
              <w:t>22</w:t>
            </w:r>
            <w:r w:rsidR="00965964">
              <w:rPr>
                <w:rFonts w:asciiTheme="minorHAnsi" w:hAnsiTheme="minorHAnsi" w:cstheme="minorHAnsi"/>
                <w:sz w:val="18"/>
                <w:szCs w:val="18"/>
              </w:rPr>
              <w:t xml:space="preserve"> </w:t>
            </w:r>
            <w:r w:rsidR="000B43D7">
              <w:rPr>
                <w:rFonts w:cstheme="minorHAnsi"/>
                <w:sz w:val="18"/>
                <w:szCs w:val="18"/>
              </w:rPr>
              <w:t>women</w:t>
            </w:r>
            <w:r w:rsidR="000B43D7" w:rsidRPr="001E0A2A">
              <w:rPr>
                <w:rFonts w:cstheme="minorHAnsi"/>
                <w:sz w:val="18"/>
                <w:szCs w:val="18"/>
              </w:rPr>
              <w:t xml:space="preserve"> to</w:t>
            </w:r>
            <w:r w:rsidR="000B43D7">
              <w:rPr>
                <w:rFonts w:cstheme="minorHAnsi"/>
                <w:sz w:val="18"/>
                <w:szCs w:val="18"/>
              </w:rPr>
              <w:t xml:space="preserve"> facilitate SCE courses</w:t>
            </w:r>
            <w:r w:rsidR="006660F9">
              <w:rPr>
                <w:rFonts w:cstheme="minorHAnsi"/>
                <w:sz w:val="18"/>
                <w:szCs w:val="18"/>
              </w:rPr>
              <w:t xml:space="preserve"> as master trainers</w:t>
            </w:r>
            <w:r w:rsidR="000B43D7">
              <w:rPr>
                <w:rFonts w:cstheme="minorHAnsi"/>
                <w:sz w:val="18"/>
                <w:szCs w:val="18"/>
              </w:rPr>
              <w:t xml:space="preserve"> </w:t>
            </w:r>
            <w:r w:rsidR="000B43D7" w:rsidRPr="001E0A2A">
              <w:rPr>
                <w:rFonts w:asciiTheme="minorHAnsi" w:hAnsiTheme="minorHAnsi" w:cstheme="minorHAnsi"/>
                <w:sz w:val="18"/>
                <w:szCs w:val="18"/>
              </w:rPr>
              <w:t xml:space="preserve">in </w:t>
            </w:r>
            <w:r w:rsidR="000B43D7" w:rsidRPr="001E0A2A">
              <w:rPr>
                <w:rFonts w:cstheme="minorHAnsi"/>
                <w:sz w:val="18"/>
                <w:szCs w:val="18"/>
              </w:rPr>
              <w:t xml:space="preserve">a </w:t>
            </w:r>
            <w:r w:rsidR="000B43D7" w:rsidRPr="001E0A2A">
              <w:rPr>
                <w:rFonts w:asciiTheme="minorHAnsi" w:hAnsiTheme="minorHAnsi" w:cstheme="minorHAnsi"/>
                <w:sz w:val="18"/>
                <w:szCs w:val="18"/>
              </w:rPr>
              <w:t xml:space="preserve">face-to-face modality </w:t>
            </w:r>
            <w:r w:rsidR="000B43D7" w:rsidRPr="001E0A2A">
              <w:rPr>
                <w:rFonts w:cstheme="minorHAnsi"/>
                <w:sz w:val="18"/>
                <w:szCs w:val="18"/>
              </w:rPr>
              <w:t>supported by</w:t>
            </w:r>
            <w:r w:rsidR="000B43D7" w:rsidRPr="001E0A2A">
              <w:rPr>
                <w:rFonts w:asciiTheme="minorHAnsi" w:hAnsiTheme="minorHAnsi" w:cstheme="minorHAnsi"/>
                <w:sz w:val="18"/>
                <w:szCs w:val="18"/>
              </w:rPr>
              <w:t xml:space="preserve"> </w:t>
            </w:r>
            <w:r w:rsidR="000B43D7">
              <w:rPr>
                <w:rFonts w:asciiTheme="minorHAnsi" w:hAnsiTheme="minorHAnsi" w:cstheme="minorHAnsi"/>
                <w:sz w:val="18"/>
                <w:szCs w:val="18"/>
              </w:rPr>
              <w:t>the SCE</w:t>
            </w:r>
            <w:r w:rsidR="000B43D7" w:rsidRPr="001E0A2A">
              <w:rPr>
                <w:rFonts w:asciiTheme="minorHAnsi" w:hAnsiTheme="minorHAnsi" w:cstheme="minorHAnsi"/>
                <w:sz w:val="18"/>
                <w:szCs w:val="18"/>
              </w:rPr>
              <w:t xml:space="preserve"> online learning platform</w:t>
            </w:r>
            <w:r w:rsidR="000B43D7">
              <w:rPr>
                <w:rFonts w:asciiTheme="minorHAnsi" w:hAnsiTheme="minorHAnsi" w:cstheme="minorHAnsi"/>
                <w:sz w:val="18"/>
                <w:szCs w:val="18"/>
              </w:rPr>
              <w:t xml:space="preserve"> "</w:t>
            </w:r>
            <w:proofErr w:type="spellStart"/>
            <w:r w:rsidR="000B43D7">
              <w:rPr>
                <w:rFonts w:asciiTheme="minorHAnsi" w:hAnsiTheme="minorHAnsi" w:cstheme="minorHAnsi"/>
                <w:sz w:val="18"/>
                <w:szCs w:val="18"/>
              </w:rPr>
              <w:t>EdApp</w:t>
            </w:r>
            <w:proofErr w:type="spellEnd"/>
            <w:r w:rsidR="000B43D7">
              <w:rPr>
                <w:rFonts w:asciiTheme="minorHAnsi" w:hAnsiTheme="minorHAnsi" w:cstheme="minorHAnsi"/>
                <w:sz w:val="18"/>
                <w:szCs w:val="18"/>
              </w:rPr>
              <w:t>"</w:t>
            </w:r>
            <w:r w:rsidR="000B43D7">
              <w:rPr>
                <w:rFonts w:cstheme="minorHAnsi"/>
                <w:sz w:val="18"/>
                <w:szCs w:val="18"/>
              </w:rPr>
              <w:t xml:space="preserve"> and guarantee the courses' sustainability</w:t>
            </w:r>
            <w:r w:rsidR="007C6B31">
              <w:rPr>
                <w:rFonts w:cstheme="minorHAnsi"/>
                <w:sz w:val="18"/>
                <w:szCs w:val="18"/>
              </w:rPr>
              <w:t>.</w:t>
            </w:r>
            <w:r w:rsidR="00655060">
              <w:rPr>
                <w:rFonts w:cstheme="minorHAnsi"/>
                <w:sz w:val="18"/>
                <w:szCs w:val="18"/>
              </w:rPr>
              <w:t xml:space="preserve"> </w:t>
            </w:r>
          </w:p>
          <w:p w14:paraId="7463CBEB" w14:textId="77777777" w:rsidR="00E21C6D" w:rsidRDefault="00E21C6D" w:rsidP="00E21C6D">
            <w:pPr>
              <w:tabs>
                <w:tab w:val="center" w:pos="4320"/>
                <w:tab w:val="right" w:pos="8640"/>
              </w:tabs>
              <w:jc w:val="both"/>
              <w:rPr>
                <w:rFonts w:cstheme="minorHAnsi"/>
                <w:sz w:val="18"/>
                <w:szCs w:val="18"/>
                <w:lang w:val="en-GB"/>
              </w:rPr>
            </w:pPr>
            <w:bookmarkStart w:id="2" w:name="_Hlk132805039"/>
            <w:r>
              <w:rPr>
                <w:rFonts w:cstheme="minorHAnsi"/>
                <w:sz w:val="18"/>
                <w:szCs w:val="18"/>
                <w:lang w:val="en-US"/>
              </w:rPr>
              <w:t>“</w:t>
            </w:r>
            <w:proofErr w:type="spellStart"/>
            <w:r>
              <w:rPr>
                <w:rFonts w:cstheme="minorHAnsi"/>
                <w:sz w:val="18"/>
                <w:szCs w:val="18"/>
                <w:lang w:val="en-US"/>
              </w:rPr>
              <w:t>EdApp</w:t>
            </w:r>
            <w:proofErr w:type="spellEnd"/>
            <w:r>
              <w:rPr>
                <w:rFonts w:cstheme="minorHAnsi"/>
                <w:sz w:val="18"/>
                <w:szCs w:val="18"/>
                <w:lang w:val="en-US"/>
              </w:rPr>
              <w:t>” is a micro-learning</w:t>
            </w:r>
            <w:r w:rsidRPr="00E21C6D">
              <w:rPr>
                <w:rFonts w:cstheme="minorHAnsi"/>
                <w:sz w:val="18"/>
                <w:szCs w:val="18"/>
                <w:lang w:val="en-US"/>
              </w:rPr>
              <w:t xml:space="preserve"> platform through the UNITAR/</w:t>
            </w:r>
            <w:proofErr w:type="spellStart"/>
            <w:r w:rsidRPr="00E21C6D">
              <w:rPr>
                <w:rFonts w:cstheme="minorHAnsi"/>
                <w:sz w:val="18"/>
                <w:szCs w:val="18"/>
                <w:lang w:val="en-US"/>
              </w:rPr>
              <w:t>EdApp</w:t>
            </w:r>
            <w:proofErr w:type="spellEnd"/>
            <w:r w:rsidRPr="00E21C6D">
              <w:rPr>
                <w:rFonts w:cstheme="minorHAnsi"/>
                <w:sz w:val="18"/>
                <w:szCs w:val="18"/>
                <w:lang w:val="en-US"/>
              </w:rPr>
              <w:t xml:space="preserve"> initiative </w:t>
            </w:r>
            <w:r>
              <w:rPr>
                <w:rFonts w:cstheme="minorHAnsi"/>
                <w:sz w:val="18"/>
                <w:szCs w:val="18"/>
                <w:lang w:val="en-US"/>
              </w:rPr>
              <w:t>‘</w:t>
            </w:r>
            <w:r w:rsidRPr="00E21C6D">
              <w:rPr>
                <w:rFonts w:cstheme="minorHAnsi"/>
                <w:sz w:val="18"/>
                <w:szCs w:val="18"/>
                <w:lang w:val="en-US"/>
              </w:rPr>
              <w:t>Educate Al</w:t>
            </w:r>
            <w:r>
              <w:rPr>
                <w:rFonts w:cstheme="minorHAnsi"/>
                <w:sz w:val="18"/>
                <w:szCs w:val="18"/>
                <w:lang w:val="en-US"/>
              </w:rPr>
              <w:t xml:space="preserve">l’. </w:t>
            </w:r>
            <w:r>
              <w:rPr>
                <w:rFonts w:cstheme="minorHAnsi"/>
                <w:sz w:val="18"/>
                <w:szCs w:val="18"/>
                <w:lang w:val="en-GB"/>
              </w:rPr>
              <w:t>E</w:t>
            </w:r>
            <w:r w:rsidRPr="00E21C6D">
              <w:rPr>
                <w:rFonts w:cstheme="minorHAnsi"/>
                <w:sz w:val="18"/>
                <w:szCs w:val="18"/>
                <w:lang w:val="en-GB"/>
              </w:rPr>
              <w:t>ducate All</w:t>
            </w:r>
            <w:r>
              <w:rPr>
                <w:rFonts w:cstheme="minorHAnsi"/>
                <w:sz w:val="18"/>
                <w:szCs w:val="18"/>
                <w:lang w:val="en-GB"/>
              </w:rPr>
              <w:t xml:space="preserve"> is</w:t>
            </w:r>
            <w:r w:rsidRPr="00E21C6D">
              <w:rPr>
                <w:rFonts w:cstheme="minorHAnsi"/>
                <w:sz w:val="18"/>
                <w:szCs w:val="18"/>
                <w:lang w:val="en-GB"/>
              </w:rPr>
              <w:t xml:space="preserve"> an initiative that gives free access to the platform and a public library of editable content</w:t>
            </w:r>
            <w:r>
              <w:rPr>
                <w:rFonts w:cstheme="minorHAnsi"/>
                <w:sz w:val="18"/>
                <w:szCs w:val="18"/>
                <w:lang w:val="en-GB"/>
              </w:rPr>
              <w:t xml:space="preserve">. </w:t>
            </w:r>
          </w:p>
          <w:p w14:paraId="483ED97A" w14:textId="5B5CC3E4" w:rsidR="006A047F" w:rsidRPr="00EA391D" w:rsidRDefault="00E21C6D" w:rsidP="00A4436A">
            <w:pPr>
              <w:tabs>
                <w:tab w:val="center" w:pos="4320"/>
                <w:tab w:val="right" w:pos="8640"/>
              </w:tabs>
              <w:jc w:val="both"/>
              <w:rPr>
                <w:sz w:val="18"/>
                <w:szCs w:val="18"/>
              </w:rPr>
            </w:pPr>
            <w:r>
              <w:rPr>
                <w:rFonts w:cstheme="minorHAnsi"/>
                <w:sz w:val="18"/>
                <w:szCs w:val="18"/>
              </w:rPr>
              <w:t xml:space="preserve">The Responsible Party shall </w:t>
            </w:r>
            <w:r w:rsidR="00B424A1">
              <w:rPr>
                <w:rFonts w:cstheme="minorHAnsi"/>
                <w:sz w:val="18"/>
                <w:szCs w:val="18"/>
              </w:rPr>
              <w:t xml:space="preserve">have </w:t>
            </w:r>
            <w:r w:rsidR="008A28A5">
              <w:rPr>
                <w:rFonts w:cstheme="minorHAnsi"/>
                <w:sz w:val="18"/>
                <w:szCs w:val="18"/>
              </w:rPr>
              <w:t xml:space="preserve">material for </w:t>
            </w:r>
            <w:r w:rsidRPr="001E0A2A">
              <w:rPr>
                <w:rFonts w:asciiTheme="minorHAnsi" w:hAnsiTheme="minorHAnsi" w:cstheme="minorHAnsi"/>
                <w:sz w:val="18"/>
                <w:szCs w:val="18"/>
              </w:rPr>
              <w:t>training</w:t>
            </w:r>
            <w:r>
              <w:rPr>
                <w:rFonts w:asciiTheme="minorHAnsi" w:hAnsiTheme="minorHAnsi" w:cstheme="minorHAnsi"/>
                <w:sz w:val="18"/>
                <w:szCs w:val="18"/>
              </w:rPr>
              <w:t xml:space="preserve"> </w:t>
            </w:r>
            <w:r w:rsidR="008A28A5">
              <w:rPr>
                <w:rFonts w:asciiTheme="minorHAnsi" w:hAnsiTheme="minorHAnsi" w:cstheme="minorHAnsi"/>
                <w:sz w:val="18"/>
                <w:szCs w:val="18"/>
              </w:rPr>
              <w:t xml:space="preserve">on </w:t>
            </w:r>
            <w:r w:rsidR="008A28A5">
              <w:rPr>
                <w:rFonts w:cstheme="minorHAnsi"/>
                <w:sz w:val="18"/>
                <w:szCs w:val="18"/>
              </w:rPr>
              <w:t>digital</w:t>
            </w:r>
            <w:r w:rsidR="00B53FDA">
              <w:rPr>
                <w:rFonts w:cstheme="minorHAnsi"/>
                <w:sz w:val="18"/>
                <w:szCs w:val="18"/>
              </w:rPr>
              <w:t xml:space="preserve"> skills</w:t>
            </w:r>
            <w:r w:rsidR="00B53FDA">
              <w:rPr>
                <w:rStyle w:val="FootnoteReference"/>
                <w:rFonts w:cstheme="minorHAnsi"/>
                <w:sz w:val="18"/>
                <w:szCs w:val="18"/>
              </w:rPr>
              <w:footnoteReference w:id="9"/>
            </w:r>
            <w:r w:rsidR="00B424A1">
              <w:rPr>
                <w:rFonts w:cstheme="minorHAnsi"/>
                <w:sz w:val="18"/>
                <w:szCs w:val="18"/>
              </w:rPr>
              <w:t>, financial literacy</w:t>
            </w:r>
            <w:r w:rsidR="004A7B4E">
              <w:rPr>
                <w:rFonts w:cstheme="minorHAnsi"/>
                <w:sz w:val="18"/>
                <w:szCs w:val="18"/>
              </w:rPr>
              <w:t>,</w:t>
            </w:r>
            <w:r w:rsidR="00DC5B75">
              <w:rPr>
                <w:rFonts w:cstheme="minorHAnsi"/>
                <w:sz w:val="18"/>
                <w:szCs w:val="18"/>
              </w:rPr>
              <w:t xml:space="preserve"> personal skills</w:t>
            </w:r>
            <w:r w:rsidR="00A6719E">
              <w:rPr>
                <w:rStyle w:val="FootnoteReference"/>
                <w:rFonts w:cstheme="minorHAnsi"/>
                <w:sz w:val="18"/>
                <w:szCs w:val="18"/>
              </w:rPr>
              <w:footnoteReference w:id="10"/>
            </w:r>
            <w:r w:rsidR="00DC5B75">
              <w:rPr>
                <w:rFonts w:cstheme="minorHAnsi"/>
                <w:sz w:val="18"/>
                <w:szCs w:val="18"/>
              </w:rPr>
              <w:t>, and nutrition and health</w:t>
            </w:r>
            <w:r w:rsidR="00DC5B75">
              <w:rPr>
                <w:rStyle w:val="FootnoteReference"/>
                <w:rFonts w:cstheme="minorHAnsi"/>
                <w:sz w:val="18"/>
                <w:szCs w:val="18"/>
              </w:rPr>
              <w:footnoteReference w:id="11"/>
            </w:r>
            <w:r w:rsidR="00DC5B75">
              <w:rPr>
                <w:rFonts w:cstheme="minorHAnsi"/>
                <w:sz w:val="18"/>
                <w:szCs w:val="18"/>
              </w:rPr>
              <w:t xml:space="preserve"> </w:t>
            </w:r>
            <w:r w:rsidR="00B424A1">
              <w:rPr>
                <w:rFonts w:cstheme="minorHAnsi"/>
                <w:sz w:val="18"/>
                <w:szCs w:val="18"/>
              </w:rPr>
              <w:t>available</w:t>
            </w:r>
            <w:r w:rsidR="004A7B4E">
              <w:rPr>
                <w:rStyle w:val="FootnoteReference"/>
                <w:rFonts w:cstheme="minorHAnsi"/>
                <w:sz w:val="18"/>
                <w:szCs w:val="18"/>
              </w:rPr>
              <w:footnoteReference w:id="12"/>
            </w:r>
            <w:r w:rsidR="00B424A1">
              <w:rPr>
                <w:rFonts w:cstheme="minorHAnsi"/>
                <w:sz w:val="18"/>
                <w:szCs w:val="18"/>
              </w:rPr>
              <w:t xml:space="preserve"> </w:t>
            </w:r>
            <w:r w:rsidR="008A28A5">
              <w:rPr>
                <w:rFonts w:cstheme="minorHAnsi"/>
                <w:sz w:val="18"/>
                <w:szCs w:val="18"/>
              </w:rPr>
              <w:t xml:space="preserve">and </w:t>
            </w:r>
            <w:r w:rsidR="008A28A5">
              <w:rPr>
                <w:rFonts w:asciiTheme="minorHAnsi" w:hAnsiTheme="minorHAnsi" w:cstheme="minorHAnsi"/>
                <w:sz w:val="18"/>
                <w:szCs w:val="18"/>
              </w:rPr>
              <w:t xml:space="preserve">will be responsible for </w:t>
            </w:r>
            <w:r w:rsidR="00783F01">
              <w:rPr>
                <w:rFonts w:asciiTheme="minorHAnsi" w:hAnsiTheme="minorHAnsi" w:cstheme="minorHAnsi"/>
                <w:sz w:val="18"/>
                <w:szCs w:val="18"/>
              </w:rPr>
              <w:t xml:space="preserve">adapting </w:t>
            </w:r>
            <w:r w:rsidR="00F25492">
              <w:rPr>
                <w:rFonts w:asciiTheme="minorHAnsi" w:hAnsiTheme="minorHAnsi" w:cstheme="minorHAnsi"/>
                <w:sz w:val="18"/>
                <w:szCs w:val="18"/>
              </w:rPr>
              <w:t>the</w:t>
            </w:r>
            <w:r w:rsidR="002E0B56">
              <w:rPr>
                <w:rFonts w:asciiTheme="minorHAnsi" w:hAnsiTheme="minorHAnsi" w:cstheme="minorHAnsi"/>
                <w:sz w:val="18"/>
                <w:szCs w:val="18"/>
              </w:rPr>
              <w:t xml:space="preserve"> material and creating</w:t>
            </w:r>
            <w:r w:rsidR="00783F01">
              <w:rPr>
                <w:rFonts w:asciiTheme="minorHAnsi" w:hAnsiTheme="minorHAnsi" w:cstheme="minorHAnsi"/>
                <w:sz w:val="18"/>
                <w:szCs w:val="18"/>
              </w:rPr>
              <w:t xml:space="preserve"> </w:t>
            </w:r>
            <w:r w:rsidR="008A28A5">
              <w:rPr>
                <w:rFonts w:asciiTheme="minorHAnsi" w:hAnsiTheme="minorHAnsi" w:cstheme="minorHAnsi"/>
                <w:sz w:val="18"/>
                <w:szCs w:val="18"/>
              </w:rPr>
              <w:t>learning courses with the material</w:t>
            </w:r>
            <w:r>
              <w:rPr>
                <w:rFonts w:cstheme="minorHAnsi"/>
                <w:sz w:val="18"/>
                <w:szCs w:val="18"/>
              </w:rPr>
              <w:t xml:space="preserve"> on </w:t>
            </w:r>
            <w:proofErr w:type="spellStart"/>
            <w:r>
              <w:rPr>
                <w:rFonts w:cstheme="minorHAnsi"/>
                <w:sz w:val="18"/>
                <w:szCs w:val="18"/>
              </w:rPr>
              <w:t>EdApp</w:t>
            </w:r>
            <w:proofErr w:type="spellEnd"/>
            <w:r>
              <w:rPr>
                <w:rFonts w:asciiTheme="minorHAnsi" w:hAnsiTheme="minorHAnsi" w:cstheme="minorHAnsi"/>
                <w:sz w:val="18"/>
                <w:szCs w:val="18"/>
              </w:rPr>
              <w:t>.</w:t>
            </w:r>
            <w:r>
              <w:rPr>
                <w:rStyle w:val="FootnoteReference"/>
                <w:rFonts w:asciiTheme="minorHAnsi" w:hAnsiTheme="minorHAnsi" w:cstheme="minorHAnsi"/>
                <w:sz w:val="18"/>
                <w:szCs w:val="18"/>
              </w:rPr>
              <w:footnoteReference w:id="13"/>
            </w:r>
            <w:r>
              <w:rPr>
                <w:rFonts w:asciiTheme="minorHAnsi" w:hAnsiTheme="minorHAnsi" w:cstheme="minorHAnsi"/>
                <w:sz w:val="18"/>
                <w:szCs w:val="18"/>
              </w:rPr>
              <w:t xml:space="preserve"> </w:t>
            </w:r>
            <w:r>
              <w:rPr>
                <w:rFonts w:cstheme="minorHAnsi"/>
                <w:sz w:val="18"/>
                <w:szCs w:val="18"/>
              </w:rPr>
              <w:t xml:space="preserve">The Responsible Party will </w:t>
            </w:r>
            <w:r w:rsidR="008A28A5">
              <w:rPr>
                <w:rFonts w:cstheme="minorHAnsi"/>
                <w:sz w:val="18"/>
                <w:szCs w:val="18"/>
              </w:rPr>
              <w:t xml:space="preserve">make sure that </w:t>
            </w:r>
            <w:r w:rsidR="006660F9">
              <w:rPr>
                <w:rFonts w:cstheme="minorHAnsi"/>
                <w:sz w:val="18"/>
                <w:szCs w:val="18"/>
              </w:rPr>
              <w:t xml:space="preserve">master </w:t>
            </w:r>
            <w:r w:rsidR="008A28A5">
              <w:rPr>
                <w:rFonts w:cstheme="minorHAnsi"/>
                <w:sz w:val="18"/>
                <w:szCs w:val="18"/>
              </w:rPr>
              <w:t xml:space="preserve">trainers </w:t>
            </w:r>
            <w:r w:rsidR="00D25370">
              <w:rPr>
                <w:rFonts w:cstheme="minorHAnsi"/>
                <w:sz w:val="18"/>
                <w:szCs w:val="18"/>
              </w:rPr>
              <w:t>use</w:t>
            </w:r>
            <w:r>
              <w:rPr>
                <w:rFonts w:cstheme="minorHAnsi"/>
                <w:sz w:val="18"/>
                <w:szCs w:val="18"/>
              </w:rPr>
              <w:t xml:space="preserve"> the </w:t>
            </w:r>
            <w:r w:rsidR="003E1FD3">
              <w:rPr>
                <w:rFonts w:cstheme="minorHAnsi"/>
                <w:sz w:val="18"/>
                <w:szCs w:val="18"/>
              </w:rPr>
              <w:t xml:space="preserve">micro-learning </w:t>
            </w:r>
            <w:r>
              <w:rPr>
                <w:rFonts w:cstheme="minorHAnsi"/>
                <w:sz w:val="18"/>
                <w:szCs w:val="18"/>
              </w:rPr>
              <w:t>platform through the provided hardware</w:t>
            </w:r>
            <w:r w:rsidR="002E0B56">
              <w:rPr>
                <w:rFonts w:cstheme="minorHAnsi"/>
                <w:sz w:val="18"/>
                <w:szCs w:val="18"/>
              </w:rPr>
              <w:t xml:space="preserve"> and transfer the knowledge through a pilot phase to Oasis beneficiaries</w:t>
            </w:r>
            <w:r w:rsidR="006660F9">
              <w:rPr>
                <w:rFonts w:cstheme="minorHAnsi"/>
                <w:sz w:val="18"/>
                <w:szCs w:val="18"/>
              </w:rPr>
              <w:t xml:space="preserve">. </w:t>
            </w:r>
            <w:r w:rsidR="006660F9">
              <w:rPr>
                <w:sz w:val="18"/>
                <w:szCs w:val="18"/>
              </w:rPr>
              <w:t xml:space="preserve">UN Women will provide approximately 60 tablets and 50 computers to enter the SCE online learning platform and guarantee internet access in the targeted Oasis centers. </w:t>
            </w:r>
          </w:p>
          <w:p w14:paraId="3392F573" w14:textId="20CABDC2" w:rsidR="00E21C6D" w:rsidRPr="00E21C6D" w:rsidRDefault="009D22A2" w:rsidP="00E21C6D">
            <w:pPr>
              <w:tabs>
                <w:tab w:val="center" w:pos="4320"/>
                <w:tab w:val="right" w:pos="8640"/>
              </w:tabs>
              <w:jc w:val="both"/>
              <w:rPr>
                <w:rFonts w:cstheme="minorHAnsi"/>
                <w:sz w:val="18"/>
                <w:szCs w:val="18"/>
              </w:rPr>
            </w:pPr>
            <w:r>
              <w:rPr>
                <w:sz w:val="18"/>
                <w:szCs w:val="18"/>
              </w:rPr>
              <w:t xml:space="preserve">The responsible party is requested to </w:t>
            </w:r>
            <w:r w:rsidR="00FF424A">
              <w:rPr>
                <w:sz w:val="18"/>
                <w:szCs w:val="18"/>
              </w:rPr>
              <w:t>coordinate with other UN Women partners</w:t>
            </w:r>
            <w:r>
              <w:rPr>
                <w:sz w:val="18"/>
                <w:szCs w:val="18"/>
              </w:rPr>
              <w:t xml:space="preserve"> as relevant to ensure smooth overall implementation of activities in the Oasis centres</w:t>
            </w:r>
            <w:r w:rsidR="00FF424A">
              <w:rPr>
                <w:sz w:val="18"/>
                <w:szCs w:val="18"/>
              </w:rPr>
              <w:t xml:space="preserve">. </w:t>
            </w:r>
          </w:p>
          <w:bookmarkEnd w:id="2"/>
          <w:p w14:paraId="4B30A920" w14:textId="77777777" w:rsidR="00580A76" w:rsidRPr="000B43D7" w:rsidRDefault="00580A76" w:rsidP="000B43D7">
            <w:pPr>
              <w:tabs>
                <w:tab w:val="center" w:pos="4320"/>
                <w:tab w:val="right" w:pos="8640"/>
              </w:tabs>
              <w:jc w:val="both"/>
              <w:rPr>
                <w:rFonts w:cstheme="minorHAnsi"/>
                <w:sz w:val="18"/>
                <w:szCs w:val="18"/>
              </w:rPr>
            </w:pPr>
          </w:p>
          <w:p w14:paraId="68D6F259" w14:textId="1CDE73D4" w:rsidR="001E0A2A" w:rsidRPr="002E0B56" w:rsidRDefault="001E0A2A" w:rsidP="00620372">
            <w:pPr>
              <w:autoSpaceDE w:val="0"/>
              <w:autoSpaceDN w:val="0"/>
              <w:adjustRightInd w:val="0"/>
              <w:spacing w:after="160" w:line="259" w:lineRule="auto"/>
              <w:rPr>
                <w:rFonts w:asciiTheme="minorHAnsi" w:hAnsiTheme="minorHAnsi" w:cstheme="minorHAnsi"/>
                <w:sz w:val="18"/>
                <w:szCs w:val="18"/>
              </w:rPr>
            </w:pPr>
            <w:r w:rsidRPr="00270E3D">
              <w:rPr>
                <w:sz w:val="18"/>
                <w:szCs w:val="18"/>
              </w:rPr>
              <w:lastRenderedPageBreak/>
              <w:t xml:space="preserve">Based on the above, the </w:t>
            </w:r>
            <w:r w:rsidR="009F04B6" w:rsidRPr="00270E3D">
              <w:rPr>
                <w:sz w:val="18"/>
                <w:szCs w:val="18"/>
              </w:rPr>
              <w:t xml:space="preserve">Responsible </w:t>
            </w:r>
            <w:r w:rsidR="00580A76">
              <w:rPr>
                <w:sz w:val="18"/>
                <w:szCs w:val="18"/>
              </w:rPr>
              <w:t>P</w:t>
            </w:r>
            <w:r w:rsidR="009F04B6" w:rsidRPr="00270E3D">
              <w:rPr>
                <w:sz w:val="18"/>
                <w:szCs w:val="18"/>
              </w:rPr>
              <w:t xml:space="preserve">arty will be responsible </w:t>
            </w:r>
            <w:r w:rsidR="00677E40">
              <w:rPr>
                <w:sz w:val="18"/>
                <w:szCs w:val="18"/>
              </w:rPr>
              <w:t>for providing</w:t>
            </w:r>
            <w:r w:rsidR="00620372">
              <w:rPr>
                <w:sz w:val="18"/>
                <w:szCs w:val="18"/>
              </w:rPr>
              <w:t xml:space="preserve"> professional services, which include technical expertise</w:t>
            </w:r>
            <w:r w:rsidR="00677E40">
              <w:rPr>
                <w:sz w:val="18"/>
                <w:szCs w:val="18"/>
              </w:rPr>
              <w:t>,</w:t>
            </w:r>
            <w:r w:rsidR="00620372">
              <w:rPr>
                <w:sz w:val="18"/>
                <w:szCs w:val="18"/>
              </w:rPr>
              <w:t xml:space="preserve"> to ensure </w:t>
            </w:r>
            <w:r w:rsidR="00620372" w:rsidRPr="002E0B56">
              <w:rPr>
                <w:rFonts w:asciiTheme="minorHAnsi" w:hAnsiTheme="minorHAnsi" w:cstheme="minorHAnsi"/>
                <w:sz w:val="18"/>
                <w:szCs w:val="18"/>
              </w:rPr>
              <w:t>the following deliverables are provided within the timeframe of this project:</w:t>
            </w:r>
          </w:p>
          <w:p w14:paraId="50A2BD00" w14:textId="4EE02720" w:rsidR="0029055F" w:rsidRPr="002E0B56" w:rsidRDefault="00580A76" w:rsidP="00FA0448">
            <w:pPr>
              <w:pStyle w:val="Default"/>
              <w:numPr>
                <w:ilvl w:val="0"/>
                <w:numId w:val="27"/>
              </w:numPr>
              <w:ind w:left="700"/>
              <w:jc w:val="both"/>
              <w:rPr>
                <w:sz w:val="18"/>
                <w:szCs w:val="18"/>
              </w:rPr>
            </w:pPr>
            <w:r w:rsidRPr="002E0B56">
              <w:rPr>
                <w:sz w:val="18"/>
                <w:szCs w:val="18"/>
              </w:rPr>
              <w:t xml:space="preserve">Provide content </w:t>
            </w:r>
            <w:r w:rsidR="00C0352E" w:rsidRPr="002E0B56">
              <w:rPr>
                <w:sz w:val="18"/>
                <w:szCs w:val="18"/>
              </w:rPr>
              <w:t>for a small curriculum</w:t>
            </w:r>
            <w:r w:rsidR="00C35E6F" w:rsidRPr="00B84FF6">
              <w:rPr>
                <w:sz w:val="18"/>
                <w:szCs w:val="18"/>
              </w:rPr>
              <w:t xml:space="preserve"> </w:t>
            </w:r>
            <w:r w:rsidRPr="003F47B5">
              <w:rPr>
                <w:sz w:val="18"/>
                <w:szCs w:val="18"/>
              </w:rPr>
              <w:t xml:space="preserve">(to be finally determined by </w:t>
            </w:r>
            <w:r w:rsidR="003458F6">
              <w:rPr>
                <w:sz w:val="18"/>
                <w:szCs w:val="18"/>
              </w:rPr>
              <w:t>the Responsible</w:t>
            </w:r>
            <w:r w:rsidR="009414A7">
              <w:rPr>
                <w:sz w:val="18"/>
                <w:szCs w:val="18"/>
              </w:rPr>
              <w:t xml:space="preserve"> Party</w:t>
            </w:r>
            <w:r w:rsidR="003458F6">
              <w:rPr>
                <w:sz w:val="18"/>
                <w:szCs w:val="18"/>
              </w:rPr>
              <w:t xml:space="preserve"> and </w:t>
            </w:r>
            <w:r w:rsidRPr="003F47B5">
              <w:rPr>
                <w:sz w:val="18"/>
                <w:szCs w:val="18"/>
              </w:rPr>
              <w:t xml:space="preserve">UN Women </w:t>
            </w:r>
            <w:r w:rsidR="003458F6">
              <w:rPr>
                <w:sz w:val="18"/>
                <w:szCs w:val="18"/>
              </w:rPr>
              <w:t>based on the</w:t>
            </w:r>
            <w:r w:rsidRPr="003F47B5">
              <w:rPr>
                <w:sz w:val="18"/>
                <w:szCs w:val="18"/>
              </w:rPr>
              <w:t xml:space="preserve"> needs assessment</w:t>
            </w:r>
            <w:r w:rsidR="00620372" w:rsidRPr="003F47B5">
              <w:rPr>
                <w:sz w:val="18"/>
                <w:szCs w:val="18"/>
              </w:rPr>
              <w:t xml:space="preserve"> with </w:t>
            </w:r>
            <w:r w:rsidR="00830590" w:rsidRPr="003F47B5">
              <w:rPr>
                <w:sz w:val="18"/>
                <w:szCs w:val="18"/>
              </w:rPr>
              <w:t>O</w:t>
            </w:r>
            <w:r w:rsidR="00620372" w:rsidRPr="00AA3A6E">
              <w:rPr>
                <w:sz w:val="18"/>
                <w:szCs w:val="18"/>
              </w:rPr>
              <w:t>asis beneficiaries)</w:t>
            </w:r>
            <w:r w:rsidR="00C0352E" w:rsidRPr="00AA3A6E">
              <w:rPr>
                <w:sz w:val="18"/>
                <w:szCs w:val="18"/>
              </w:rPr>
              <w:t xml:space="preserve"> that </w:t>
            </w:r>
            <w:r w:rsidR="00C0352E" w:rsidRPr="002E0B56">
              <w:rPr>
                <w:sz w:val="18"/>
                <w:szCs w:val="18"/>
              </w:rPr>
              <w:t>include</w:t>
            </w:r>
            <w:r w:rsidR="004976C2" w:rsidRPr="002E0B56">
              <w:rPr>
                <w:sz w:val="18"/>
                <w:szCs w:val="18"/>
              </w:rPr>
              <w:t>s</w:t>
            </w:r>
            <w:r w:rsidR="00C0352E" w:rsidRPr="002E0B56">
              <w:rPr>
                <w:sz w:val="18"/>
                <w:szCs w:val="18"/>
              </w:rPr>
              <w:t xml:space="preserve"> courses on </w:t>
            </w:r>
            <w:r w:rsidR="00C35E6F" w:rsidRPr="002E0B56">
              <w:rPr>
                <w:sz w:val="18"/>
                <w:szCs w:val="18"/>
              </w:rPr>
              <w:t xml:space="preserve">the following topics: </w:t>
            </w:r>
            <w:r w:rsidR="00C0352E" w:rsidRPr="002E0B56">
              <w:rPr>
                <w:sz w:val="18"/>
                <w:szCs w:val="18"/>
              </w:rPr>
              <w:t>digital</w:t>
            </w:r>
            <w:r w:rsidR="001253C4" w:rsidRPr="002E0B56">
              <w:rPr>
                <w:sz w:val="18"/>
                <w:szCs w:val="18"/>
              </w:rPr>
              <w:t xml:space="preserve"> skills, financial literacy, </w:t>
            </w:r>
            <w:r w:rsidR="00677E40" w:rsidRPr="002E0B56">
              <w:rPr>
                <w:sz w:val="18"/>
                <w:szCs w:val="18"/>
              </w:rPr>
              <w:t>and</w:t>
            </w:r>
            <w:r w:rsidR="00A6719E" w:rsidRPr="002E0B56">
              <w:rPr>
                <w:sz w:val="18"/>
                <w:szCs w:val="18"/>
              </w:rPr>
              <w:t xml:space="preserve"> </w:t>
            </w:r>
            <w:r w:rsidR="00E84E07">
              <w:rPr>
                <w:sz w:val="18"/>
                <w:szCs w:val="18"/>
              </w:rPr>
              <w:t>personal</w:t>
            </w:r>
            <w:r w:rsidR="00A6719E" w:rsidRPr="002E0B56">
              <w:rPr>
                <w:sz w:val="18"/>
                <w:szCs w:val="18"/>
              </w:rPr>
              <w:t xml:space="preserve"> skills</w:t>
            </w:r>
            <w:r w:rsidR="001253C4" w:rsidRPr="002E0B56">
              <w:rPr>
                <w:sz w:val="18"/>
                <w:szCs w:val="18"/>
              </w:rPr>
              <w:t>,</w:t>
            </w:r>
            <w:r w:rsidR="00677E40" w:rsidRPr="002E0B56">
              <w:rPr>
                <w:sz w:val="18"/>
                <w:szCs w:val="18"/>
              </w:rPr>
              <w:t xml:space="preserve"> and adjust the material as needed for the beneficiaries.</w:t>
            </w:r>
          </w:p>
          <w:p w14:paraId="3BB66567" w14:textId="7775029B" w:rsidR="00B84FF6" w:rsidRDefault="00DD7511" w:rsidP="00FA0448">
            <w:pPr>
              <w:pStyle w:val="Default"/>
              <w:numPr>
                <w:ilvl w:val="0"/>
                <w:numId w:val="27"/>
              </w:numPr>
              <w:ind w:left="700"/>
              <w:jc w:val="both"/>
              <w:rPr>
                <w:sz w:val="18"/>
                <w:szCs w:val="18"/>
              </w:rPr>
            </w:pPr>
            <w:r w:rsidRPr="00CB7454">
              <w:rPr>
                <w:sz w:val="18"/>
                <w:szCs w:val="18"/>
              </w:rPr>
              <w:t xml:space="preserve">Provide a </w:t>
            </w:r>
            <w:proofErr w:type="spellStart"/>
            <w:r w:rsidRPr="00CB7454">
              <w:rPr>
                <w:sz w:val="18"/>
                <w:szCs w:val="18"/>
              </w:rPr>
              <w:t>ToT</w:t>
            </w:r>
            <w:proofErr w:type="spellEnd"/>
            <w:r w:rsidRPr="00CB7454">
              <w:rPr>
                <w:sz w:val="18"/>
                <w:szCs w:val="18"/>
              </w:rPr>
              <w:t xml:space="preserve"> </w:t>
            </w:r>
            <w:r w:rsidR="00255588">
              <w:rPr>
                <w:sz w:val="18"/>
                <w:szCs w:val="18"/>
              </w:rPr>
              <w:t xml:space="preserve">with at least </w:t>
            </w:r>
            <w:r w:rsidR="0097663D">
              <w:rPr>
                <w:sz w:val="18"/>
                <w:szCs w:val="18"/>
              </w:rPr>
              <w:t xml:space="preserve">25 </w:t>
            </w:r>
            <w:r w:rsidR="00255588">
              <w:rPr>
                <w:sz w:val="18"/>
                <w:szCs w:val="18"/>
              </w:rPr>
              <w:t xml:space="preserve">hours </w:t>
            </w:r>
            <w:r w:rsidRPr="00CB7454">
              <w:rPr>
                <w:sz w:val="18"/>
                <w:szCs w:val="18"/>
              </w:rPr>
              <w:t xml:space="preserve">for </w:t>
            </w:r>
            <w:r w:rsidR="00CB7454">
              <w:rPr>
                <w:sz w:val="18"/>
                <w:szCs w:val="18"/>
              </w:rPr>
              <w:t xml:space="preserve">approximately </w:t>
            </w:r>
            <w:r w:rsidR="0097663D">
              <w:rPr>
                <w:sz w:val="18"/>
                <w:szCs w:val="18"/>
              </w:rPr>
              <w:t xml:space="preserve">22 </w:t>
            </w:r>
            <w:r w:rsidRPr="00CB7454">
              <w:rPr>
                <w:sz w:val="18"/>
                <w:szCs w:val="18"/>
              </w:rPr>
              <w:t xml:space="preserve">SCE </w:t>
            </w:r>
            <w:r w:rsidR="002019EF">
              <w:rPr>
                <w:sz w:val="18"/>
                <w:szCs w:val="18"/>
              </w:rPr>
              <w:t>master trainers</w:t>
            </w:r>
            <w:r w:rsidR="002019EF" w:rsidRPr="00CB7454">
              <w:rPr>
                <w:sz w:val="18"/>
                <w:szCs w:val="18"/>
              </w:rPr>
              <w:t xml:space="preserve"> </w:t>
            </w:r>
            <w:r w:rsidRPr="00CB7454">
              <w:rPr>
                <w:sz w:val="18"/>
                <w:szCs w:val="18"/>
              </w:rPr>
              <w:t>to conduct educational courses with beneficiaries</w:t>
            </w:r>
            <w:r w:rsidR="00B84FF6">
              <w:rPr>
                <w:sz w:val="18"/>
                <w:szCs w:val="18"/>
              </w:rPr>
              <w:t>.</w:t>
            </w:r>
          </w:p>
          <w:p w14:paraId="3BCF6616" w14:textId="098B7E25" w:rsidR="00620372" w:rsidRPr="00B84FF6" w:rsidRDefault="00B84FF6" w:rsidP="00FA0448">
            <w:pPr>
              <w:pStyle w:val="Default"/>
              <w:numPr>
                <w:ilvl w:val="0"/>
                <w:numId w:val="27"/>
              </w:numPr>
              <w:ind w:left="700"/>
              <w:jc w:val="both"/>
              <w:rPr>
                <w:sz w:val="18"/>
                <w:szCs w:val="18"/>
              </w:rPr>
            </w:pPr>
            <w:r>
              <w:rPr>
                <w:sz w:val="18"/>
                <w:szCs w:val="18"/>
              </w:rPr>
              <w:t>Supervise</w:t>
            </w:r>
            <w:r w:rsidR="00CB7454" w:rsidRPr="00CB7454">
              <w:rPr>
                <w:sz w:val="18"/>
                <w:szCs w:val="18"/>
              </w:rPr>
              <w:t xml:space="preserve"> the</w:t>
            </w:r>
            <w:r>
              <w:rPr>
                <w:sz w:val="18"/>
                <w:szCs w:val="18"/>
              </w:rPr>
              <w:t xml:space="preserve"> face-to-face</w:t>
            </w:r>
            <w:r w:rsidR="00CB7454" w:rsidRPr="00CB7454">
              <w:rPr>
                <w:sz w:val="18"/>
                <w:szCs w:val="18"/>
              </w:rPr>
              <w:t xml:space="preserve"> implementation of SCE courses</w:t>
            </w:r>
            <w:r>
              <w:rPr>
                <w:sz w:val="18"/>
                <w:szCs w:val="18"/>
              </w:rPr>
              <w:t xml:space="preserve"> through a pilot phase </w:t>
            </w:r>
            <w:r w:rsidR="000B43D7" w:rsidRPr="00CB7454">
              <w:rPr>
                <w:sz w:val="18"/>
                <w:szCs w:val="18"/>
              </w:rPr>
              <w:t>in</w:t>
            </w:r>
            <w:r w:rsidR="009E46A4" w:rsidRPr="00CB7454">
              <w:rPr>
                <w:sz w:val="18"/>
                <w:szCs w:val="18"/>
              </w:rPr>
              <w:t xml:space="preserve"> </w:t>
            </w:r>
            <w:r w:rsidR="00830590" w:rsidRPr="00CB7454">
              <w:rPr>
                <w:sz w:val="18"/>
                <w:szCs w:val="18"/>
              </w:rPr>
              <w:t>O</w:t>
            </w:r>
            <w:r w:rsidR="00350AE6" w:rsidRPr="00B84FF6">
              <w:rPr>
                <w:sz w:val="18"/>
                <w:szCs w:val="18"/>
              </w:rPr>
              <w:t xml:space="preserve">asis centers </w:t>
            </w:r>
            <w:r w:rsidR="00DD7511" w:rsidRPr="00B84FF6">
              <w:rPr>
                <w:sz w:val="18"/>
                <w:szCs w:val="18"/>
              </w:rPr>
              <w:t>(</w:t>
            </w:r>
            <w:r>
              <w:rPr>
                <w:sz w:val="18"/>
                <w:szCs w:val="18"/>
              </w:rPr>
              <w:t>po</w:t>
            </w:r>
            <w:r w:rsidR="00965964">
              <w:rPr>
                <w:sz w:val="18"/>
                <w:szCs w:val="18"/>
              </w:rPr>
              <w:t>tential</w:t>
            </w:r>
            <w:r>
              <w:rPr>
                <w:sz w:val="18"/>
                <w:szCs w:val="18"/>
              </w:rPr>
              <w:t xml:space="preserve"> centers are </w:t>
            </w:r>
            <w:r w:rsidR="00DD7511" w:rsidRPr="00B84FF6">
              <w:rPr>
                <w:sz w:val="18"/>
                <w:szCs w:val="18"/>
              </w:rPr>
              <w:t xml:space="preserve">in </w:t>
            </w:r>
            <w:proofErr w:type="spellStart"/>
            <w:r w:rsidR="00D6715B" w:rsidRPr="00B84FF6">
              <w:rPr>
                <w:sz w:val="18"/>
                <w:szCs w:val="18"/>
              </w:rPr>
              <w:t>Zaatari</w:t>
            </w:r>
            <w:proofErr w:type="spellEnd"/>
            <w:r w:rsidR="00D6715B" w:rsidRPr="00B84FF6">
              <w:rPr>
                <w:sz w:val="18"/>
                <w:szCs w:val="18"/>
              </w:rPr>
              <w:t xml:space="preserve"> and </w:t>
            </w:r>
            <w:proofErr w:type="spellStart"/>
            <w:r w:rsidR="00D6715B" w:rsidRPr="00B84FF6">
              <w:rPr>
                <w:sz w:val="18"/>
                <w:szCs w:val="18"/>
              </w:rPr>
              <w:t>Azraq</w:t>
            </w:r>
            <w:proofErr w:type="spellEnd"/>
            <w:r w:rsidR="00D6715B" w:rsidRPr="00B84FF6">
              <w:rPr>
                <w:sz w:val="18"/>
                <w:szCs w:val="18"/>
              </w:rPr>
              <w:t xml:space="preserve"> </w:t>
            </w:r>
            <w:r w:rsidR="00DD7511" w:rsidRPr="00B84FF6">
              <w:rPr>
                <w:sz w:val="18"/>
                <w:szCs w:val="18"/>
              </w:rPr>
              <w:t>camp</w:t>
            </w:r>
            <w:r w:rsidR="00D6715B" w:rsidRPr="00B84FF6">
              <w:rPr>
                <w:sz w:val="18"/>
                <w:szCs w:val="18"/>
              </w:rPr>
              <w:t xml:space="preserve"> as well as in the Amman, Aqaba, Maan, </w:t>
            </w:r>
            <w:proofErr w:type="spellStart"/>
            <w:r w:rsidR="00D6715B" w:rsidRPr="00B84FF6">
              <w:rPr>
                <w:sz w:val="18"/>
                <w:szCs w:val="18"/>
              </w:rPr>
              <w:t>Tafilah</w:t>
            </w:r>
            <w:proofErr w:type="spellEnd"/>
            <w:r w:rsidR="00D6715B" w:rsidRPr="00B84FF6">
              <w:rPr>
                <w:sz w:val="18"/>
                <w:szCs w:val="18"/>
              </w:rPr>
              <w:t xml:space="preserve">, </w:t>
            </w:r>
            <w:proofErr w:type="spellStart"/>
            <w:r w:rsidR="00D6715B" w:rsidRPr="00B84FF6">
              <w:rPr>
                <w:sz w:val="18"/>
                <w:szCs w:val="18"/>
              </w:rPr>
              <w:t>Karak</w:t>
            </w:r>
            <w:proofErr w:type="spellEnd"/>
            <w:r w:rsidR="00D6715B" w:rsidRPr="00B84FF6">
              <w:rPr>
                <w:sz w:val="18"/>
                <w:szCs w:val="18"/>
              </w:rPr>
              <w:t xml:space="preserve">, Madaba, Balqa, and Irbid </w:t>
            </w:r>
            <w:r w:rsidR="00DD7511" w:rsidRPr="00B84FF6">
              <w:rPr>
                <w:sz w:val="18"/>
                <w:szCs w:val="18"/>
              </w:rPr>
              <w:t>host-communities)</w:t>
            </w:r>
            <w:r w:rsidR="00627DDA" w:rsidRPr="00B84FF6">
              <w:rPr>
                <w:sz w:val="18"/>
                <w:szCs w:val="18"/>
              </w:rPr>
              <w:t>.</w:t>
            </w:r>
          </w:p>
          <w:p w14:paraId="41E765D6" w14:textId="421868A8" w:rsidR="00620372" w:rsidRDefault="001E0A2A" w:rsidP="00FA0448">
            <w:pPr>
              <w:pStyle w:val="Default"/>
              <w:numPr>
                <w:ilvl w:val="0"/>
                <w:numId w:val="27"/>
              </w:numPr>
              <w:ind w:left="700"/>
              <w:jc w:val="both"/>
              <w:rPr>
                <w:sz w:val="18"/>
                <w:szCs w:val="18"/>
              </w:rPr>
            </w:pPr>
            <w:r w:rsidRPr="00072937">
              <w:rPr>
                <w:sz w:val="18"/>
                <w:szCs w:val="18"/>
              </w:rPr>
              <w:t xml:space="preserve">Provide </w:t>
            </w:r>
            <w:r w:rsidR="00350AE6" w:rsidRPr="00072937">
              <w:rPr>
                <w:sz w:val="18"/>
                <w:szCs w:val="18"/>
              </w:rPr>
              <w:t xml:space="preserve">technical </w:t>
            </w:r>
            <w:r w:rsidRPr="00A4436A">
              <w:rPr>
                <w:sz w:val="18"/>
                <w:szCs w:val="18"/>
              </w:rPr>
              <w:t>support services</w:t>
            </w:r>
            <w:r w:rsidRPr="00620372">
              <w:rPr>
                <w:sz w:val="18"/>
                <w:szCs w:val="18"/>
              </w:rPr>
              <w:t xml:space="preserve"> </w:t>
            </w:r>
            <w:r w:rsidR="00620372" w:rsidRPr="00620372">
              <w:rPr>
                <w:sz w:val="18"/>
                <w:szCs w:val="18"/>
              </w:rPr>
              <w:t>for the SCE</w:t>
            </w:r>
            <w:r w:rsidR="00350AE6" w:rsidRPr="00620372">
              <w:rPr>
                <w:sz w:val="18"/>
                <w:szCs w:val="18"/>
              </w:rPr>
              <w:t xml:space="preserve"> equipment, </w:t>
            </w:r>
            <w:r w:rsidR="00620372" w:rsidRPr="00620372">
              <w:rPr>
                <w:sz w:val="18"/>
                <w:szCs w:val="18"/>
              </w:rPr>
              <w:t xml:space="preserve">including </w:t>
            </w:r>
            <w:r w:rsidR="00350AE6" w:rsidRPr="00620372">
              <w:rPr>
                <w:sz w:val="18"/>
                <w:szCs w:val="18"/>
              </w:rPr>
              <w:t>ensur</w:t>
            </w:r>
            <w:r w:rsidR="00620372" w:rsidRPr="00620372">
              <w:rPr>
                <w:sz w:val="18"/>
                <w:szCs w:val="18"/>
              </w:rPr>
              <w:t>ing</w:t>
            </w:r>
            <w:r w:rsidR="00350AE6" w:rsidRPr="00620372">
              <w:rPr>
                <w:sz w:val="18"/>
                <w:szCs w:val="18"/>
              </w:rPr>
              <w:t xml:space="preserve"> the </w:t>
            </w:r>
            <w:r w:rsidR="0033268C">
              <w:rPr>
                <w:sz w:val="18"/>
                <w:szCs w:val="18"/>
              </w:rPr>
              <w:t>SCE online learning platform "</w:t>
            </w:r>
            <w:proofErr w:type="spellStart"/>
            <w:r w:rsidR="0033268C">
              <w:rPr>
                <w:sz w:val="18"/>
                <w:szCs w:val="18"/>
              </w:rPr>
              <w:t>EdApp</w:t>
            </w:r>
            <w:proofErr w:type="spellEnd"/>
            <w:r w:rsidR="0033268C">
              <w:rPr>
                <w:sz w:val="18"/>
                <w:szCs w:val="18"/>
              </w:rPr>
              <w:t>" installation</w:t>
            </w:r>
            <w:r w:rsidR="00620372" w:rsidRPr="00620372">
              <w:rPr>
                <w:sz w:val="18"/>
                <w:szCs w:val="18"/>
              </w:rPr>
              <w:t xml:space="preserve"> </w:t>
            </w:r>
            <w:r w:rsidR="00350AE6" w:rsidRPr="00620372">
              <w:rPr>
                <w:sz w:val="18"/>
                <w:szCs w:val="18"/>
              </w:rPr>
              <w:t xml:space="preserve">on </w:t>
            </w:r>
            <w:r w:rsidR="00620372" w:rsidRPr="00620372">
              <w:rPr>
                <w:sz w:val="18"/>
                <w:szCs w:val="18"/>
              </w:rPr>
              <w:t xml:space="preserve">tablets </w:t>
            </w:r>
            <w:r w:rsidR="00DD7511">
              <w:rPr>
                <w:sz w:val="18"/>
                <w:szCs w:val="18"/>
              </w:rPr>
              <w:t xml:space="preserve">(and </w:t>
            </w:r>
            <w:r w:rsidR="00620372" w:rsidRPr="00620372">
              <w:rPr>
                <w:sz w:val="18"/>
                <w:szCs w:val="18"/>
              </w:rPr>
              <w:t>computers</w:t>
            </w:r>
            <w:r w:rsidR="00DD7511">
              <w:rPr>
                <w:sz w:val="18"/>
                <w:szCs w:val="18"/>
              </w:rPr>
              <w:t>)</w:t>
            </w:r>
            <w:r w:rsidR="00620372" w:rsidRPr="00620372">
              <w:rPr>
                <w:sz w:val="18"/>
                <w:szCs w:val="18"/>
              </w:rPr>
              <w:t xml:space="preserve"> in the </w:t>
            </w:r>
            <w:r w:rsidR="00DD7511">
              <w:rPr>
                <w:sz w:val="18"/>
                <w:szCs w:val="18"/>
              </w:rPr>
              <w:t xml:space="preserve">targeted </w:t>
            </w:r>
            <w:r w:rsidR="00830590">
              <w:rPr>
                <w:sz w:val="18"/>
                <w:szCs w:val="18"/>
              </w:rPr>
              <w:t>O</w:t>
            </w:r>
            <w:r w:rsidR="00620372" w:rsidRPr="00620372">
              <w:rPr>
                <w:sz w:val="18"/>
                <w:szCs w:val="18"/>
              </w:rPr>
              <w:t>asis centers</w:t>
            </w:r>
            <w:r w:rsidR="00627DDA">
              <w:rPr>
                <w:sz w:val="18"/>
                <w:szCs w:val="18"/>
              </w:rPr>
              <w:t>.</w:t>
            </w:r>
          </w:p>
          <w:p w14:paraId="715CFB17" w14:textId="7CCAE7C6" w:rsidR="00620372" w:rsidRPr="00DD7511" w:rsidRDefault="00270E3D" w:rsidP="00FA0448">
            <w:pPr>
              <w:pStyle w:val="Default"/>
              <w:numPr>
                <w:ilvl w:val="0"/>
                <w:numId w:val="27"/>
              </w:numPr>
              <w:ind w:left="700"/>
              <w:jc w:val="both"/>
              <w:rPr>
                <w:sz w:val="18"/>
                <w:szCs w:val="18"/>
              </w:rPr>
            </w:pPr>
            <w:r w:rsidRPr="00620372">
              <w:rPr>
                <w:sz w:val="18"/>
                <w:szCs w:val="18"/>
              </w:rPr>
              <w:t xml:space="preserve">Maintain the </w:t>
            </w:r>
            <w:r w:rsidR="00620372" w:rsidRPr="00620372">
              <w:rPr>
                <w:sz w:val="18"/>
                <w:szCs w:val="18"/>
              </w:rPr>
              <w:t xml:space="preserve">SCE </w:t>
            </w:r>
            <w:r w:rsidRPr="00620372">
              <w:rPr>
                <w:sz w:val="18"/>
                <w:szCs w:val="18"/>
              </w:rPr>
              <w:t xml:space="preserve">online learning platform </w:t>
            </w:r>
            <w:r w:rsidR="00620372" w:rsidRPr="00620372">
              <w:rPr>
                <w:sz w:val="18"/>
                <w:szCs w:val="18"/>
              </w:rPr>
              <w:t>"</w:t>
            </w:r>
            <w:proofErr w:type="spellStart"/>
            <w:r w:rsidR="00620372" w:rsidRPr="00620372">
              <w:rPr>
                <w:sz w:val="18"/>
                <w:szCs w:val="18"/>
              </w:rPr>
              <w:t>EdApp</w:t>
            </w:r>
            <w:proofErr w:type="spellEnd"/>
            <w:r w:rsidR="00620372" w:rsidRPr="00620372">
              <w:rPr>
                <w:sz w:val="18"/>
                <w:szCs w:val="18"/>
              </w:rPr>
              <w:t xml:space="preserve">" </w:t>
            </w:r>
            <w:r w:rsidRPr="00620372">
              <w:rPr>
                <w:sz w:val="18"/>
                <w:szCs w:val="18"/>
              </w:rPr>
              <w:t>and coordinate closely with</w:t>
            </w:r>
            <w:r w:rsidR="00DD7511">
              <w:rPr>
                <w:sz w:val="18"/>
                <w:szCs w:val="18"/>
              </w:rPr>
              <w:t xml:space="preserve"> the</w:t>
            </w:r>
            <w:r w:rsidRPr="00620372">
              <w:rPr>
                <w:sz w:val="18"/>
                <w:szCs w:val="18"/>
              </w:rPr>
              <w:t xml:space="preserve"> UN </w:t>
            </w:r>
            <w:r w:rsidR="00DD7511" w:rsidRPr="001E0A2A">
              <w:rPr>
                <w:rFonts w:asciiTheme="minorHAnsi" w:hAnsiTheme="minorHAnsi" w:cstheme="minorHAnsi"/>
                <w:sz w:val="18"/>
                <w:szCs w:val="18"/>
              </w:rPr>
              <w:t>Women</w:t>
            </w:r>
            <w:r w:rsidR="00DD7511">
              <w:rPr>
                <w:rFonts w:asciiTheme="minorHAnsi" w:hAnsiTheme="minorHAnsi" w:cstheme="minorHAnsi"/>
                <w:sz w:val="18"/>
                <w:szCs w:val="18"/>
              </w:rPr>
              <w:t>'s</w:t>
            </w:r>
            <w:r w:rsidR="00DD7511" w:rsidRPr="001E0A2A">
              <w:rPr>
                <w:rFonts w:asciiTheme="minorHAnsi" w:hAnsiTheme="minorHAnsi" w:cstheme="minorHAnsi"/>
                <w:sz w:val="18"/>
                <w:szCs w:val="18"/>
              </w:rPr>
              <w:t xml:space="preserve"> office in Jordan</w:t>
            </w:r>
            <w:r w:rsidR="00DD7511">
              <w:rPr>
                <w:sz w:val="18"/>
                <w:szCs w:val="18"/>
              </w:rPr>
              <w:t xml:space="preserve"> </w:t>
            </w:r>
            <w:r w:rsidRPr="00DD7511">
              <w:rPr>
                <w:sz w:val="18"/>
                <w:szCs w:val="18"/>
              </w:rPr>
              <w:t xml:space="preserve">and the </w:t>
            </w:r>
            <w:r w:rsidR="00DD7511" w:rsidRPr="00DD7511">
              <w:rPr>
                <w:sz w:val="18"/>
                <w:szCs w:val="18"/>
              </w:rPr>
              <w:t xml:space="preserve">global </w:t>
            </w:r>
            <w:r w:rsidRPr="00DD7511">
              <w:rPr>
                <w:sz w:val="18"/>
                <w:szCs w:val="18"/>
              </w:rPr>
              <w:t xml:space="preserve">SCE team in Geneva </w:t>
            </w:r>
            <w:r w:rsidR="0033268C" w:rsidRPr="00DD7511">
              <w:rPr>
                <w:sz w:val="18"/>
                <w:szCs w:val="18"/>
              </w:rPr>
              <w:t xml:space="preserve">to </w:t>
            </w:r>
            <w:r w:rsidR="003F47B5">
              <w:rPr>
                <w:sz w:val="18"/>
                <w:szCs w:val="18"/>
              </w:rPr>
              <w:t>integrate new content</w:t>
            </w:r>
            <w:r w:rsidR="00DD7511">
              <w:rPr>
                <w:sz w:val="18"/>
                <w:szCs w:val="18"/>
              </w:rPr>
              <w:t xml:space="preserve"> into the platform. </w:t>
            </w:r>
            <w:r w:rsidR="00DD7511" w:rsidRPr="00DD7511">
              <w:rPr>
                <w:sz w:val="18"/>
                <w:szCs w:val="18"/>
              </w:rPr>
              <w:t xml:space="preserve"> </w:t>
            </w:r>
          </w:p>
          <w:p w14:paraId="066D72BA" w14:textId="489BD253" w:rsidR="00620372" w:rsidRPr="00402ABC" w:rsidRDefault="001E0A2A" w:rsidP="00FA0448">
            <w:pPr>
              <w:pStyle w:val="Default"/>
              <w:numPr>
                <w:ilvl w:val="0"/>
                <w:numId w:val="27"/>
              </w:numPr>
              <w:ind w:left="700"/>
              <w:jc w:val="both"/>
              <w:rPr>
                <w:rFonts w:asciiTheme="minorHAnsi" w:hAnsiTheme="minorHAnsi" w:cstheme="minorHAnsi"/>
                <w:sz w:val="18"/>
                <w:szCs w:val="18"/>
              </w:rPr>
            </w:pPr>
            <w:r w:rsidRPr="00620372">
              <w:rPr>
                <w:sz w:val="18"/>
                <w:szCs w:val="18"/>
              </w:rPr>
              <w:t xml:space="preserve">Strengthen and implement </w:t>
            </w:r>
            <w:r w:rsidR="00270E3D" w:rsidRPr="00620372">
              <w:rPr>
                <w:sz w:val="18"/>
                <w:szCs w:val="18"/>
              </w:rPr>
              <w:t>a</w:t>
            </w:r>
            <w:r w:rsidRPr="00620372">
              <w:rPr>
                <w:sz w:val="18"/>
                <w:szCs w:val="18"/>
              </w:rPr>
              <w:t xml:space="preserve"> Monitoring and </w:t>
            </w:r>
            <w:r w:rsidRPr="00402ABC">
              <w:rPr>
                <w:rFonts w:asciiTheme="minorHAnsi" w:hAnsiTheme="minorHAnsi" w:cstheme="minorHAnsi"/>
                <w:sz w:val="18"/>
                <w:szCs w:val="18"/>
              </w:rPr>
              <w:t>Evaluation strategy in coordination with UN Women</w:t>
            </w:r>
            <w:r w:rsidR="00627DDA" w:rsidRPr="00402ABC">
              <w:rPr>
                <w:rFonts w:asciiTheme="minorHAnsi" w:hAnsiTheme="minorHAnsi" w:cstheme="minorHAnsi"/>
                <w:sz w:val="18"/>
                <w:szCs w:val="18"/>
              </w:rPr>
              <w:t>.</w:t>
            </w:r>
          </w:p>
          <w:p w14:paraId="37495E95" w14:textId="77777777" w:rsidR="00840D68" w:rsidRPr="00402ABC" w:rsidRDefault="00840D68" w:rsidP="00840D68">
            <w:pPr>
              <w:pStyle w:val="Default"/>
              <w:jc w:val="both"/>
              <w:rPr>
                <w:rFonts w:asciiTheme="minorHAnsi" w:hAnsiTheme="minorHAnsi" w:cstheme="minorHAnsi"/>
                <w:sz w:val="18"/>
                <w:szCs w:val="18"/>
              </w:rPr>
            </w:pPr>
          </w:p>
          <w:p w14:paraId="1AD9C086" w14:textId="4AFE7E68" w:rsidR="00AF6499" w:rsidRPr="00402ABC" w:rsidRDefault="00402ABC" w:rsidP="00AF6499">
            <w:pPr>
              <w:pStyle w:val="Default"/>
              <w:jc w:val="both"/>
              <w:rPr>
                <w:rFonts w:asciiTheme="minorHAnsi" w:hAnsiTheme="minorHAnsi" w:cstheme="minorHAnsi"/>
                <w:sz w:val="18"/>
                <w:szCs w:val="18"/>
              </w:rPr>
            </w:pPr>
            <w:r w:rsidRPr="00402ABC">
              <w:rPr>
                <w:rFonts w:asciiTheme="minorHAnsi" w:hAnsiTheme="minorHAnsi" w:cstheme="minorHAnsi"/>
                <w:sz w:val="18"/>
                <w:szCs w:val="18"/>
              </w:rPr>
              <w:t>More specifically</w:t>
            </w:r>
            <w:r>
              <w:rPr>
                <w:rFonts w:asciiTheme="minorHAnsi" w:hAnsiTheme="minorHAnsi" w:cstheme="minorHAnsi"/>
                <w:sz w:val="18"/>
                <w:szCs w:val="18"/>
              </w:rPr>
              <w:t>,</w:t>
            </w:r>
            <w:r w:rsidRPr="00402ABC">
              <w:rPr>
                <w:rFonts w:asciiTheme="minorHAnsi" w:hAnsiTheme="minorHAnsi" w:cstheme="minorHAnsi"/>
                <w:sz w:val="18"/>
                <w:szCs w:val="18"/>
              </w:rPr>
              <w:t xml:space="preserve"> the project objectives will be met through the achievement of the following output and activities:</w:t>
            </w:r>
          </w:p>
          <w:p w14:paraId="08AF031F" w14:textId="1D081BAD" w:rsidR="00E24314" w:rsidRPr="00E24314" w:rsidRDefault="00E24314" w:rsidP="00AF6499">
            <w:pPr>
              <w:pStyle w:val="Default"/>
              <w:jc w:val="both"/>
              <w:rPr>
                <w:sz w:val="18"/>
                <w:szCs w:val="18"/>
              </w:rPr>
            </w:pPr>
          </w:p>
          <w:p w14:paraId="50E1B5A3" w14:textId="7E6F91B3" w:rsidR="00E24314" w:rsidRPr="00E24314" w:rsidRDefault="00E24314" w:rsidP="00E24314">
            <w:pPr>
              <w:spacing w:line="256" w:lineRule="auto"/>
              <w:jc w:val="both"/>
              <w:rPr>
                <w:rFonts w:cs="Calibri"/>
                <w:b/>
                <w:bCs/>
                <w:color w:val="000000"/>
                <w:sz w:val="18"/>
                <w:szCs w:val="18"/>
                <w:shd w:val="clear" w:color="auto" w:fill="FFFFFF"/>
                <w:lang w:val="en-US"/>
              </w:rPr>
            </w:pPr>
            <w:r w:rsidRPr="00E24314">
              <w:rPr>
                <w:rFonts w:cs="Calibri"/>
                <w:b/>
                <w:bCs/>
                <w:color w:val="000000"/>
                <w:sz w:val="18"/>
                <w:szCs w:val="18"/>
                <w:shd w:val="clear" w:color="auto" w:fill="FFFFFF"/>
                <w:lang w:val="en-US"/>
              </w:rPr>
              <w:t>Outcome 2</w:t>
            </w:r>
            <w:r>
              <w:rPr>
                <w:rFonts w:cs="Calibri"/>
                <w:b/>
                <w:bCs/>
                <w:color w:val="000000"/>
                <w:sz w:val="18"/>
                <w:szCs w:val="18"/>
                <w:shd w:val="clear" w:color="auto" w:fill="FFFFFF"/>
                <w:lang w:val="en-US"/>
              </w:rPr>
              <w:t xml:space="preserve">: </w:t>
            </w:r>
            <w:r w:rsidRPr="00E24314">
              <w:rPr>
                <w:rFonts w:cs="Calibri"/>
                <w:b/>
                <w:bCs/>
                <w:color w:val="000000"/>
                <w:sz w:val="18"/>
                <w:szCs w:val="18"/>
                <w:shd w:val="clear" w:color="auto" w:fill="FFFFFF"/>
                <w:lang w:val="en-US"/>
              </w:rPr>
              <w:t>Women in refugee camps and host communities benefit from livelihood op</w:t>
            </w:r>
            <w:r>
              <w:rPr>
                <w:rFonts w:cs="Calibri"/>
                <w:b/>
                <w:bCs/>
                <w:color w:val="000000"/>
                <w:sz w:val="18"/>
                <w:szCs w:val="18"/>
                <w:shd w:val="clear" w:color="auto" w:fill="FFFFFF"/>
                <w:lang w:val="en-US"/>
              </w:rPr>
              <w:t>p</w:t>
            </w:r>
            <w:r w:rsidRPr="00E24314">
              <w:rPr>
                <w:rFonts w:cs="Calibri"/>
                <w:b/>
                <w:bCs/>
                <w:color w:val="000000"/>
                <w:sz w:val="18"/>
                <w:szCs w:val="18"/>
                <w:shd w:val="clear" w:color="auto" w:fill="FFFFFF"/>
                <w:lang w:val="en-US"/>
              </w:rPr>
              <w:t>ortunities, which include skills development and second chance education as a basis</w:t>
            </w:r>
          </w:p>
          <w:p w14:paraId="1D748A40" w14:textId="77777777" w:rsidR="00E24314" w:rsidRPr="00E24314" w:rsidRDefault="00E24314" w:rsidP="00E24314">
            <w:pPr>
              <w:jc w:val="both"/>
              <w:rPr>
                <w:rFonts w:cs="Calibri"/>
                <w:b/>
                <w:bCs/>
                <w:color w:val="000000"/>
                <w:sz w:val="18"/>
                <w:szCs w:val="18"/>
                <w:shd w:val="clear" w:color="auto" w:fill="FFFFFF"/>
                <w:lang w:val="en-US"/>
              </w:rPr>
            </w:pPr>
            <w:r w:rsidRPr="00E24314">
              <w:rPr>
                <w:rFonts w:cs="Calibri"/>
                <w:b/>
                <w:bCs/>
                <w:color w:val="000000"/>
                <w:sz w:val="18"/>
                <w:szCs w:val="18"/>
                <w:shd w:val="clear" w:color="auto" w:fill="FFFFFF"/>
                <w:lang w:val="en-US"/>
              </w:rPr>
              <w:t xml:space="preserve"> </w:t>
            </w:r>
          </w:p>
          <w:p w14:paraId="76A6E574" w14:textId="33B8492E" w:rsidR="00BC2366" w:rsidRDefault="00E24314" w:rsidP="004111DF">
            <w:pPr>
              <w:jc w:val="both"/>
              <w:rPr>
                <w:sz w:val="18"/>
                <w:szCs w:val="18"/>
                <w:lang w:val="en-US"/>
              </w:rPr>
            </w:pPr>
            <w:r w:rsidRPr="00E24314">
              <w:rPr>
                <w:b/>
                <w:bCs/>
                <w:sz w:val="18"/>
                <w:szCs w:val="18"/>
                <w:lang w:val="en-US"/>
              </w:rPr>
              <w:t xml:space="preserve">Output 2.3 </w:t>
            </w:r>
            <w:r w:rsidRPr="00E24314">
              <w:rPr>
                <w:sz w:val="18"/>
                <w:szCs w:val="18"/>
                <w:lang w:val="en-US"/>
              </w:rPr>
              <w:t>Vulnerable women in camp/non-camp settings supported to have access to, participate in and achieve quality learning, entrepreneurship, and employment opportunities through SCE</w:t>
            </w:r>
            <w:r w:rsidR="00BD0475">
              <w:rPr>
                <w:sz w:val="18"/>
                <w:szCs w:val="18"/>
                <w:lang w:val="en-US"/>
              </w:rPr>
              <w:t>.</w:t>
            </w:r>
          </w:p>
          <w:p w14:paraId="3FDC4BCB" w14:textId="01547BAC" w:rsidR="00A36D6F" w:rsidRDefault="00A36D6F" w:rsidP="004111DF">
            <w:pPr>
              <w:jc w:val="both"/>
              <w:rPr>
                <w:sz w:val="18"/>
                <w:szCs w:val="18"/>
                <w:lang w:val="en-US"/>
              </w:rPr>
            </w:pPr>
          </w:p>
          <w:p w14:paraId="309A3E08" w14:textId="4A3B9FB0" w:rsidR="00A36D6F" w:rsidRPr="00A36D6F" w:rsidRDefault="00A36D6F" w:rsidP="00A36D6F">
            <w:pPr>
              <w:jc w:val="both"/>
              <w:rPr>
                <w:sz w:val="18"/>
                <w:szCs w:val="18"/>
              </w:rPr>
            </w:pPr>
            <w:r w:rsidRPr="00A36D6F">
              <w:rPr>
                <w:sz w:val="18"/>
                <w:szCs w:val="18"/>
              </w:rPr>
              <w:t xml:space="preserve">Indicator: </w:t>
            </w:r>
            <w:r>
              <w:rPr>
                <w:sz w:val="18"/>
                <w:szCs w:val="18"/>
              </w:rPr>
              <w:t xml:space="preserve">Number of vulnerable women </w:t>
            </w:r>
            <w:r w:rsidR="004976C2">
              <w:rPr>
                <w:sz w:val="18"/>
                <w:szCs w:val="18"/>
              </w:rPr>
              <w:t xml:space="preserve">master trainers </w:t>
            </w:r>
            <w:r>
              <w:rPr>
                <w:sz w:val="18"/>
                <w:szCs w:val="18"/>
              </w:rPr>
              <w:t>benefitting from learning activities (disaggregated by nationality, age, disability)</w:t>
            </w:r>
          </w:p>
          <w:p w14:paraId="4C014831" w14:textId="1F8C0176" w:rsidR="00A36D6F" w:rsidRPr="00A36D6F" w:rsidRDefault="00A36D6F" w:rsidP="00A36D6F">
            <w:pPr>
              <w:jc w:val="both"/>
              <w:rPr>
                <w:sz w:val="18"/>
                <w:szCs w:val="18"/>
              </w:rPr>
            </w:pPr>
            <w:r w:rsidRPr="00A36D6F">
              <w:rPr>
                <w:sz w:val="18"/>
                <w:szCs w:val="18"/>
              </w:rPr>
              <w:t xml:space="preserve">Target: </w:t>
            </w:r>
            <w:r w:rsidR="00DC5B75">
              <w:rPr>
                <w:sz w:val="18"/>
                <w:szCs w:val="18"/>
              </w:rPr>
              <w:t>22</w:t>
            </w:r>
            <w:r w:rsidR="00AA3A6E">
              <w:rPr>
                <w:sz w:val="18"/>
                <w:szCs w:val="18"/>
              </w:rPr>
              <w:t xml:space="preserve"> </w:t>
            </w:r>
            <w:r w:rsidR="0025481A">
              <w:rPr>
                <w:sz w:val="18"/>
                <w:szCs w:val="18"/>
              </w:rPr>
              <w:t xml:space="preserve">women </w:t>
            </w:r>
          </w:p>
          <w:p w14:paraId="3077636A" w14:textId="506B0082" w:rsidR="00BC2366" w:rsidRDefault="00A36D6F" w:rsidP="004111DF">
            <w:pPr>
              <w:jc w:val="both"/>
              <w:rPr>
                <w:sz w:val="18"/>
                <w:szCs w:val="18"/>
                <w:lang w:val="en-US"/>
              </w:rPr>
            </w:pPr>
            <w:r w:rsidRPr="00A36D6F">
              <w:rPr>
                <w:sz w:val="18"/>
                <w:szCs w:val="18"/>
              </w:rPr>
              <w:t xml:space="preserve">Baseline value: </w:t>
            </w:r>
            <w:r w:rsidR="00385546">
              <w:rPr>
                <w:sz w:val="18"/>
                <w:szCs w:val="18"/>
              </w:rPr>
              <w:t>15</w:t>
            </w:r>
          </w:p>
          <w:p w14:paraId="28E73EAD" w14:textId="5D532628" w:rsidR="00E24314" w:rsidRPr="00BD0475" w:rsidRDefault="00BC2366" w:rsidP="004111DF">
            <w:pPr>
              <w:jc w:val="both"/>
              <w:rPr>
                <w:rFonts w:cs="Calibri"/>
                <w:b/>
                <w:bCs/>
                <w:color w:val="00B0F0"/>
                <w:sz w:val="18"/>
                <w:szCs w:val="18"/>
                <w:shd w:val="clear" w:color="auto" w:fill="FFFFFF"/>
                <w:lang w:val="en-US"/>
              </w:rPr>
            </w:pPr>
            <w:r>
              <w:rPr>
                <w:sz w:val="18"/>
                <w:szCs w:val="18"/>
                <w:lang w:val="en-US"/>
              </w:rPr>
              <w:t>Activities:</w:t>
            </w:r>
            <w:r w:rsidR="00BD0475">
              <w:rPr>
                <w:sz w:val="18"/>
                <w:szCs w:val="18"/>
                <w:lang w:val="en-US"/>
              </w:rPr>
              <w:t xml:space="preserve"> </w:t>
            </w:r>
          </w:p>
          <w:p w14:paraId="5CC7C888" w14:textId="77777777" w:rsidR="00402ABC" w:rsidRDefault="00402ABC" w:rsidP="00402ABC">
            <w:pPr>
              <w:pStyle w:val="Default"/>
              <w:jc w:val="both"/>
              <w:rPr>
                <w:sz w:val="18"/>
                <w:szCs w:val="18"/>
                <w:lang w:val="en-US"/>
              </w:rPr>
            </w:pPr>
          </w:p>
          <w:p w14:paraId="49867940" w14:textId="25AAF485" w:rsidR="00795C06" w:rsidRPr="00402ABC" w:rsidRDefault="00795C06" w:rsidP="00402ABC">
            <w:pPr>
              <w:pStyle w:val="Default"/>
              <w:ind w:left="340"/>
              <w:jc w:val="both"/>
              <w:rPr>
                <w:sz w:val="18"/>
                <w:szCs w:val="18"/>
              </w:rPr>
            </w:pPr>
            <w:r w:rsidRPr="00795C06">
              <w:rPr>
                <w:sz w:val="18"/>
                <w:szCs w:val="18"/>
              </w:rPr>
              <w:t xml:space="preserve">Relevant and appropriate content is </w:t>
            </w:r>
            <w:r w:rsidR="00626DE4">
              <w:rPr>
                <w:sz w:val="18"/>
                <w:szCs w:val="18"/>
              </w:rPr>
              <w:t>provided</w:t>
            </w:r>
            <w:r w:rsidR="002456DE">
              <w:rPr>
                <w:sz w:val="18"/>
                <w:szCs w:val="18"/>
              </w:rPr>
              <w:t>:</w:t>
            </w:r>
          </w:p>
          <w:p w14:paraId="3D71EA56" w14:textId="26C5BEAF" w:rsidR="00626DE4" w:rsidRDefault="00626DE4" w:rsidP="005670F4">
            <w:pPr>
              <w:pStyle w:val="Default"/>
              <w:numPr>
                <w:ilvl w:val="0"/>
                <w:numId w:val="25"/>
              </w:numPr>
              <w:jc w:val="both"/>
              <w:rPr>
                <w:sz w:val="18"/>
                <w:szCs w:val="18"/>
              </w:rPr>
            </w:pPr>
            <w:r>
              <w:rPr>
                <w:sz w:val="18"/>
                <w:szCs w:val="18"/>
              </w:rPr>
              <w:t>Provide</w:t>
            </w:r>
            <w:r w:rsidR="006556D9">
              <w:rPr>
                <w:sz w:val="18"/>
                <w:szCs w:val="18"/>
              </w:rPr>
              <w:t xml:space="preserve"> </w:t>
            </w:r>
            <w:r w:rsidR="00000E96">
              <w:rPr>
                <w:sz w:val="18"/>
                <w:szCs w:val="18"/>
              </w:rPr>
              <w:t>content and cou</w:t>
            </w:r>
            <w:r w:rsidR="006556D9">
              <w:rPr>
                <w:sz w:val="18"/>
                <w:szCs w:val="18"/>
              </w:rPr>
              <w:t xml:space="preserve">rses </w:t>
            </w:r>
            <w:r w:rsidRPr="00626DE4">
              <w:rPr>
                <w:color w:val="auto"/>
                <w:sz w:val="18"/>
                <w:szCs w:val="18"/>
              </w:rPr>
              <w:t xml:space="preserve">for the SCE curriculum </w:t>
            </w:r>
            <w:r w:rsidR="009414A7" w:rsidRPr="003F47B5">
              <w:rPr>
                <w:sz w:val="18"/>
                <w:szCs w:val="18"/>
              </w:rPr>
              <w:t xml:space="preserve">(to be finally determined by </w:t>
            </w:r>
            <w:r w:rsidR="009414A7">
              <w:rPr>
                <w:sz w:val="18"/>
                <w:szCs w:val="18"/>
              </w:rPr>
              <w:t xml:space="preserve">the Responsible Party and </w:t>
            </w:r>
            <w:r w:rsidR="009414A7" w:rsidRPr="003F47B5">
              <w:rPr>
                <w:sz w:val="18"/>
                <w:szCs w:val="18"/>
              </w:rPr>
              <w:t xml:space="preserve">UN Women </w:t>
            </w:r>
            <w:r w:rsidR="009414A7">
              <w:rPr>
                <w:sz w:val="18"/>
                <w:szCs w:val="18"/>
              </w:rPr>
              <w:t>based on the</w:t>
            </w:r>
            <w:r w:rsidR="009414A7" w:rsidRPr="003F47B5">
              <w:rPr>
                <w:sz w:val="18"/>
                <w:szCs w:val="18"/>
              </w:rPr>
              <w:t xml:space="preserve"> needs assessment with O</w:t>
            </w:r>
            <w:r w:rsidR="009414A7" w:rsidRPr="00AA3A6E">
              <w:rPr>
                <w:sz w:val="18"/>
                <w:szCs w:val="18"/>
              </w:rPr>
              <w:t>asis beneficiaries)</w:t>
            </w:r>
            <w:r w:rsidR="00E61B82">
              <w:rPr>
                <w:sz w:val="18"/>
                <w:szCs w:val="18"/>
              </w:rPr>
              <w:t>.</w:t>
            </w:r>
          </w:p>
          <w:p w14:paraId="35B419ED" w14:textId="1899FDCB" w:rsidR="00E24314" w:rsidRPr="00626DE4" w:rsidRDefault="00E61B82" w:rsidP="005670F4">
            <w:pPr>
              <w:pStyle w:val="Default"/>
              <w:numPr>
                <w:ilvl w:val="0"/>
                <w:numId w:val="25"/>
              </w:numPr>
              <w:jc w:val="both"/>
              <w:rPr>
                <w:sz w:val="18"/>
                <w:szCs w:val="18"/>
              </w:rPr>
            </w:pPr>
            <w:r>
              <w:rPr>
                <w:rFonts w:eastAsia="Times New Roman"/>
                <w:sz w:val="18"/>
                <w:szCs w:val="18"/>
                <w:lang w:val="en-US"/>
              </w:rPr>
              <w:t xml:space="preserve">Maintain the </w:t>
            </w:r>
            <w:r w:rsidR="00E24314" w:rsidRPr="00626DE4">
              <w:rPr>
                <w:rFonts w:eastAsia="Times New Roman"/>
                <w:sz w:val="18"/>
                <w:szCs w:val="18"/>
                <w:lang w:val="en-US"/>
              </w:rPr>
              <w:t xml:space="preserve">SCE e-learning platform (upload of material, </w:t>
            </w:r>
            <w:r>
              <w:rPr>
                <w:rFonts w:eastAsia="Times New Roman"/>
                <w:sz w:val="18"/>
                <w:szCs w:val="18"/>
                <w:lang w:val="en-US"/>
              </w:rPr>
              <w:t xml:space="preserve">translation support, </w:t>
            </w:r>
            <w:r w:rsidR="00E24314" w:rsidRPr="00626DE4">
              <w:rPr>
                <w:rFonts w:eastAsia="Times New Roman"/>
                <w:sz w:val="18"/>
                <w:szCs w:val="18"/>
                <w:lang w:val="en-US"/>
              </w:rPr>
              <w:t>erasure, etc.)</w:t>
            </w:r>
            <w:r w:rsidR="002456DE">
              <w:rPr>
                <w:rFonts w:eastAsia="Times New Roman"/>
                <w:sz w:val="18"/>
                <w:szCs w:val="18"/>
                <w:lang w:val="en-US"/>
              </w:rPr>
              <w:t>.</w:t>
            </w:r>
          </w:p>
          <w:p w14:paraId="2280681D" w14:textId="0B5E3DE9" w:rsidR="00C20A00" w:rsidRPr="00C20A00" w:rsidRDefault="00C20A00" w:rsidP="005670F4">
            <w:pPr>
              <w:pStyle w:val="ListParagraph"/>
              <w:numPr>
                <w:ilvl w:val="0"/>
                <w:numId w:val="25"/>
              </w:numPr>
              <w:rPr>
                <w:rFonts w:eastAsia="Times New Roman" w:cs="Calibri"/>
                <w:color w:val="000000"/>
                <w:sz w:val="18"/>
                <w:szCs w:val="18"/>
                <w:lang w:val="en-US"/>
              </w:rPr>
            </w:pPr>
            <w:r w:rsidRPr="00C20A00">
              <w:rPr>
                <w:sz w:val="18"/>
                <w:szCs w:val="18"/>
              </w:rPr>
              <w:t xml:space="preserve">Curate and migrate </w:t>
            </w:r>
            <w:r w:rsidR="00626DE4">
              <w:rPr>
                <w:sz w:val="18"/>
                <w:szCs w:val="18"/>
              </w:rPr>
              <w:t>new</w:t>
            </w:r>
            <w:r w:rsidRPr="00C20A00">
              <w:rPr>
                <w:sz w:val="18"/>
                <w:szCs w:val="18"/>
              </w:rPr>
              <w:t xml:space="preserve"> </w:t>
            </w:r>
            <w:r w:rsidR="00E61B82">
              <w:rPr>
                <w:sz w:val="18"/>
                <w:szCs w:val="18"/>
              </w:rPr>
              <w:t>Arabic</w:t>
            </w:r>
            <w:r w:rsidRPr="00C20A00">
              <w:rPr>
                <w:sz w:val="18"/>
                <w:szCs w:val="18"/>
              </w:rPr>
              <w:t xml:space="preserve"> course</w:t>
            </w:r>
            <w:r w:rsidR="008D7F41">
              <w:rPr>
                <w:sz w:val="18"/>
                <w:szCs w:val="18"/>
              </w:rPr>
              <w:t>s</w:t>
            </w:r>
            <w:r w:rsidRPr="00C20A00">
              <w:rPr>
                <w:sz w:val="18"/>
                <w:szCs w:val="18"/>
              </w:rPr>
              <w:t xml:space="preserve"> to the e-learning platform in coordination with UN Women.</w:t>
            </w:r>
          </w:p>
          <w:p w14:paraId="1586D1D3" w14:textId="77777777" w:rsidR="008D7F41" w:rsidRPr="008D7F41" w:rsidRDefault="008D7F41" w:rsidP="008D7F41">
            <w:pPr>
              <w:pStyle w:val="Default"/>
              <w:ind w:left="720"/>
              <w:jc w:val="both"/>
              <w:rPr>
                <w:sz w:val="18"/>
                <w:szCs w:val="18"/>
              </w:rPr>
            </w:pPr>
          </w:p>
          <w:p w14:paraId="2095AE0E" w14:textId="29006C98" w:rsidR="00416F6F" w:rsidRPr="00402ABC" w:rsidRDefault="00795C06" w:rsidP="00402ABC">
            <w:pPr>
              <w:autoSpaceDE w:val="0"/>
              <w:autoSpaceDN w:val="0"/>
              <w:adjustRightInd w:val="0"/>
              <w:ind w:left="340"/>
              <w:jc w:val="both"/>
              <w:rPr>
                <w:rFonts w:cs="Calibri"/>
                <w:color w:val="000000"/>
                <w:sz w:val="18"/>
                <w:szCs w:val="18"/>
              </w:rPr>
            </w:pPr>
            <w:r w:rsidRPr="00795C06">
              <w:rPr>
                <w:rFonts w:cs="Calibri"/>
                <w:color w:val="000000"/>
                <w:sz w:val="18"/>
                <w:szCs w:val="18"/>
              </w:rPr>
              <w:t xml:space="preserve">Learning pathways are followed by women </w:t>
            </w:r>
            <w:r w:rsidR="00626DE4">
              <w:rPr>
                <w:rFonts w:cs="Calibri"/>
                <w:color w:val="000000"/>
                <w:sz w:val="18"/>
                <w:szCs w:val="18"/>
              </w:rPr>
              <w:t>by</w:t>
            </w:r>
            <w:r w:rsidRPr="00795C06">
              <w:rPr>
                <w:rFonts w:cs="Calibri"/>
                <w:color w:val="000000"/>
                <w:sz w:val="18"/>
                <w:szCs w:val="18"/>
              </w:rPr>
              <w:t xml:space="preserve"> accessing </w:t>
            </w:r>
            <w:r w:rsidR="00626DE4">
              <w:rPr>
                <w:rFonts w:cs="Calibri"/>
                <w:color w:val="000000"/>
                <w:sz w:val="18"/>
                <w:szCs w:val="18"/>
              </w:rPr>
              <w:t xml:space="preserve">the SCE </w:t>
            </w:r>
            <w:r w:rsidRPr="00795C06">
              <w:rPr>
                <w:rFonts w:cs="Calibri"/>
                <w:color w:val="000000"/>
                <w:sz w:val="18"/>
                <w:szCs w:val="18"/>
              </w:rPr>
              <w:t>e-learning platforms</w:t>
            </w:r>
            <w:r w:rsidR="002456DE">
              <w:rPr>
                <w:rFonts w:cs="Calibri"/>
                <w:color w:val="000000"/>
                <w:sz w:val="18"/>
                <w:szCs w:val="18"/>
              </w:rPr>
              <w:t>:</w:t>
            </w:r>
          </w:p>
          <w:p w14:paraId="6BCADE75" w14:textId="06F5F7C1" w:rsidR="00626DE4" w:rsidRPr="00626DE4" w:rsidRDefault="00626DE4" w:rsidP="005670F4">
            <w:pPr>
              <w:pStyle w:val="ListParagraph"/>
              <w:numPr>
                <w:ilvl w:val="0"/>
                <w:numId w:val="25"/>
              </w:numPr>
              <w:spacing w:after="160" w:line="259" w:lineRule="auto"/>
              <w:rPr>
                <w:rFonts w:cs="Calibri"/>
                <w:sz w:val="18"/>
                <w:szCs w:val="18"/>
              </w:rPr>
            </w:pPr>
            <w:r w:rsidRPr="00626DE4">
              <w:rPr>
                <w:sz w:val="18"/>
                <w:szCs w:val="18"/>
                <w:lang w:val="en-US"/>
              </w:rPr>
              <w:t xml:space="preserve">Use the global SCE </w:t>
            </w:r>
            <w:proofErr w:type="spellStart"/>
            <w:r w:rsidRPr="00626DE4">
              <w:rPr>
                <w:sz w:val="18"/>
                <w:szCs w:val="18"/>
                <w:lang w:val="en-US"/>
              </w:rPr>
              <w:t>mylearningpathway</w:t>
            </w:r>
            <w:proofErr w:type="spellEnd"/>
            <w:r w:rsidRPr="00626DE4">
              <w:rPr>
                <w:sz w:val="18"/>
                <w:szCs w:val="18"/>
                <w:lang w:val="en-US"/>
              </w:rPr>
              <w:t xml:space="preserve"> online platform as an entry point to introduce </w:t>
            </w:r>
            <w:r w:rsidR="005B3E94">
              <w:rPr>
                <w:sz w:val="18"/>
                <w:szCs w:val="18"/>
                <w:lang w:val="en-US"/>
              </w:rPr>
              <w:t xml:space="preserve">master trainers and </w:t>
            </w:r>
            <w:r w:rsidRPr="00626DE4">
              <w:rPr>
                <w:sz w:val="18"/>
                <w:szCs w:val="18"/>
                <w:lang w:val="en-US"/>
              </w:rPr>
              <w:t xml:space="preserve">beneficiaries to the (LMS) e-learning platform </w:t>
            </w:r>
            <w:proofErr w:type="spellStart"/>
            <w:r w:rsidRPr="00626DE4">
              <w:rPr>
                <w:sz w:val="18"/>
                <w:szCs w:val="18"/>
                <w:lang w:val="en-US"/>
              </w:rPr>
              <w:t>EdApp</w:t>
            </w:r>
            <w:proofErr w:type="spellEnd"/>
            <w:r w:rsidRPr="00626DE4">
              <w:rPr>
                <w:sz w:val="18"/>
                <w:szCs w:val="18"/>
                <w:lang w:val="en-US"/>
              </w:rPr>
              <w:t>.</w:t>
            </w:r>
          </w:p>
          <w:p w14:paraId="45BB99F2" w14:textId="33FF5810" w:rsidR="00626DE4" w:rsidRPr="00626DE4" w:rsidRDefault="00C20A00" w:rsidP="005670F4">
            <w:pPr>
              <w:pStyle w:val="ListParagraph"/>
              <w:numPr>
                <w:ilvl w:val="0"/>
                <w:numId w:val="25"/>
              </w:numPr>
              <w:spacing w:after="160" w:line="259" w:lineRule="auto"/>
              <w:rPr>
                <w:rFonts w:cs="Calibri"/>
                <w:sz w:val="18"/>
                <w:szCs w:val="18"/>
              </w:rPr>
            </w:pPr>
            <w:r w:rsidRPr="00626DE4">
              <w:rPr>
                <w:rFonts w:eastAsia="Times New Roman" w:cs="Calibri"/>
                <w:sz w:val="18"/>
                <w:szCs w:val="18"/>
                <w:lang w:val="en-US"/>
              </w:rPr>
              <w:t>I</w:t>
            </w:r>
            <w:proofErr w:type="spellStart"/>
            <w:r w:rsidRPr="00626DE4">
              <w:rPr>
                <w:sz w:val="18"/>
                <w:szCs w:val="18"/>
              </w:rPr>
              <w:t>mplement</w:t>
            </w:r>
            <w:proofErr w:type="spellEnd"/>
            <w:r w:rsidRPr="00626DE4">
              <w:rPr>
                <w:sz w:val="18"/>
                <w:szCs w:val="18"/>
              </w:rPr>
              <w:t xml:space="preserve"> </w:t>
            </w:r>
            <w:r w:rsidR="00626DE4" w:rsidRPr="00626DE4">
              <w:rPr>
                <w:sz w:val="18"/>
                <w:szCs w:val="18"/>
              </w:rPr>
              <w:t xml:space="preserve">a </w:t>
            </w:r>
            <w:proofErr w:type="spellStart"/>
            <w:r w:rsidR="00626DE4" w:rsidRPr="00626DE4">
              <w:rPr>
                <w:sz w:val="18"/>
                <w:szCs w:val="18"/>
              </w:rPr>
              <w:t>ToT</w:t>
            </w:r>
            <w:proofErr w:type="spellEnd"/>
            <w:r w:rsidR="00626DE4" w:rsidRPr="00626DE4">
              <w:rPr>
                <w:sz w:val="18"/>
                <w:szCs w:val="18"/>
              </w:rPr>
              <w:t xml:space="preserve"> for SCE </w:t>
            </w:r>
            <w:r w:rsidR="0025481A">
              <w:rPr>
                <w:sz w:val="18"/>
                <w:szCs w:val="18"/>
              </w:rPr>
              <w:t>master trainers</w:t>
            </w:r>
            <w:r w:rsidR="00626DE4" w:rsidRPr="00626DE4">
              <w:rPr>
                <w:sz w:val="18"/>
                <w:szCs w:val="18"/>
              </w:rPr>
              <w:t xml:space="preserve"> that will conduct the SCE courses and strengthen their trainer capacities</w:t>
            </w:r>
            <w:r w:rsidR="002456DE">
              <w:rPr>
                <w:sz w:val="18"/>
                <w:szCs w:val="18"/>
              </w:rPr>
              <w:t>.</w:t>
            </w:r>
            <w:r w:rsidR="00626DE4" w:rsidRPr="00626DE4">
              <w:rPr>
                <w:sz w:val="18"/>
                <w:szCs w:val="18"/>
              </w:rPr>
              <w:t xml:space="preserve"> </w:t>
            </w:r>
          </w:p>
          <w:p w14:paraId="7D5265F7" w14:textId="01D563E7" w:rsidR="00626DE4" w:rsidRPr="00626DE4" w:rsidRDefault="00626DE4" w:rsidP="005670F4">
            <w:pPr>
              <w:pStyle w:val="ListParagraph"/>
              <w:numPr>
                <w:ilvl w:val="0"/>
                <w:numId w:val="25"/>
              </w:numPr>
              <w:spacing w:after="160" w:line="259" w:lineRule="auto"/>
              <w:rPr>
                <w:rFonts w:cs="Calibri"/>
                <w:sz w:val="18"/>
                <w:szCs w:val="18"/>
              </w:rPr>
            </w:pPr>
            <w:r>
              <w:rPr>
                <w:sz w:val="18"/>
                <w:szCs w:val="18"/>
              </w:rPr>
              <w:t>Supervise the</w:t>
            </w:r>
            <w:r w:rsidR="007B0C51">
              <w:rPr>
                <w:sz w:val="18"/>
                <w:szCs w:val="18"/>
              </w:rPr>
              <w:t xml:space="preserve"> face-to-face</w:t>
            </w:r>
            <w:r>
              <w:rPr>
                <w:sz w:val="18"/>
                <w:szCs w:val="18"/>
              </w:rPr>
              <w:t xml:space="preserve"> </w:t>
            </w:r>
            <w:r w:rsidR="007B0C51">
              <w:rPr>
                <w:sz w:val="18"/>
                <w:szCs w:val="18"/>
              </w:rPr>
              <w:t xml:space="preserve">implementation of SCE courses through </w:t>
            </w:r>
            <w:r w:rsidR="005B3E94">
              <w:rPr>
                <w:sz w:val="18"/>
                <w:szCs w:val="18"/>
              </w:rPr>
              <w:t xml:space="preserve">master trainers </w:t>
            </w:r>
            <w:r w:rsidR="007B0C51">
              <w:rPr>
                <w:sz w:val="18"/>
                <w:szCs w:val="18"/>
              </w:rPr>
              <w:t>in</w:t>
            </w:r>
            <w:r>
              <w:rPr>
                <w:sz w:val="18"/>
                <w:szCs w:val="18"/>
              </w:rPr>
              <w:t xml:space="preserve"> </w:t>
            </w:r>
            <w:r w:rsidR="007B0C51">
              <w:rPr>
                <w:sz w:val="18"/>
                <w:szCs w:val="18"/>
              </w:rPr>
              <w:t xml:space="preserve">a pilot phase with Oasis beneficiaries and </w:t>
            </w:r>
            <w:r>
              <w:rPr>
                <w:sz w:val="18"/>
                <w:szCs w:val="18"/>
              </w:rPr>
              <w:t>give constructive feedback</w:t>
            </w:r>
            <w:r w:rsidR="002456DE">
              <w:rPr>
                <w:sz w:val="18"/>
                <w:szCs w:val="18"/>
              </w:rPr>
              <w:t>.</w:t>
            </w:r>
          </w:p>
          <w:p w14:paraId="1F1EE2C7" w14:textId="40F56751" w:rsidR="00626DE4" w:rsidRDefault="006E5CA8" w:rsidP="005670F4">
            <w:pPr>
              <w:pStyle w:val="ListParagraph"/>
              <w:numPr>
                <w:ilvl w:val="0"/>
                <w:numId w:val="25"/>
              </w:numPr>
              <w:spacing w:after="160" w:line="259" w:lineRule="auto"/>
              <w:rPr>
                <w:rFonts w:cs="Calibri"/>
                <w:sz w:val="18"/>
                <w:szCs w:val="18"/>
              </w:rPr>
            </w:pPr>
            <w:r w:rsidRPr="00626DE4">
              <w:rPr>
                <w:rFonts w:cs="Calibri"/>
                <w:sz w:val="18"/>
                <w:szCs w:val="18"/>
              </w:rPr>
              <w:t>Support the global SCE M&amp;E a</w:t>
            </w:r>
            <w:r w:rsidR="00626DE4">
              <w:rPr>
                <w:rFonts w:cs="Calibri"/>
                <w:sz w:val="18"/>
                <w:szCs w:val="18"/>
              </w:rPr>
              <w:t>pp</w:t>
            </w:r>
            <w:r w:rsidRPr="00626DE4">
              <w:rPr>
                <w:rFonts w:cs="Calibri"/>
                <w:sz w:val="18"/>
                <w:szCs w:val="18"/>
              </w:rPr>
              <w:t>roach by distributing a global survey to beneficia</w:t>
            </w:r>
            <w:r w:rsidR="00626DE4" w:rsidRPr="00626DE4">
              <w:rPr>
                <w:rFonts w:cs="Calibri"/>
                <w:sz w:val="18"/>
                <w:szCs w:val="18"/>
              </w:rPr>
              <w:t>ri</w:t>
            </w:r>
            <w:r w:rsidRPr="00626DE4">
              <w:rPr>
                <w:rFonts w:cs="Calibri"/>
                <w:sz w:val="18"/>
                <w:szCs w:val="18"/>
              </w:rPr>
              <w:t>es</w:t>
            </w:r>
            <w:r w:rsidR="002456DE">
              <w:rPr>
                <w:rFonts w:cs="Calibri"/>
                <w:sz w:val="18"/>
                <w:szCs w:val="18"/>
              </w:rPr>
              <w:t>.</w:t>
            </w:r>
          </w:p>
          <w:p w14:paraId="21BC715A" w14:textId="0FE7FC04" w:rsidR="00626DE4" w:rsidRPr="00626DE4" w:rsidRDefault="00626DE4" w:rsidP="005670F4">
            <w:pPr>
              <w:pStyle w:val="ListParagraph"/>
              <w:numPr>
                <w:ilvl w:val="0"/>
                <w:numId w:val="25"/>
              </w:numPr>
              <w:spacing w:after="160" w:line="259" w:lineRule="auto"/>
              <w:rPr>
                <w:rFonts w:cs="Calibri"/>
                <w:sz w:val="18"/>
                <w:szCs w:val="18"/>
              </w:rPr>
            </w:pPr>
            <w:r w:rsidRPr="00626DE4">
              <w:rPr>
                <w:sz w:val="18"/>
                <w:szCs w:val="18"/>
              </w:rPr>
              <w:t>Develop a Monitoring and Evaluation strategy in coordination with UN Women to guarantee timely and systematic feedback for the e-learning content</w:t>
            </w:r>
            <w:r>
              <w:rPr>
                <w:sz w:val="18"/>
                <w:szCs w:val="18"/>
              </w:rPr>
              <w:t xml:space="preserve"> and the gained skills.</w:t>
            </w:r>
            <w:bookmarkStart w:id="3" w:name="_Hlk130904867"/>
          </w:p>
          <w:bookmarkEnd w:id="3"/>
          <w:p w14:paraId="1EB90533" w14:textId="3B0933A5" w:rsidR="003D6430" w:rsidRDefault="003D6430" w:rsidP="003D6430">
            <w:pPr>
              <w:pStyle w:val="Default"/>
              <w:jc w:val="both"/>
              <w:rPr>
                <w:sz w:val="18"/>
                <w:szCs w:val="18"/>
              </w:rPr>
            </w:pPr>
          </w:p>
          <w:p w14:paraId="01A29B53" w14:textId="59AA63C9" w:rsidR="003D6430" w:rsidRDefault="003D6430" w:rsidP="003D6430">
            <w:pPr>
              <w:pStyle w:val="Default"/>
              <w:jc w:val="both"/>
              <w:rPr>
                <w:b/>
                <w:bCs/>
                <w:sz w:val="18"/>
                <w:szCs w:val="18"/>
              </w:rPr>
            </w:pPr>
            <w:r w:rsidRPr="003D6430">
              <w:rPr>
                <w:b/>
                <w:bCs/>
                <w:sz w:val="18"/>
                <w:szCs w:val="18"/>
              </w:rPr>
              <w:t>Reporting Requirements</w:t>
            </w:r>
          </w:p>
          <w:p w14:paraId="78C2F82C" w14:textId="6AB7AE3C" w:rsidR="003D6430" w:rsidRDefault="003D6430" w:rsidP="003D6430">
            <w:pPr>
              <w:pStyle w:val="Default"/>
              <w:jc w:val="both"/>
              <w:rPr>
                <w:b/>
                <w:bCs/>
                <w:sz w:val="18"/>
                <w:szCs w:val="18"/>
              </w:rPr>
            </w:pPr>
          </w:p>
          <w:p w14:paraId="1D9F425D" w14:textId="7672F4F1" w:rsidR="00A123A1" w:rsidRPr="00A123A1" w:rsidRDefault="00A123A1" w:rsidP="00FA0448">
            <w:pPr>
              <w:pStyle w:val="Default"/>
              <w:numPr>
                <w:ilvl w:val="0"/>
                <w:numId w:val="26"/>
              </w:numPr>
              <w:jc w:val="both"/>
              <w:rPr>
                <w:sz w:val="18"/>
                <w:szCs w:val="18"/>
              </w:rPr>
            </w:pPr>
            <w:r w:rsidRPr="00A123A1">
              <w:rPr>
                <w:sz w:val="18"/>
                <w:szCs w:val="18"/>
              </w:rPr>
              <w:t xml:space="preserve">Submit </w:t>
            </w:r>
            <w:r w:rsidRPr="00BC2BFC">
              <w:rPr>
                <w:color w:val="auto"/>
                <w:sz w:val="18"/>
                <w:szCs w:val="18"/>
              </w:rPr>
              <w:t xml:space="preserve">a </w:t>
            </w:r>
            <w:r w:rsidRPr="00A123A1">
              <w:rPr>
                <w:sz w:val="18"/>
                <w:szCs w:val="18"/>
              </w:rPr>
              <w:t>detailed workplan for approval by UN Women which</w:t>
            </w:r>
            <w:r w:rsidR="00E47692">
              <w:rPr>
                <w:sz w:val="18"/>
                <w:szCs w:val="18"/>
              </w:rPr>
              <w:t xml:space="preserve"> shall</w:t>
            </w:r>
            <w:r w:rsidRPr="00A123A1">
              <w:rPr>
                <w:sz w:val="18"/>
                <w:szCs w:val="18"/>
              </w:rPr>
              <w:t xml:space="preserve"> reflect all the program activities (</w:t>
            </w:r>
            <w:proofErr w:type="spellStart"/>
            <w:r w:rsidR="00E47692">
              <w:rPr>
                <w:sz w:val="18"/>
                <w:szCs w:val="18"/>
              </w:rPr>
              <w:t>ToT</w:t>
            </w:r>
            <w:proofErr w:type="spellEnd"/>
            <w:r w:rsidR="00E47692">
              <w:rPr>
                <w:sz w:val="18"/>
                <w:szCs w:val="18"/>
              </w:rPr>
              <w:t xml:space="preserve"> outline, </w:t>
            </w:r>
            <w:r w:rsidRPr="00A123A1">
              <w:rPr>
                <w:sz w:val="18"/>
                <w:szCs w:val="18"/>
              </w:rPr>
              <w:t>course</w:t>
            </w:r>
            <w:r w:rsidR="00E47692">
              <w:rPr>
                <w:sz w:val="18"/>
                <w:szCs w:val="18"/>
              </w:rPr>
              <w:t xml:space="preserve"> content</w:t>
            </w:r>
            <w:r w:rsidRPr="00A123A1">
              <w:rPr>
                <w:sz w:val="18"/>
                <w:szCs w:val="18"/>
              </w:rPr>
              <w:t>, graduation, etc</w:t>
            </w:r>
            <w:r w:rsidR="004E3090">
              <w:rPr>
                <w:sz w:val="18"/>
                <w:szCs w:val="18"/>
              </w:rPr>
              <w:t>.</w:t>
            </w:r>
            <w:r w:rsidRPr="00A123A1">
              <w:rPr>
                <w:sz w:val="18"/>
                <w:szCs w:val="18"/>
              </w:rPr>
              <w:t>) and update it monthly</w:t>
            </w:r>
            <w:r w:rsidR="00E47692">
              <w:rPr>
                <w:sz w:val="18"/>
                <w:szCs w:val="18"/>
              </w:rPr>
              <w:t>.</w:t>
            </w:r>
          </w:p>
          <w:p w14:paraId="3A9A9E4A" w14:textId="7192161D" w:rsidR="00A123A1" w:rsidRPr="00A123A1" w:rsidRDefault="004E3090" w:rsidP="00FA0448">
            <w:pPr>
              <w:pStyle w:val="Default"/>
              <w:numPr>
                <w:ilvl w:val="0"/>
                <w:numId w:val="26"/>
              </w:numPr>
              <w:jc w:val="both"/>
              <w:rPr>
                <w:sz w:val="18"/>
                <w:szCs w:val="18"/>
              </w:rPr>
            </w:pPr>
            <w:r>
              <w:rPr>
                <w:sz w:val="18"/>
                <w:szCs w:val="18"/>
              </w:rPr>
              <w:t>Update the</w:t>
            </w:r>
            <w:r w:rsidR="003D6430" w:rsidRPr="00A123A1">
              <w:rPr>
                <w:sz w:val="18"/>
                <w:szCs w:val="18"/>
              </w:rPr>
              <w:t xml:space="preserve"> </w:t>
            </w:r>
            <w:r w:rsidR="00A123A1" w:rsidRPr="00A123A1">
              <w:rPr>
                <w:sz w:val="18"/>
                <w:szCs w:val="18"/>
              </w:rPr>
              <w:t>UN Women Jordan SCE focal point</w:t>
            </w:r>
            <w:r w:rsidR="003D6430" w:rsidRPr="00A123A1">
              <w:rPr>
                <w:sz w:val="18"/>
                <w:szCs w:val="18"/>
              </w:rPr>
              <w:t xml:space="preserve"> </w:t>
            </w:r>
            <w:r w:rsidR="00E47692">
              <w:rPr>
                <w:sz w:val="18"/>
                <w:szCs w:val="18"/>
              </w:rPr>
              <w:t xml:space="preserve">on a </w:t>
            </w:r>
            <w:r>
              <w:rPr>
                <w:sz w:val="18"/>
                <w:szCs w:val="18"/>
              </w:rPr>
              <w:t xml:space="preserve">weekly </w:t>
            </w:r>
            <w:r w:rsidR="00E47692">
              <w:rPr>
                <w:sz w:val="18"/>
                <w:szCs w:val="18"/>
              </w:rPr>
              <w:t xml:space="preserve">basis </w:t>
            </w:r>
            <w:r w:rsidR="003D6430" w:rsidRPr="00A123A1">
              <w:rPr>
                <w:sz w:val="18"/>
                <w:szCs w:val="18"/>
              </w:rPr>
              <w:t xml:space="preserve">about the </w:t>
            </w:r>
            <w:r>
              <w:rPr>
                <w:sz w:val="18"/>
                <w:szCs w:val="18"/>
              </w:rPr>
              <w:t>project updates</w:t>
            </w:r>
            <w:r w:rsidR="00E47692">
              <w:rPr>
                <w:sz w:val="18"/>
                <w:szCs w:val="18"/>
              </w:rPr>
              <w:t xml:space="preserve">. </w:t>
            </w:r>
          </w:p>
          <w:p w14:paraId="663B7543" w14:textId="4863A16F" w:rsidR="00A123A1" w:rsidRPr="00A123A1" w:rsidRDefault="00A123A1" w:rsidP="00FA0448">
            <w:pPr>
              <w:pStyle w:val="Default"/>
              <w:numPr>
                <w:ilvl w:val="0"/>
                <w:numId w:val="26"/>
              </w:numPr>
              <w:jc w:val="both"/>
              <w:rPr>
                <w:sz w:val="18"/>
                <w:szCs w:val="18"/>
              </w:rPr>
            </w:pPr>
            <w:r w:rsidRPr="00A123A1">
              <w:rPr>
                <w:sz w:val="18"/>
                <w:szCs w:val="18"/>
              </w:rPr>
              <w:t>Provide inputs to the SCE global knowledge products and social media content</w:t>
            </w:r>
            <w:r w:rsidR="00AC2765">
              <w:rPr>
                <w:sz w:val="18"/>
                <w:szCs w:val="18"/>
              </w:rPr>
              <w:t xml:space="preserve"> (pictures, case studies, interviews, short videos</w:t>
            </w:r>
            <w:r w:rsidR="008A7D90">
              <w:rPr>
                <w:sz w:val="18"/>
                <w:szCs w:val="18"/>
              </w:rPr>
              <w:t>, etc.</w:t>
            </w:r>
            <w:r w:rsidR="00AC2765">
              <w:rPr>
                <w:sz w:val="18"/>
                <w:szCs w:val="18"/>
              </w:rPr>
              <w:t>)</w:t>
            </w:r>
            <w:r w:rsidRPr="00A123A1">
              <w:rPr>
                <w:sz w:val="18"/>
                <w:szCs w:val="18"/>
              </w:rPr>
              <w:t xml:space="preserve"> as requested by UN Women</w:t>
            </w:r>
            <w:r w:rsidR="004E3090">
              <w:rPr>
                <w:sz w:val="18"/>
                <w:szCs w:val="18"/>
              </w:rPr>
              <w:t>.</w:t>
            </w:r>
          </w:p>
          <w:p w14:paraId="593EE7DE" w14:textId="03A92E7A" w:rsidR="00A123A1" w:rsidRPr="00A123A1" w:rsidRDefault="004E3090" w:rsidP="00FA0448">
            <w:pPr>
              <w:pStyle w:val="Default"/>
              <w:numPr>
                <w:ilvl w:val="0"/>
                <w:numId w:val="26"/>
              </w:numPr>
              <w:jc w:val="both"/>
              <w:rPr>
                <w:sz w:val="18"/>
                <w:szCs w:val="18"/>
              </w:rPr>
            </w:pPr>
            <w:r>
              <w:rPr>
                <w:sz w:val="18"/>
                <w:szCs w:val="18"/>
              </w:rPr>
              <w:t>Submit q</w:t>
            </w:r>
            <w:r w:rsidR="003D6430" w:rsidRPr="00A123A1">
              <w:rPr>
                <w:sz w:val="18"/>
                <w:szCs w:val="18"/>
              </w:rPr>
              <w:t>uarterly narrative report</w:t>
            </w:r>
            <w:r w:rsidR="00E47692">
              <w:rPr>
                <w:sz w:val="18"/>
                <w:szCs w:val="18"/>
              </w:rPr>
              <w:t>s</w:t>
            </w:r>
            <w:r w:rsidR="003D6430" w:rsidRPr="00A123A1">
              <w:rPr>
                <w:sz w:val="18"/>
                <w:szCs w:val="18"/>
              </w:rPr>
              <w:t xml:space="preserve"> outlining key activities, achievements, and notable changes in gaining skills and</w:t>
            </w:r>
            <w:r>
              <w:rPr>
                <w:sz w:val="18"/>
                <w:szCs w:val="18"/>
              </w:rPr>
              <w:t xml:space="preserve"> </w:t>
            </w:r>
            <w:r w:rsidR="003D6430" w:rsidRPr="00A123A1">
              <w:rPr>
                <w:sz w:val="18"/>
                <w:szCs w:val="18"/>
              </w:rPr>
              <w:t>knowledge</w:t>
            </w:r>
            <w:r>
              <w:rPr>
                <w:sz w:val="18"/>
                <w:szCs w:val="18"/>
              </w:rPr>
              <w:t>.</w:t>
            </w:r>
          </w:p>
          <w:p w14:paraId="7CC190B8" w14:textId="6762D4B9" w:rsidR="00A123A1" w:rsidRPr="00A123A1" w:rsidRDefault="004E3090" w:rsidP="00FA0448">
            <w:pPr>
              <w:pStyle w:val="Default"/>
              <w:numPr>
                <w:ilvl w:val="0"/>
                <w:numId w:val="26"/>
              </w:numPr>
              <w:jc w:val="both"/>
              <w:rPr>
                <w:sz w:val="18"/>
                <w:szCs w:val="18"/>
              </w:rPr>
            </w:pPr>
            <w:r>
              <w:rPr>
                <w:sz w:val="18"/>
                <w:szCs w:val="18"/>
              </w:rPr>
              <w:t>Submit q</w:t>
            </w:r>
            <w:r w:rsidR="003D6430" w:rsidRPr="00A123A1">
              <w:rPr>
                <w:sz w:val="18"/>
                <w:szCs w:val="18"/>
              </w:rPr>
              <w:t>uarterly financial report</w:t>
            </w:r>
            <w:r w:rsidR="00E47692">
              <w:rPr>
                <w:sz w:val="18"/>
                <w:szCs w:val="18"/>
              </w:rPr>
              <w:t>s</w:t>
            </w:r>
            <w:r w:rsidR="003D6430" w:rsidRPr="00A123A1">
              <w:rPr>
                <w:sz w:val="18"/>
                <w:szCs w:val="18"/>
              </w:rPr>
              <w:t xml:space="preserve"> according to the rules and procedures of UN Women. </w:t>
            </w:r>
          </w:p>
          <w:p w14:paraId="62AC195A" w14:textId="5C880602" w:rsidR="003D6430" w:rsidRPr="00A123A1" w:rsidRDefault="004E3090" w:rsidP="00FA0448">
            <w:pPr>
              <w:pStyle w:val="Default"/>
              <w:numPr>
                <w:ilvl w:val="0"/>
                <w:numId w:val="26"/>
              </w:numPr>
              <w:jc w:val="both"/>
              <w:rPr>
                <w:sz w:val="18"/>
                <w:szCs w:val="18"/>
              </w:rPr>
            </w:pPr>
            <w:r>
              <w:rPr>
                <w:sz w:val="18"/>
                <w:szCs w:val="18"/>
              </w:rPr>
              <w:t>Submit a f</w:t>
            </w:r>
            <w:r w:rsidR="00A123A1" w:rsidRPr="00A123A1">
              <w:rPr>
                <w:sz w:val="18"/>
                <w:szCs w:val="18"/>
              </w:rPr>
              <w:t xml:space="preserve">inal </w:t>
            </w:r>
            <w:r w:rsidR="00E47692">
              <w:rPr>
                <w:sz w:val="18"/>
                <w:szCs w:val="18"/>
              </w:rPr>
              <w:t xml:space="preserve">project </w:t>
            </w:r>
            <w:r w:rsidR="003D6430" w:rsidRPr="00A123A1">
              <w:rPr>
                <w:sz w:val="18"/>
                <w:szCs w:val="18"/>
              </w:rPr>
              <w:t xml:space="preserve">report that reflects the qualitative and quantitative change in line with the </w:t>
            </w:r>
            <w:r>
              <w:rPr>
                <w:sz w:val="18"/>
                <w:szCs w:val="18"/>
              </w:rPr>
              <w:t>project results</w:t>
            </w:r>
            <w:r w:rsidR="003D6430" w:rsidRPr="00A123A1">
              <w:rPr>
                <w:sz w:val="18"/>
                <w:szCs w:val="18"/>
              </w:rPr>
              <w:t xml:space="preserve">. </w:t>
            </w:r>
          </w:p>
          <w:p w14:paraId="5B4056A5" w14:textId="41004872" w:rsidR="00BF0379" w:rsidRPr="0056586D" w:rsidRDefault="00BF0379" w:rsidP="0038204D">
            <w:pPr>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28DDB60E" w:rsidR="00D45B16" w:rsidRPr="00300388" w:rsidRDefault="00D45B16" w:rsidP="00FA0448">
            <w:pPr>
              <w:pStyle w:val="ListParagraph"/>
              <w:numPr>
                <w:ilvl w:val="0"/>
                <w:numId w:val="27"/>
              </w:numPr>
              <w:tabs>
                <w:tab w:val="center" w:pos="4320"/>
                <w:tab w:val="right" w:pos="8640"/>
              </w:tabs>
              <w:ind w:left="694"/>
              <w:jc w:val="both"/>
              <w:rPr>
                <w:rFonts w:eastAsia="Times New Roman" w:cstheme="minorHAnsi"/>
                <w:b/>
                <w:color w:val="000000"/>
                <w:spacing w:val="-3"/>
                <w:sz w:val="18"/>
                <w:szCs w:val="18"/>
                <w:lang w:val="en-GB" w:eastAsia="en-GB"/>
              </w:rPr>
            </w:pPr>
            <w:r w:rsidRPr="00300388">
              <w:rPr>
                <w:rFonts w:eastAsia="Times New Roman" w:cstheme="minorHAnsi"/>
                <w:b/>
                <w:color w:val="000000"/>
                <w:spacing w:val="-3"/>
                <w:sz w:val="18"/>
                <w:szCs w:val="18"/>
                <w:lang w:val="en-GB" w:eastAsia="en-GB"/>
              </w:rPr>
              <w:lastRenderedPageBreak/>
              <w:t>Timeframe:</w:t>
            </w:r>
            <w:r w:rsidR="00A035E0" w:rsidRPr="00300388">
              <w:rPr>
                <w:rFonts w:eastAsia="Times New Roman" w:cstheme="minorHAnsi"/>
                <w:b/>
                <w:color w:val="000000"/>
                <w:spacing w:val="-3"/>
                <w:sz w:val="18"/>
                <w:szCs w:val="18"/>
                <w:lang w:val="en-GB" w:eastAsia="en-GB"/>
              </w:rPr>
              <w:t xml:space="preserve"> </w:t>
            </w:r>
            <w:r w:rsidRPr="00300388">
              <w:rPr>
                <w:rFonts w:eastAsia="Times New Roman" w:cstheme="minorHAnsi"/>
                <w:b/>
                <w:color w:val="000000"/>
                <w:spacing w:val="-3"/>
                <w:sz w:val="18"/>
                <w:szCs w:val="18"/>
                <w:lang w:val="en-GB" w:eastAsia="en-GB"/>
              </w:rPr>
              <w:t>Start date and end date for completion of required services/results</w:t>
            </w:r>
            <w:r w:rsidR="00701D63" w:rsidRPr="00300388">
              <w:rPr>
                <w:rFonts w:eastAsia="Times New Roman" w:cstheme="minorHAnsi"/>
                <w:b/>
                <w:color w:val="000000"/>
                <w:spacing w:val="-3"/>
                <w:sz w:val="18"/>
                <w:szCs w:val="18"/>
                <w:lang w:val="en-GB" w:eastAsia="en-GB"/>
              </w:rPr>
              <w:t xml:space="preserve"> </w:t>
            </w:r>
          </w:p>
          <w:p w14:paraId="3FB5B6B3" w14:textId="77777777" w:rsidR="00BF0379" w:rsidRPr="00300388" w:rsidRDefault="00BF0379" w:rsidP="0038204D">
            <w:pPr>
              <w:tabs>
                <w:tab w:val="center" w:pos="435"/>
                <w:tab w:val="right" w:pos="8640"/>
              </w:tabs>
              <w:ind w:right="242"/>
              <w:jc w:val="both"/>
              <w:rPr>
                <w:rFonts w:asciiTheme="minorHAnsi" w:hAnsiTheme="minorHAnsi" w:cstheme="minorHAnsi"/>
                <w:b/>
                <w:iCs/>
                <w:color w:val="000000"/>
                <w:sz w:val="18"/>
                <w:szCs w:val="18"/>
              </w:rPr>
            </w:pPr>
          </w:p>
          <w:p w14:paraId="2CEB1B69" w14:textId="75CCCD72" w:rsidR="00DA487E" w:rsidRPr="00300388" w:rsidRDefault="00DA487E" w:rsidP="00D7335E">
            <w:pPr>
              <w:autoSpaceDE w:val="0"/>
              <w:autoSpaceDN w:val="0"/>
              <w:adjustRightInd w:val="0"/>
              <w:rPr>
                <w:rFonts w:asciiTheme="minorHAnsi" w:hAnsiTheme="minorHAnsi" w:cstheme="minorHAnsi"/>
                <w:sz w:val="18"/>
                <w:szCs w:val="18"/>
              </w:rPr>
            </w:pPr>
            <w:r w:rsidRPr="00300388">
              <w:rPr>
                <w:rFonts w:asciiTheme="minorHAnsi" w:hAnsiTheme="minorHAnsi" w:cstheme="minorHAnsi"/>
                <w:sz w:val="18"/>
                <w:szCs w:val="18"/>
              </w:rPr>
              <w:lastRenderedPageBreak/>
              <w:t>The proposal should be</w:t>
            </w:r>
            <w:r w:rsidR="00411598" w:rsidRPr="00300388">
              <w:rPr>
                <w:rFonts w:asciiTheme="minorHAnsi" w:hAnsiTheme="minorHAnsi" w:cstheme="minorHAnsi"/>
                <w:sz w:val="18"/>
                <w:szCs w:val="18"/>
              </w:rPr>
              <w:t xml:space="preserve"> </w:t>
            </w:r>
            <w:r w:rsidR="00C35E6F">
              <w:rPr>
                <w:rFonts w:asciiTheme="minorHAnsi" w:hAnsiTheme="minorHAnsi" w:cstheme="minorHAnsi"/>
                <w:sz w:val="18"/>
                <w:szCs w:val="18"/>
              </w:rPr>
              <w:t>6</w:t>
            </w:r>
            <w:r w:rsidRPr="00300388">
              <w:rPr>
                <w:rFonts w:asciiTheme="minorHAnsi" w:hAnsiTheme="minorHAnsi" w:cstheme="minorHAnsi"/>
                <w:sz w:val="18"/>
                <w:szCs w:val="18"/>
              </w:rPr>
              <w:t xml:space="preserve"> months</w:t>
            </w:r>
            <w:r w:rsidR="00D7335E" w:rsidRPr="00300388">
              <w:rPr>
                <w:rFonts w:asciiTheme="minorHAnsi" w:hAnsiTheme="minorHAnsi" w:cstheme="minorHAnsi"/>
                <w:sz w:val="18"/>
                <w:szCs w:val="18"/>
              </w:rPr>
              <w:t xml:space="preserve"> (</w:t>
            </w:r>
            <w:r w:rsidR="00411598" w:rsidRPr="00300388">
              <w:rPr>
                <w:rFonts w:asciiTheme="minorHAnsi" w:hAnsiTheme="minorHAnsi" w:cstheme="minorHAnsi"/>
                <w:sz w:val="18"/>
                <w:szCs w:val="18"/>
              </w:rPr>
              <w:t>July</w:t>
            </w:r>
            <w:r w:rsidR="00D7335E" w:rsidRPr="00300388">
              <w:rPr>
                <w:rFonts w:asciiTheme="minorHAnsi" w:hAnsiTheme="minorHAnsi" w:cstheme="minorHAnsi"/>
                <w:sz w:val="18"/>
                <w:szCs w:val="18"/>
              </w:rPr>
              <w:t xml:space="preserve"> 2023 – Dec 2023)</w:t>
            </w:r>
            <w:r w:rsidRPr="00300388">
              <w:rPr>
                <w:rFonts w:asciiTheme="minorHAnsi" w:hAnsiTheme="minorHAnsi" w:cstheme="minorHAnsi"/>
                <w:sz w:val="18"/>
                <w:szCs w:val="18"/>
              </w:rPr>
              <w:t xml:space="preserve"> in duration</w:t>
            </w:r>
            <w:r w:rsidR="00F811E5" w:rsidRPr="00300388">
              <w:rPr>
                <w:rFonts w:asciiTheme="minorHAnsi" w:hAnsiTheme="minorHAnsi" w:cstheme="minorHAnsi"/>
                <w:sz w:val="18"/>
                <w:szCs w:val="18"/>
              </w:rPr>
              <w:t>,</w:t>
            </w:r>
            <w:r w:rsidRPr="00300388">
              <w:rPr>
                <w:rFonts w:asciiTheme="minorHAnsi" w:hAnsiTheme="minorHAnsi" w:cstheme="minorHAnsi"/>
                <w:sz w:val="18"/>
                <w:szCs w:val="18"/>
              </w:rPr>
              <w:t xml:space="preserve"> and the required services and results should be delivered and achieved </w:t>
            </w:r>
            <w:r w:rsidR="00411598" w:rsidRPr="00300388">
              <w:rPr>
                <w:rFonts w:asciiTheme="minorHAnsi" w:hAnsiTheme="minorHAnsi" w:cstheme="minorHAnsi"/>
                <w:sz w:val="18"/>
                <w:szCs w:val="18"/>
              </w:rPr>
              <w:t>until December 2023.</w:t>
            </w:r>
            <w:r w:rsidR="00D7335E" w:rsidRPr="00300388">
              <w:rPr>
                <w:rFonts w:asciiTheme="minorHAnsi" w:hAnsiTheme="minorHAnsi" w:cstheme="minorHAnsi"/>
                <w:sz w:val="18"/>
                <w:szCs w:val="18"/>
              </w:rPr>
              <w:t xml:space="preserve"> </w:t>
            </w:r>
          </w:p>
          <w:p w14:paraId="446AB2FB" w14:textId="2646206E" w:rsidR="00DA487E" w:rsidRPr="00300388" w:rsidRDefault="00DA487E" w:rsidP="00DA487E">
            <w:pPr>
              <w:tabs>
                <w:tab w:val="center" w:pos="435"/>
                <w:tab w:val="right" w:pos="8640"/>
              </w:tabs>
              <w:ind w:right="242"/>
              <w:jc w:val="both"/>
              <w:rPr>
                <w:rFonts w:asciiTheme="minorHAnsi" w:hAnsiTheme="minorHAnsi" w:cstheme="minorHAnsi"/>
                <w:b/>
                <w:iCs/>
                <w:color w:val="000000"/>
                <w:sz w:val="18"/>
                <w:szCs w:val="18"/>
              </w:rPr>
            </w:pPr>
          </w:p>
        </w:tc>
      </w:tr>
      <w:tr w:rsidR="00D45B16" w:rsidRPr="0056586D" w14:paraId="0B55902D" w14:textId="77777777" w:rsidTr="00A15534">
        <w:tc>
          <w:tcPr>
            <w:tcW w:w="9629" w:type="dxa"/>
          </w:tcPr>
          <w:p w14:paraId="42A4B2BA" w14:textId="78D89CF8" w:rsidR="00D45B16" w:rsidRPr="00CC0F2E" w:rsidRDefault="00D45B16" w:rsidP="00FA0448">
            <w:pPr>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CC0F2E">
              <w:rPr>
                <w:rFonts w:asciiTheme="minorHAnsi" w:eastAsia="Times New Roman" w:hAnsiTheme="minorHAnsi" w:cstheme="minorHAnsi"/>
                <w:b/>
                <w:color w:val="000000"/>
                <w:spacing w:val="-3"/>
                <w:sz w:val="18"/>
                <w:szCs w:val="18"/>
                <w:lang w:val="en-GB" w:eastAsia="en-GB"/>
              </w:rPr>
              <w:lastRenderedPageBreak/>
              <w:t>Competencies:</w:t>
            </w:r>
          </w:p>
          <w:p w14:paraId="290ACE0E" w14:textId="77777777" w:rsidR="00CC0F2E" w:rsidRPr="00CC0F2E" w:rsidRDefault="00CC0F2E" w:rsidP="00CC0F2E">
            <w:pPr>
              <w:tabs>
                <w:tab w:val="center" w:pos="4320"/>
                <w:tab w:val="right" w:pos="8640"/>
              </w:tabs>
              <w:ind w:left="720"/>
              <w:jc w:val="both"/>
              <w:rPr>
                <w:rFonts w:asciiTheme="minorHAnsi" w:eastAsia="Times New Roman" w:hAnsiTheme="minorHAnsi" w:cstheme="minorHAnsi"/>
                <w:color w:val="000000"/>
                <w:spacing w:val="-3"/>
                <w:sz w:val="18"/>
                <w:szCs w:val="18"/>
                <w:lang w:val="en-GB" w:eastAsia="en-GB"/>
              </w:rPr>
            </w:pPr>
          </w:p>
          <w:p w14:paraId="091083DB" w14:textId="3A73EAE3" w:rsidR="005C65BE" w:rsidRPr="00B039B4" w:rsidRDefault="00D45B16" w:rsidP="00FA0448">
            <w:pPr>
              <w:numPr>
                <w:ilvl w:val="1"/>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039B4">
              <w:rPr>
                <w:rFonts w:asciiTheme="minorHAnsi" w:eastAsia="Times New Roman" w:hAnsiTheme="minorHAnsi" w:cstheme="minorHAnsi"/>
                <w:color w:val="000000"/>
                <w:spacing w:val="-3"/>
                <w:sz w:val="18"/>
                <w:szCs w:val="18"/>
                <w:lang w:val="en-GB" w:eastAsia="en-GB"/>
              </w:rPr>
              <w:t>Technical/functional competencies required</w:t>
            </w:r>
          </w:p>
          <w:p w14:paraId="3DF158C5" w14:textId="77777777" w:rsidR="005C65BE" w:rsidRPr="00B039B4" w:rsidRDefault="005C65BE" w:rsidP="005C65BE">
            <w:pPr>
              <w:autoSpaceDE w:val="0"/>
              <w:autoSpaceDN w:val="0"/>
              <w:adjustRightInd w:val="0"/>
              <w:rPr>
                <w:rFonts w:asciiTheme="minorHAnsi" w:hAnsiTheme="minorHAnsi" w:cstheme="minorHAnsi"/>
                <w:sz w:val="18"/>
                <w:szCs w:val="18"/>
              </w:rPr>
            </w:pPr>
          </w:p>
          <w:p w14:paraId="5F09C6DF" w14:textId="4198261B" w:rsidR="005C65BE" w:rsidRPr="00B039B4" w:rsidRDefault="005C65BE" w:rsidP="00B039B4">
            <w:p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 xml:space="preserve">UN Women Jordan </w:t>
            </w:r>
            <w:r w:rsidRPr="00B039B4">
              <w:rPr>
                <w:rFonts w:asciiTheme="minorHAnsi" w:hAnsiTheme="minorHAnsi" w:cstheme="minorHAnsi"/>
                <w:color w:val="000000"/>
                <w:sz w:val="18"/>
                <w:szCs w:val="18"/>
                <w:shd w:val="clear" w:color="auto" w:fill="FFFFFF"/>
              </w:rPr>
              <w:t xml:space="preserve">seeks to partner with </w:t>
            </w:r>
            <w:r w:rsidR="00B039B4" w:rsidRPr="00B039B4">
              <w:rPr>
                <w:rFonts w:asciiTheme="minorHAnsi" w:hAnsiTheme="minorHAnsi" w:cstheme="minorHAnsi"/>
                <w:color w:val="000000"/>
                <w:sz w:val="18"/>
                <w:szCs w:val="18"/>
                <w:shd w:val="clear" w:color="auto" w:fill="FFFFFF"/>
              </w:rPr>
              <w:t>an</w:t>
            </w:r>
            <w:r w:rsidRPr="00B039B4">
              <w:rPr>
                <w:rFonts w:asciiTheme="minorHAnsi" w:hAnsiTheme="minorHAnsi" w:cstheme="minorHAnsi"/>
                <w:color w:val="000000"/>
                <w:sz w:val="18"/>
                <w:szCs w:val="18"/>
                <w:shd w:val="clear" w:color="auto" w:fill="FFFFFF"/>
              </w:rPr>
              <w:t xml:space="preserve"> </w:t>
            </w:r>
            <w:r w:rsidR="00B039B4" w:rsidRPr="00B039B4">
              <w:rPr>
                <w:rFonts w:asciiTheme="minorHAnsi" w:hAnsiTheme="minorHAnsi" w:cstheme="minorHAnsi"/>
                <w:sz w:val="18"/>
                <w:szCs w:val="18"/>
              </w:rPr>
              <w:t xml:space="preserve">International or national non-governmental organizations (NGO) registered in Jordan </w:t>
            </w:r>
            <w:r w:rsidRPr="00B039B4">
              <w:rPr>
                <w:rFonts w:asciiTheme="minorHAnsi" w:hAnsiTheme="minorHAnsi" w:cstheme="minorHAnsi"/>
                <w:sz w:val="18"/>
                <w:szCs w:val="18"/>
              </w:rPr>
              <w:t xml:space="preserve">to carry out the activities listed in this </w:t>
            </w:r>
            <w:proofErr w:type="spellStart"/>
            <w:r w:rsidRPr="00B039B4">
              <w:rPr>
                <w:rFonts w:asciiTheme="minorHAnsi" w:hAnsiTheme="minorHAnsi" w:cstheme="minorHAnsi"/>
                <w:sz w:val="18"/>
                <w:szCs w:val="18"/>
              </w:rPr>
              <w:t>CfP</w:t>
            </w:r>
            <w:proofErr w:type="spellEnd"/>
            <w:r w:rsidRPr="00B039B4">
              <w:rPr>
                <w:rFonts w:asciiTheme="minorHAnsi" w:hAnsiTheme="minorHAnsi" w:cstheme="minorHAnsi"/>
                <w:sz w:val="18"/>
                <w:szCs w:val="18"/>
              </w:rPr>
              <w:t xml:space="preserve">. </w:t>
            </w:r>
            <w:r w:rsidR="004976C2">
              <w:rPr>
                <w:sz w:val="18"/>
                <w:szCs w:val="18"/>
              </w:rPr>
              <w:t>It is possible to apply for this or responsible parties can subcontract with others.</w:t>
            </w:r>
            <w:r w:rsidR="007506C1">
              <w:t xml:space="preserve"> </w:t>
            </w:r>
            <w:r w:rsidR="007506C1" w:rsidRPr="007506C1">
              <w:rPr>
                <w:sz w:val="18"/>
                <w:szCs w:val="18"/>
              </w:rPr>
              <w:t xml:space="preserve">Proponents may use the services of sub-contractors or sub-partners to partially perform the work except if the proponent is providing grant-making work. The proponent’s Technical Proposal shall indicate clearly if the proponent is intending to use sub-contractors or sub-partners and their names. If it is not possible to include the names of sub-partners and sub-contractors in the proposal, the names must be submitted to UN Women as soon as possible. </w:t>
            </w:r>
            <w:r w:rsidR="00EE10A5">
              <w:rPr>
                <w:sz w:val="18"/>
                <w:szCs w:val="18"/>
              </w:rPr>
              <w:t xml:space="preserve"> </w:t>
            </w:r>
            <w:r w:rsidRPr="00B039B4">
              <w:rPr>
                <w:rFonts w:asciiTheme="minorHAnsi" w:hAnsiTheme="minorHAnsi" w:cstheme="minorHAnsi"/>
                <w:sz w:val="18"/>
                <w:szCs w:val="18"/>
              </w:rPr>
              <w:t>The partner</w:t>
            </w:r>
            <w:r w:rsidR="004976C2">
              <w:rPr>
                <w:rFonts w:asciiTheme="minorHAnsi" w:hAnsiTheme="minorHAnsi" w:cstheme="minorHAnsi"/>
                <w:sz w:val="18"/>
                <w:szCs w:val="18"/>
              </w:rPr>
              <w:t>(s)</w:t>
            </w:r>
            <w:r w:rsidRPr="00B039B4">
              <w:rPr>
                <w:rFonts w:asciiTheme="minorHAnsi" w:hAnsiTheme="minorHAnsi" w:cstheme="minorHAnsi"/>
                <w:sz w:val="18"/>
                <w:szCs w:val="18"/>
              </w:rPr>
              <w:t xml:space="preserve"> </w:t>
            </w:r>
            <w:r w:rsidR="004976C2">
              <w:rPr>
                <w:rFonts w:asciiTheme="minorHAnsi" w:hAnsiTheme="minorHAnsi" w:cstheme="minorHAnsi"/>
                <w:sz w:val="18"/>
                <w:szCs w:val="18"/>
              </w:rPr>
              <w:t xml:space="preserve">(and any subcontracting parties) </w:t>
            </w:r>
            <w:r w:rsidRPr="00B039B4">
              <w:rPr>
                <w:rFonts w:asciiTheme="minorHAnsi" w:hAnsiTheme="minorHAnsi" w:cstheme="minorHAnsi"/>
                <w:sz w:val="18"/>
                <w:szCs w:val="18"/>
              </w:rPr>
              <w:t>must have the</w:t>
            </w:r>
            <w:r w:rsidR="00B039B4" w:rsidRPr="00B039B4">
              <w:rPr>
                <w:rFonts w:asciiTheme="minorHAnsi" w:hAnsiTheme="minorHAnsi" w:cstheme="minorHAnsi"/>
                <w:sz w:val="18"/>
                <w:szCs w:val="18"/>
              </w:rPr>
              <w:t xml:space="preserve"> </w:t>
            </w:r>
            <w:r w:rsidRPr="00B039B4">
              <w:rPr>
                <w:rFonts w:asciiTheme="minorHAnsi" w:hAnsiTheme="minorHAnsi" w:cstheme="minorHAnsi"/>
                <w:sz w:val="18"/>
                <w:szCs w:val="18"/>
              </w:rPr>
              <w:t>following technical and functional competencies</w:t>
            </w:r>
            <w:r w:rsidR="002B2F02">
              <w:rPr>
                <w:rFonts w:asciiTheme="minorHAnsi" w:hAnsiTheme="minorHAnsi" w:cstheme="minorHAnsi"/>
                <w:sz w:val="18"/>
                <w:szCs w:val="18"/>
              </w:rPr>
              <w:t>:</w:t>
            </w:r>
          </w:p>
          <w:p w14:paraId="74E2F6B4" w14:textId="421F3ABF" w:rsidR="00B039B4" w:rsidRPr="00B039B4" w:rsidRDefault="00B039B4" w:rsidP="00B039B4">
            <w:pPr>
              <w:autoSpaceDE w:val="0"/>
              <w:autoSpaceDN w:val="0"/>
              <w:adjustRightInd w:val="0"/>
              <w:rPr>
                <w:rFonts w:asciiTheme="minorHAnsi" w:hAnsiTheme="minorHAnsi" w:cstheme="minorHAnsi"/>
                <w:sz w:val="18"/>
                <w:szCs w:val="18"/>
              </w:rPr>
            </w:pPr>
          </w:p>
          <w:p w14:paraId="2421A276" w14:textId="77777777" w:rsidR="00B039B4" w:rsidRPr="00B039B4" w:rsidRDefault="00B039B4" w:rsidP="00B039B4">
            <w:pPr>
              <w:autoSpaceDE w:val="0"/>
              <w:autoSpaceDN w:val="0"/>
              <w:adjustRightInd w:val="0"/>
              <w:rPr>
                <w:rFonts w:asciiTheme="minorHAnsi" w:hAnsiTheme="minorHAnsi" w:cstheme="minorHAnsi"/>
                <w:b/>
                <w:bCs/>
                <w:sz w:val="18"/>
                <w:szCs w:val="18"/>
              </w:rPr>
            </w:pPr>
            <w:r w:rsidRPr="00B039B4">
              <w:rPr>
                <w:rFonts w:asciiTheme="minorHAnsi" w:hAnsiTheme="minorHAnsi" w:cstheme="minorHAnsi"/>
                <w:b/>
                <w:bCs/>
                <w:sz w:val="18"/>
                <w:szCs w:val="18"/>
              </w:rPr>
              <w:t>Reputation of Organization and Staff:</w:t>
            </w:r>
          </w:p>
          <w:p w14:paraId="39623DC4" w14:textId="274488D4"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Documented successful track record (for newly formed organizations, the personnel to be assigned to the UN</w:t>
            </w:r>
          </w:p>
          <w:p w14:paraId="08E86B30" w14:textId="77777777" w:rsidR="00B039B4" w:rsidRPr="00B039B4" w:rsidRDefault="00B039B4" w:rsidP="00B039B4">
            <w:pPr>
              <w:pStyle w:val="ListParagraph"/>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Women project should have a proven track record of five years in the subject field).</w:t>
            </w:r>
          </w:p>
          <w:p w14:paraId="5764C1E4" w14:textId="4056198B"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A proven commitment to results (able to provide records of successful projects).</w:t>
            </w:r>
          </w:p>
          <w:p w14:paraId="74BEF68D" w14:textId="738F80FD"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 xml:space="preserve">Proven credibility in terms of working towards gender equality, </w:t>
            </w:r>
            <w:r w:rsidR="004976C2">
              <w:rPr>
                <w:rFonts w:asciiTheme="minorHAnsi" w:hAnsiTheme="minorHAnsi" w:cstheme="minorHAnsi"/>
                <w:sz w:val="18"/>
                <w:szCs w:val="18"/>
              </w:rPr>
              <w:t xml:space="preserve">women’s education, </w:t>
            </w:r>
            <w:r w:rsidRPr="00B039B4">
              <w:rPr>
                <w:rFonts w:asciiTheme="minorHAnsi" w:hAnsiTheme="minorHAnsi" w:cstheme="minorHAnsi"/>
                <w:sz w:val="18"/>
                <w:szCs w:val="18"/>
              </w:rPr>
              <w:t xml:space="preserve">women’s socio-economic rights, </w:t>
            </w:r>
            <w:proofErr w:type="gramStart"/>
            <w:r w:rsidRPr="00B039B4">
              <w:rPr>
                <w:rFonts w:asciiTheme="minorHAnsi" w:hAnsiTheme="minorHAnsi" w:cstheme="minorHAnsi"/>
                <w:sz w:val="18"/>
                <w:szCs w:val="18"/>
              </w:rPr>
              <w:t>protection</w:t>
            </w:r>
            <w:proofErr w:type="gramEnd"/>
            <w:r w:rsidRPr="00B039B4">
              <w:rPr>
                <w:rFonts w:asciiTheme="minorHAnsi" w:hAnsiTheme="minorHAnsi" w:cstheme="minorHAnsi"/>
                <w:sz w:val="18"/>
                <w:szCs w:val="18"/>
              </w:rPr>
              <w:t xml:space="preserve"> and empowerment in crisis context.</w:t>
            </w:r>
          </w:p>
          <w:p w14:paraId="431D85D5" w14:textId="6DE021FD"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Proven ability to implement humanitarian response activities.</w:t>
            </w:r>
          </w:p>
          <w:p w14:paraId="354C35B9" w14:textId="27EA52DA" w:rsidR="005C65BE" w:rsidRPr="00B039B4" w:rsidRDefault="005C65BE" w:rsidP="005C65BE">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2ABEF543" w14:textId="77777777" w:rsidR="00B039B4" w:rsidRPr="00B039B4" w:rsidRDefault="00B039B4" w:rsidP="00B039B4">
            <w:pPr>
              <w:autoSpaceDE w:val="0"/>
              <w:autoSpaceDN w:val="0"/>
              <w:adjustRightInd w:val="0"/>
              <w:rPr>
                <w:rFonts w:asciiTheme="minorHAnsi" w:hAnsiTheme="minorHAnsi" w:cstheme="minorHAnsi"/>
                <w:b/>
                <w:bCs/>
                <w:sz w:val="18"/>
                <w:szCs w:val="18"/>
              </w:rPr>
            </w:pPr>
            <w:r w:rsidRPr="00B039B4">
              <w:rPr>
                <w:rFonts w:asciiTheme="minorHAnsi" w:hAnsiTheme="minorHAnsi" w:cstheme="minorHAnsi"/>
                <w:b/>
                <w:bCs/>
                <w:sz w:val="18"/>
                <w:szCs w:val="18"/>
              </w:rPr>
              <w:t>General Organizational Capability:</w:t>
            </w:r>
          </w:p>
          <w:p w14:paraId="7AD3E494" w14:textId="3EB7DA3E"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Ability to convene a wide range of stakeholders, generating trust through participatory methods that ensures</w:t>
            </w:r>
          </w:p>
          <w:p w14:paraId="2DF4E86B" w14:textId="77777777" w:rsidR="00B039B4" w:rsidRPr="00B039B4" w:rsidRDefault="00B039B4" w:rsidP="00B039B4">
            <w:pPr>
              <w:pStyle w:val="ListParagraph"/>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inclusivity and equal involvement of all parties concerned.</w:t>
            </w:r>
          </w:p>
          <w:p w14:paraId="27852504" w14:textId="7EBBC976"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Track record of working with local authorities and actors, civil society, UN, and other multilateral or bilateral actors.</w:t>
            </w:r>
          </w:p>
          <w:p w14:paraId="39E9E39E" w14:textId="075A27D0"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Record and evidence of organizational culture of accountability, such as a written code of conduct, measures on</w:t>
            </w:r>
          </w:p>
          <w:p w14:paraId="5CCE0415" w14:textId="77777777" w:rsidR="00B039B4" w:rsidRPr="00B039B4" w:rsidRDefault="00B039B4" w:rsidP="00B039B4">
            <w:pPr>
              <w:pStyle w:val="ListParagraph"/>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anticorruption, protection against sexual exploitation and abuse and sexual harassment policy.</w:t>
            </w:r>
          </w:p>
          <w:p w14:paraId="667F71BE" w14:textId="0384DF3C"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A track record of delivering quality and timely project results, as well as communicating on any challenges or</w:t>
            </w:r>
          </w:p>
          <w:p w14:paraId="423B773E" w14:textId="77777777" w:rsidR="00B039B4" w:rsidRPr="00B039B4" w:rsidRDefault="00B039B4" w:rsidP="00B039B4">
            <w:pPr>
              <w:pStyle w:val="ListParagraph"/>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delays.</w:t>
            </w:r>
          </w:p>
          <w:p w14:paraId="63793362" w14:textId="5A122451" w:rsidR="00B039B4" w:rsidRPr="00B039B4" w:rsidRDefault="00B039B4" w:rsidP="00FA0448">
            <w:pPr>
              <w:pStyle w:val="ListParagraph"/>
              <w:numPr>
                <w:ilvl w:val="0"/>
                <w:numId w:val="28"/>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B039B4">
              <w:rPr>
                <w:rFonts w:asciiTheme="minorHAnsi" w:hAnsiTheme="minorHAnsi" w:cstheme="minorHAnsi"/>
                <w:sz w:val="18"/>
                <w:szCs w:val="18"/>
              </w:rPr>
              <w:t xml:space="preserve">Ability to seek alternative ways to carry out activities </w:t>
            </w:r>
            <w:proofErr w:type="gramStart"/>
            <w:r w:rsidRPr="00B039B4">
              <w:rPr>
                <w:rFonts w:asciiTheme="minorHAnsi" w:hAnsiTheme="minorHAnsi" w:cstheme="minorHAnsi"/>
                <w:sz w:val="18"/>
                <w:szCs w:val="18"/>
              </w:rPr>
              <w:t>in order to</w:t>
            </w:r>
            <w:proofErr w:type="gramEnd"/>
            <w:r w:rsidRPr="00B039B4">
              <w:rPr>
                <w:rFonts w:asciiTheme="minorHAnsi" w:hAnsiTheme="minorHAnsi" w:cstheme="minorHAnsi"/>
                <w:sz w:val="18"/>
                <w:szCs w:val="18"/>
              </w:rPr>
              <w:t xml:space="preserve"> avoid risks.</w:t>
            </w:r>
          </w:p>
          <w:p w14:paraId="7FBDBD8E" w14:textId="69552E8E" w:rsidR="00B039B4" w:rsidRPr="00B039B4" w:rsidRDefault="00B039B4" w:rsidP="005C65BE">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7AD6B777" w14:textId="77777777" w:rsidR="00B039B4" w:rsidRPr="00B039B4" w:rsidRDefault="00B039B4" w:rsidP="00B039B4">
            <w:pPr>
              <w:autoSpaceDE w:val="0"/>
              <w:autoSpaceDN w:val="0"/>
              <w:adjustRightInd w:val="0"/>
              <w:rPr>
                <w:rFonts w:asciiTheme="minorHAnsi" w:hAnsiTheme="minorHAnsi" w:cstheme="minorHAnsi"/>
                <w:b/>
                <w:bCs/>
                <w:sz w:val="18"/>
                <w:szCs w:val="18"/>
              </w:rPr>
            </w:pPr>
            <w:r w:rsidRPr="00B039B4">
              <w:rPr>
                <w:rFonts w:asciiTheme="minorHAnsi" w:hAnsiTheme="minorHAnsi" w:cstheme="minorHAnsi"/>
                <w:b/>
                <w:bCs/>
                <w:sz w:val="18"/>
                <w:szCs w:val="18"/>
              </w:rPr>
              <w:t xml:space="preserve">Organizational expertise </w:t>
            </w:r>
            <w:proofErr w:type="gramStart"/>
            <w:r w:rsidRPr="00B039B4">
              <w:rPr>
                <w:rFonts w:asciiTheme="minorHAnsi" w:hAnsiTheme="minorHAnsi" w:cstheme="minorHAnsi"/>
                <w:b/>
                <w:bCs/>
                <w:sz w:val="18"/>
                <w:szCs w:val="18"/>
              </w:rPr>
              <w:t>in the area of</w:t>
            </w:r>
            <w:proofErr w:type="gramEnd"/>
            <w:r w:rsidRPr="00B039B4">
              <w:rPr>
                <w:rFonts w:asciiTheme="minorHAnsi" w:hAnsiTheme="minorHAnsi" w:cstheme="minorHAnsi"/>
                <w:b/>
                <w:bCs/>
                <w:sz w:val="18"/>
                <w:szCs w:val="18"/>
              </w:rPr>
              <w:t xml:space="preserve"> specified programme:</w:t>
            </w:r>
          </w:p>
          <w:p w14:paraId="07102190" w14:textId="6BCC499D"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 xml:space="preserve">Evidence on previous experience in successful management of projects of the same nature and </w:t>
            </w:r>
            <w:proofErr w:type="gramStart"/>
            <w:r w:rsidRPr="00B039B4">
              <w:rPr>
                <w:rFonts w:asciiTheme="minorHAnsi" w:hAnsiTheme="minorHAnsi" w:cstheme="minorHAnsi"/>
                <w:sz w:val="18"/>
                <w:szCs w:val="18"/>
              </w:rPr>
              <w:t>similar to</w:t>
            </w:r>
            <w:proofErr w:type="gramEnd"/>
            <w:r w:rsidRPr="00B039B4">
              <w:rPr>
                <w:rFonts w:asciiTheme="minorHAnsi" w:hAnsiTheme="minorHAnsi" w:cstheme="minorHAnsi"/>
                <w:sz w:val="18"/>
                <w:szCs w:val="18"/>
              </w:rPr>
              <w:t xml:space="preserve"> SCE</w:t>
            </w:r>
            <w:r>
              <w:rPr>
                <w:rFonts w:cstheme="minorHAnsi"/>
                <w:sz w:val="18"/>
                <w:szCs w:val="18"/>
              </w:rPr>
              <w:t xml:space="preserve"> </w:t>
            </w:r>
            <w:r w:rsidRPr="00B039B4">
              <w:rPr>
                <w:rFonts w:asciiTheme="minorHAnsi" w:hAnsiTheme="minorHAnsi" w:cstheme="minorHAnsi"/>
                <w:sz w:val="18"/>
                <w:szCs w:val="18"/>
              </w:rPr>
              <w:t xml:space="preserve">(as described in this </w:t>
            </w:r>
            <w:proofErr w:type="spellStart"/>
            <w:r w:rsidRPr="00B039B4">
              <w:rPr>
                <w:rFonts w:asciiTheme="minorHAnsi" w:hAnsiTheme="minorHAnsi" w:cstheme="minorHAnsi"/>
                <w:sz w:val="18"/>
                <w:szCs w:val="18"/>
              </w:rPr>
              <w:t>CfP</w:t>
            </w:r>
            <w:proofErr w:type="spellEnd"/>
            <w:r w:rsidRPr="00B039B4">
              <w:rPr>
                <w:rFonts w:asciiTheme="minorHAnsi" w:hAnsiTheme="minorHAnsi" w:cstheme="minorHAnsi"/>
                <w:sz w:val="18"/>
                <w:szCs w:val="18"/>
              </w:rPr>
              <w:t>).</w:t>
            </w:r>
          </w:p>
          <w:p w14:paraId="3F5E9358" w14:textId="4A84DAE6"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Demonstrated experience in working on gender equality, </w:t>
            </w:r>
            <w:r w:rsidR="004976C2">
              <w:rPr>
                <w:rFonts w:asciiTheme="minorHAnsi" w:hAnsiTheme="minorHAnsi" w:cstheme="minorHAnsi"/>
                <w:color w:val="000000"/>
                <w:sz w:val="18"/>
                <w:szCs w:val="18"/>
              </w:rPr>
              <w:t xml:space="preserve">women’s education, </w:t>
            </w:r>
            <w:r w:rsidRPr="00B039B4">
              <w:rPr>
                <w:rFonts w:asciiTheme="minorHAnsi" w:hAnsiTheme="minorHAnsi" w:cstheme="minorHAnsi"/>
                <w:color w:val="000000"/>
                <w:sz w:val="18"/>
                <w:szCs w:val="18"/>
              </w:rPr>
              <w:t xml:space="preserve">women's economic empowerment, youth job training, and vocational apprenticeships. </w:t>
            </w:r>
          </w:p>
          <w:p w14:paraId="2A4762F3" w14:textId="01AB0D1C"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Demonstrated experience in working with vulnerable women and providing services to </w:t>
            </w:r>
            <w:r w:rsidRPr="00B039B4">
              <w:rPr>
                <w:rFonts w:asciiTheme="minorHAnsi" w:hAnsiTheme="minorHAnsi" w:cstheme="minorHAnsi"/>
                <w:sz w:val="18"/>
                <w:szCs w:val="18"/>
              </w:rPr>
              <w:t xml:space="preserve">women and girls with diverse ages, disabilities, socio-economical, educational, </w:t>
            </w:r>
            <w:proofErr w:type="gramStart"/>
            <w:r w:rsidRPr="00B039B4">
              <w:rPr>
                <w:rFonts w:asciiTheme="minorHAnsi" w:hAnsiTheme="minorHAnsi" w:cstheme="minorHAnsi"/>
                <w:sz w:val="18"/>
                <w:szCs w:val="18"/>
              </w:rPr>
              <w:t>cultural</w:t>
            </w:r>
            <w:proofErr w:type="gramEnd"/>
            <w:r w:rsidRPr="00B039B4">
              <w:rPr>
                <w:rFonts w:asciiTheme="minorHAnsi" w:hAnsiTheme="minorHAnsi" w:cstheme="minorHAnsi"/>
                <w:sz w:val="18"/>
                <w:szCs w:val="18"/>
              </w:rPr>
              <w:t xml:space="preserve"> and geographical backgrounds, skills and ambitions</w:t>
            </w:r>
            <w:r w:rsidR="004976C2">
              <w:rPr>
                <w:rFonts w:asciiTheme="minorHAnsi" w:hAnsiTheme="minorHAnsi" w:cstheme="minorHAnsi"/>
                <w:sz w:val="18"/>
                <w:szCs w:val="18"/>
              </w:rPr>
              <w:t>, including refugees</w:t>
            </w:r>
            <w:r w:rsidRPr="00B039B4">
              <w:rPr>
                <w:rFonts w:asciiTheme="minorHAnsi" w:hAnsiTheme="minorHAnsi" w:cstheme="minorHAnsi"/>
                <w:sz w:val="18"/>
                <w:szCs w:val="18"/>
              </w:rPr>
              <w:t>.</w:t>
            </w:r>
          </w:p>
          <w:p w14:paraId="0FABBECD" w14:textId="77777777"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Demonstrated experience with e-learning platforms and evidence that the organization can provide quality training both online and in person, and other necessary support for project participants. </w:t>
            </w:r>
          </w:p>
          <w:p w14:paraId="4AC36CA1" w14:textId="0834BF2B"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Understanding of curriculum and content development.</w:t>
            </w:r>
          </w:p>
          <w:p w14:paraId="462B3222" w14:textId="77777777"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Demonstrated experience in the design and implementation of communication campaigns that promote the development of communities and/or seek to eradicate barriers of discrimination towards excluded populations. </w:t>
            </w:r>
          </w:p>
          <w:p w14:paraId="32EAE771" w14:textId="269F02D4" w:rsidR="00B039B4" w:rsidRPr="00B039B4"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A track record of generating quality and timely project results </w:t>
            </w:r>
            <w:r w:rsidRPr="00B039B4">
              <w:rPr>
                <w:rFonts w:asciiTheme="minorHAnsi" w:hAnsiTheme="minorHAnsi" w:cstheme="minorHAnsi"/>
                <w:sz w:val="18"/>
                <w:szCs w:val="18"/>
              </w:rPr>
              <w:t>as well as communicating on any challenges or delays.</w:t>
            </w:r>
          </w:p>
          <w:p w14:paraId="65431B9D" w14:textId="77777777" w:rsidR="00B039B4" w:rsidRPr="00B039B4" w:rsidRDefault="00B039B4" w:rsidP="00B039B4">
            <w:pPr>
              <w:autoSpaceDE w:val="0"/>
              <w:autoSpaceDN w:val="0"/>
              <w:adjustRightInd w:val="0"/>
              <w:rPr>
                <w:rFonts w:asciiTheme="minorHAnsi" w:hAnsiTheme="minorHAnsi" w:cstheme="minorHAnsi"/>
                <w:b/>
                <w:bCs/>
                <w:sz w:val="18"/>
                <w:szCs w:val="18"/>
              </w:rPr>
            </w:pPr>
            <w:r w:rsidRPr="00B039B4">
              <w:rPr>
                <w:rFonts w:asciiTheme="minorHAnsi" w:hAnsiTheme="minorHAnsi" w:cstheme="minorHAnsi"/>
                <w:b/>
                <w:bCs/>
                <w:sz w:val="18"/>
                <w:szCs w:val="18"/>
              </w:rPr>
              <w:t>Accountability and Financial Control:</w:t>
            </w:r>
          </w:p>
          <w:p w14:paraId="40C81CFD" w14:textId="77777777" w:rsidR="00B039B4" w:rsidRPr="00B039B4" w:rsidRDefault="00B039B4" w:rsidP="00FA0448">
            <w:pPr>
              <w:pStyle w:val="ListParagraph"/>
              <w:numPr>
                <w:ilvl w:val="0"/>
                <w:numId w:val="28"/>
              </w:numPr>
              <w:autoSpaceDE w:val="0"/>
              <w:autoSpaceDN w:val="0"/>
              <w:adjustRightInd w:val="0"/>
              <w:rPr>
                <w:rFonts w:asciiTheme="minorHAnsi" w:hAnsiTheme="minorHAnsi" w:cstheme="minorHAnsi"/>
                <w:sz w:val="18"/>
                <w:szCs w:val="18"/>
              </w:rPr>
            </w:pPr>
            <w:r w:rsidRPr="00B039B4">
              <w:rPr>
                <w:rFonts w:asciiTheme="minorHAnsi" w:hAnsiTheme="minorHAnsi" w:cstheme="minorHAnsi"/>
                <w:sz w:val="18"/>
                <w:szCs w:val="18"/>
              </w:rPr>
              <w:t>A functioning internal control framework and process to deliver quality and timely project results.</w:t>
            </w:r>
          </w:p>
          <w:p w14:paraId="29719D05" w14:textId="10869D9C" w:rsidR="006C7401" w:rsidRPr="00DD5F1E" w:rsidRDefault="00B039B4" w:rsidP="00FA0448">
            <w:pPr>
              <w:pStyle w:val="ListParagraph"/>
              <w:numPr>
                <w:ilvl w:val="0"/>
                <w:numId w:val="28"/>
              </w:numPr>
              <w:autoSpaceDE w:val="0"/>
              <w:autoSpaceDN w:val="0"/>
              <w:adjustRightInd w:val="0"/>
              <w:spacing w:after="160" w:line="259" w:lineRule="auto"/>
              <w:rPr>
                <w:rFonts w:asciiTheme="minorHAnsi" w:hAnsiTheme="minorHAnsi" w:cstheme="minorHAnsi"/>
                <w:color w:val="000000"/>
                <w:sz w:val="18"/>
                <w:szCs w:val="18"/>
              </w:rPr>
            </w:pPr>
            <w:r w:rsidRPr="00B039B4">
              <w:rPr>
                <w:rFonts w:asciiTheme="minorHAnsi" w:hAnsiTheme="minorHAnsi" w:cstheme="minorHAnsi"/>
                <w:color w:val="000000"/>
                <w:sz w:val="18"/>
                <w:szCs w:val="18"/>
              </w:rPr>
              <w:t xml:space="preserve">Demonstrated experience in documenting and analyzing the results of programs implemented, through monitoring and evaluation tools. </w:t>
            </w:r>
          </w:p>
          <w:p w14:paraId="3BF531E1" w14:textId="77777777" w:rsidR="00D45B16" w:rsidRPr="0056586D" w:rsidRDefault="00D45B16" w:rsidP="00FA0448">
            <w:pPr>
              <w:numPr>
                <w:ilvl w:val="1"/>
                <w:numId w:val="28"/>
              </w:numPr>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Other competencies, which while not required, can be an asset for the performance of services</w:t>
            </w:r>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lastRenderedPageBreak/>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E88FF6" w14:textId="36FE879B" w:rsidR="00761A0F" w:rsidRPr="004A4C3B" w:rsidRDefault="00C6272A" w:rsidP="004A4C3B">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07FCF37B" w14:textId="77777777" w:rsidR="004A4C3B" w:rsidRDefault="004A4C3B" w:rsidP="00C134D6">
      <w:pPr>
        <w:spacing w:after="0" w:line="240" w:lineRule="auto"/>
        <w:jc w:val="center"/>
        <w:rPr>
          <w:rFonts w:eastAsia="Times New Roman" w:cstheme="minorHAnsi"/>
          <w:b/>
          <w:bCs/>
          <w:color w:val="002060"/>
          <w:sz w:val="18"/>
          <w:szCs w:val="18"/>
          <w:lang w:val="en-GB" w:eastAsia="en-GB"/>
        </w:rPr>
      </w:pPr>
    </w:p>
    <w:p w14:paraId="655C27FB" w14:textId="77777777" w:rsidR="004A4C3B" w:rsidRDefault="004A4C3B" w:rsidP="00C134D6">
      <w:pPr>
        <w:spacing w:after="0" w:line="240" w:lineRule="auto"/>
        <w:jc w:val="center"/>
        <w:rPr>
          <w:rFonts w:eastAsia="Times New Roman" w:cstheme="minorHAnsi"/>
          <w:b/>
          <w:bCs/>
          <w:color w:val="002060"/>
          <w:sz w:val="18"/>
          <w:szCs w:val="18"/>
          <w:lang w:val="en-GB" w:eastAsia="en-GB"/>
        </w:rPr>
      </w:pPr>
    </w:p>
    <w:p w14:paraId="17AA7DA6" w14:textId="0E1561F8"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20C1029"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proponent</w:t>
      </w:r>
      <w:r w:rsidR="000B43D7">
        <w:rPr>
          <w:rFonts w:eastAsia="Times New Roman" w:cstheme="minorHAnsi"/>
          <w:color w:val="000000"/>
          <w:sz w:val="18"/>
          <w:szCs w:val="18"/>
          <w:lang w:val="en-GB" w:eastAsia="en-GB"/>
        </w:rPr>
        <w:t>'</w:t>
      </w:r>
      <w:r w:rsidRPr="0056586D">
        <w:rPr>
          <w:rFonts w:eastAsia="Times New Roman" w:cstheme="minorHAnsi"/>
          <w:color w:val="000000"/>
          <w:sz w:val="18"/>
          <w:szCs w:val="18"/>
          <w:lang w:val="en-GB" w:eastAsia="en-GB"/>
        </w:rPr>
        <w:t xml:space="preserve">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53DE2D0F"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w:t>
            </w:r>
            <w:r w:rsidR="000B43D7">
              <w:rPr>
                <w:rFonts w:eastAsia="Arial" w:cstheme="minorHAnsi"/>
                <w:b/>
                <w:color w:val="000000"/>
                <w:sz w:val="18"/>
                <w:szCs w:val="18"/>
              </w:rPr>
              <w:t>'</w:t>
            </w:r>
            <w:r w:rsidRPr="0056586D">
              <w:rPr>
                <w:rFonts w:eastAsia="Arial" w:cstheme="minorHAnsi"/>
                <w:b/>
                <w:color w:val="000000"/>
                <w:sz w:val="18"/>
                <w:szCs w:val="18"/>
              </w:rPr>
              <w: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14"/>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537AB533" w:rsidR="00AB40C5" w:rsidRDefault="00AB40C5" w:rsidP="00CD5AF8">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w:t>
            </w:r>
            <w:r w:rsidR="000B43D7">
              <w:rPr>
                <w:rFonts w:ascii="Calibri" w:eastAsia="Times New Roman" w:hAnsi="Calibri" w:cs="Calibri"/>
                <w:sz w:val="18"/>
                <w:szCs w:val="18"/>
                <w:lang w:val="en-CA"/>
              </w:rPr>
              <w:t>'</w:t>
            </w:r>
            <w:r w:rsidRPr="00D834F2">
              <w:rPr>
                <w:rFonts w:ascii="Calibri" w:eastAsia="Times New Roman" w:hAnsi="Calibri" w:cs="Calibri"/>
                <w:sz w:val="18"/>
                <w:szCs w:val="18"/>
                <w:lang w:val="en-CA"/>
              </w:rPr>
              <w:t>s sub-contractor or sub-partner or sub-partner</w:t>
            </w:r>
            <w:r w:rsidR="000B43D7">
              <w:rPr>
                <w:rFonts w:ascii="Calibri" w:eastAsia="Times New Roman" w:hAnsi="Calibri" w:cs="Calibri"/>
                <w:sz w:val="18"/>
                <w:szCs w:val="18"/>
                <w:lang w:val="en-CA"/>
              </w:rPr>
              <w:t>'</w:t>
            </w:r>
            <w:r w:rsidRPr="00D834F2">
              <w:rPr>
                <w:rFonts w:ascii="Calibri" w:eastAsia="Times New Roman" w:hAnsi="Calibri" w:cs="Calibri"/>
                <w:sz w:val="18"/>
                <w:szCs w:val="18"/>
                <w:lang w:val="en-CA"/>
              </w:rPr>
              <w:t>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4649F23E" w:rsidR="005A1CDA" w:rsidRPr="0032516C" w:rsidRDefault="00AB40C5" w:rsidP="00CD5AF8">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w:t>
            </w:r>
            <w:r w:rsidR="000B43D7">
              <w:rPr>
                <w:rFonts w:ascii="Calibri" w:eastAsia="Times New Roman" w:hAnsi="Calibri" w:cs="Calibri"/>
                <w:sz w:val="18"/>
                <w:szCs w:val="18"/>
                <w:lang w:val="en-CA"/>
              </w:rPr>
              <w:t>'</w:t>
            </w:r>
            <w:r w:rsidRPr="006F65E6">
              <w:rPr>
                <w:rFonts w:ascii="Calibri" w:eastAsia="Times New Roman" w:hAnsi="Calibri" w:cs="Calibri"/>
                <w:sz w:val="18"/>
                <w:szCs w:val="18"/>
                <w:lang w:val="en-CA"/>
              </w:rPr>
              <w:t>s sub-contractor or sub-partner or sub-partner</w:t>
            </w:r>
            <w:r w:rsidR="000B43D7">
              <w:rPr>
                <w:rFonts w:ascii="Calibri" w:eastAsia="Times New Roman" w:hAnsi="Calibri" w:cs="Calibri"/>
                <w:sz w:val="18"/>
                <w:szCs w:val="18"/>
                <w:lang w:val="en-CA"/>
              </w:rPr>
              <w:t>'</w:t>
            </w:r>
            <w:r w:rsidRPr="006F65E6">
              <w:rPr>
                <w:rFonts w:ascii="Calibri" w:eastAsia="Times New Roman" w:hAnsi="Calibri" w:cs="Calibri"/>
                <w:sz w:val="18"/>
                <w:szCs w:val="18"/>
                <w:lang w:val="en-CA"/>
              </w:rPr>
              <w:t>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52CB4220" w:rsidR="006355F4" w:rsidRDefault="006355F4" w:rsidP="00CD5AF8">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w:t>
            </w:r>
            <w:r w:rsidR="000B43D7">
              <w:rPr>
                <w:rFonts w:ascii="Calibri" w:eastAsia="Times New Roman" w:hAnsi="Calibri" w:cs="Calibri"/>
                <w:sz w:val="18"/>
                <w:szCs w:val="18"/>
                <w:lang w:val="en-CA"/>
              </w:rPr>
              <w:t>'</w:t>
            </w:r>
            <w:r w:rsidRPr="00E83C28">
              <w:rPr>
                <w:rFonts w:ascii="Calibri" w:eastAsia="Times New Roman" w:hAnsi="Calibri" w:cs="Calibri"/>
                <w:sz w:val="18"/>
                <w:szCs w:val="18"/>
                <w:lang w:val="en-CA"/>
              </w:rPr>
              <w:t>s sub-contractor or sub-partner or sub-partner</w:t>
            </w:r>
            <w:r w:rsidR="000B43D7">
              <w:rPr>
                <w:rFonts w:ascii="Calibri" w:eastAsia="Times New Roman" w:hAnsi="Calibri" w:cs="Calibri"/>
                <w:sz w:val="18"/>
                <w:szCs w:val="18"/>
                <w:lang w:val="en-CA"/>
              </w:rPr>
              <w:t>'</w:t>
            </w:r>
            <w:r w:rsidRPr="00E83C28">
              <w:rPr>
                <w:rFonts w:ascii="Calibri" w:eastAsia="Times New Roman" w:hAnsi="Calibri" w:cs="Calibri"/>
                <w:sz w:val="18"/>
                <w:szCs w:val="18"/>
                <w:lang w:val="en-CA"/>
              </w:rPr>
              <w:t>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15"/>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D06B56D" w:rsidR="005A1CDA" w:rsidRPr="006355F4" w:rsidRDefault="006355F4" w:rsidP="00CD5AF8">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w:t>
            </w:r>
            <w:r w:rsidR="000B43D7">
              <w:rPr>
                <w:rFonts w:ascii="Calibri" w:eastAsia="Times New Roman" w:hAnsi="Calibri" w:cs="Calibri"/>
                <w:sz w:val="18"/>
                <w:szCs w:val="18"/>
              </w:rPr>
              <w:t>'</w:t>
            </w:r>
            <w:r w:rsidRPr="006355F4">
              <w:rPr>
                <w:rFonts w:ascii="Calibri" w:eastAsia="Times New Roman" w:hAnsi="Calibri" w:cs="Calibri"/>
                <w:sz w:val="18"/>
                <w:szCs w:val="18"/>
              </w:rPr>
              <w:t>s sub-contractor or sub-partner or sub-partner</w:t>
            </w:r>
            <w:r w:rsidR="000B43D7">
              <w:rPr>
                <w:rFonts w:ascii="Calibri" w:eastAsia="Times New Roman" w:hAnsi="Calibri" w:cs="Calibri"/>
                <w:sz w:val="18"/>
                <w:szCs w:val="18"/>
              </w:rPr>
              <w:t>'</w:t>
            </w:r>
            <w:r w:rsidRPr="006355F4">
              <w:rPr>
                <w:rFonts w:ascii="Calibri" w:eastAsia="Times New Roman" w:hAnsi="Calibri" w:cs="Calibri"/>
                <w:sz w:val="18"/>
                <w:szCs w:val="18"/>
              </w:rPr>
              <w:t>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lastRenderedPageBreak/>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197C9167"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w:t>
            </w:r>
            <w:r w:rsidR="000B43D7">
              <w:rPr>
                <w:rFonts w:eastAsia="Arial" w:cstheme="minorHAnsi"/>
                <w:sz w:val="18"/>
                <w:szCs w:val="18"/>
              </w:rPr>
              <w:t>"</w:t>
            </w:r>
            <w:r w:rsidR="005A1CDA" w:rsidRPr="002648A1">
              <w:rPr>
                <w:rFonts w:eastAsia="Arial" w:cstheme="minorHAnsi"/>
                <w:sz w:val="18"/>
                <w:szCs w:val="18"/>
              </w:rPr>
              <w:t>Special measures for protection from sexual exploitation and sexual abuse</w:t>
            </w:r>
            <w:r w:rsidR="000B43D7">
              <w:rPr>
                <w:rFonts w:eastAsia="Arial" w:cstheme="minorHAnsi"/>
                <w:sz w:val="18"/>
                <w:szCs w:val="18"/>
              </w:rPr>
              <w:t>"</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51900DF9"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w:t>
            </w:r>
            <w:r w:rsidR="000B43D7">
              <w:rPr>
                <w:rFonts w:eastAsia="Arial" w:cstheme="minorHAnsi"/>
                <w:sz w:val="18"/>
                <w:szCs w:val="18"/>
              </w:rPr>
              <w:t>"</w:t>
            </w:r>
            <w:r w:rsidR="005A1CDA" w:rsidRPr="002648A1">
              <w:rPr>
                <w:rFonts w:eastAsia="Arial" w:cstheme="minorHAnsi"/>
                <w:sz w:val="18"/>
                <w:szCs w:val="18"/>
              </w:rPr>
              <w:t>zero tolerance</w:t>
            </w:r>
            <w:r w:rsidR="000B43D7">
              <w:rPr>
                <w:rFonts w:eastAsia="Arial" w:cstheme="minorHAnsi"/>
                <w:sz w:val="18"/>
                <w:szCs w:val="18"/>
              </w:rPr>
              <w:t>"</w:t>
            </w:r>
            <w:r w:rsidR="005A1CDA" w:rsidRPr="002648A1">
              <w:rPr>
                <w:rFonts w:eastAsia="Arial" w:cstheme="minorHAnsi"/>
                <w:sz w:val="18"/>
                <w:szCs w:val="18"/>
              </w:rPr>
              <w:t xml:space="preserv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w:t>
            </w:r>
            <w:r w:rsidR="000B43D7">
              <w:rPr>
                <w:rFonts w:eastAsia="Arial" w:cstheme="minorHAnsi"/>
                <w:sz w:val="18"/>
                <w:szCs w:val="18"/>
              </w:rPr>
              <w:t>'</w:t>
            </w:r>
            <w:r w:rsidR="005A1CDA" w:rsidRPr="002648A1">
              <w:rPr>
                <w:rFonts w:eastAsia="Arial" w:cstheme="minorHAnsi"/>
                <w:sz w:val="18"/>
                <w:szCs w:val="18"/>
              </w:rPr>
              <w: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057749D4"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roponent</w:t>
            </w:r>
            <w:r w:rsidR="000B43D7">
              <w:rPr>
                <w:rFonts w:ascii="Calibri" w:eastAsia="Arial" w:hAnsi="Calibri" w:cs="Calibri"/>
                <w:sz w:val="18"/>
                <w:szCs w:val="18"/>
              </w:rPr>
              <w:t>'</w:t>
            </w:r>
            <w:r w:rsidR="007A68BF">
              <w:rPr>
                <w:rFonts w:ascii="Calibri" w:eastAsia="Arial" w:hAnsi="Calibri" w:cs="Calibri"/>
                <w:sz w:val="18"/>
                <w:szCs w:val="18"/>
              </w:rPr>
              <w:t xml:space="preserve">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6656FFEF"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w:t>
            </w:r>
            <w:r w:rsidR="000B43D7">
              <w:rPr>
                <w:rFonts w:cstheme="minorHAnsi"/>
                <w:b/>
                <w:bCs/>
                <w:sz w:val="18"/>
                <w:szCs w:val="18"/>
              </w:rPr>
              <w:t>'</w:t>
            </w:r>
            <w:r w:rsidRPr="00226DA8">
              <w:rPr>
                <w:rFonts w:cstheme="minorHAnsi"/>
                <w:b/>
                <w:bCs/>
                <w:sz w:val="18"/>
                <w:szCs w:val="18"/>
              </w:rPr>
              <w: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4252C13"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CFP No. (To be filled in by UN Women)</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0FBD2997"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w:t>
      </w:r>
      <w:r w:rsidR="000B43D7">
        <w:rPr>
          <w:rFonts w:eastAsia="Calibri" w:cstheme="minorHAnsi"/>
          <w:b/>
          <w:spacing w:val="-3"/>
          <w:sz w:val="18"/>
          <w:szCs w:val="18"/>
          <w:lang w:val="en-GB" w:eastAsia="en-GB"/>
        </w:rPr>
        <w:t>'</w:t>
      </w:r>
      <w:r w:rsidR="000970E9" w:rsidRPr="00C1175E">
        <w:rPr>
          <w:rFonts w:eastAsia="Calibri" w:cstheme="minorHAnsi"/>
          <w:b/>
          <w:spacing w:val="-3"/>
          <w:sz w:val="18"/>
          <w:szCs w:val="18"/>
          <w:lang w:val="en-GB" w:eastAsia="en-GB"/>
        </w:rPr>
        <w:t>s organizations or entities are highly encouraged to apply.</w:t>
      </w:r>
    </w:p>
    <w:p w14:paraId="7FFC88CE" w14:textId="46BA9DD1"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0B43D7">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0B43D7">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7C535A5C"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w:t>
      </w:r>
      <w:r w:rsidR="000B43D7">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s consent to an extension of the period of validity. The request and the responses thereto shall be made in writing.</w:t>
      </w:r>
    </w:p>
    <w:p w14:paraId="15FA77B4" w14:textId="14C4BA2E" w:rsidR="00C22EF1" w:rsidRDefault="00C22EF1" w:rsidP="008D1C1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4" w:history="1">
        <w:r w:rsidR="008D1C11" w:rsidRPr="008D1C11">
          <w:rPr>
            <w:rStyle w:val="Hyperlink"/>
            <w:rFonts w:eastAsia="Calibri" w:cstheme="minorHAnsi"/>
            <w:b/>
            <w:spacing w:val="-3"/>
            <w:sz w:val="18"/>
            <w:szCs w:val="18"/>
            <w:lang w:val="en-CA" w:eastAsia="en-GB"/>
          </w:rPr>
          <w:t>nidal.al-hajaj@unwomen.org</w:t>
        </w:r>
      </w:hyperlink>
      <w:r w:rsidRPr="008D1C11">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3A68AB62"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w:t>
      </w:r>
      <w:r w:rsidR="000B43D7">
        <w:rPr>
          <w:rFonts w:eastAsia="Times New Roman" w:cstheme="minorHAnsi"/>
          <w:color w:val="000000"/>
          <w:sz w:val="18"/>
          <w:szCs w:val="18"/>
          <w:lang w:val="en-GB" w:eastAsia="en-GB"/>
        </w:rPr>
        <w:t>'</w:t>
      </w:r>
      <w:r w:rsidR="00C22EF1" w:rsidRPr="00C1175E">
        <w:rPr>
          <w:rFonts w:eastAsia="Times New Roman" w:cstheme="minorHAnsi"/>
          <w:color w:val="000000"/>
          <w:sz w:val="18"/>
          <w:szCs w:val="18"/>
          <w:lang w:val="en-GB" w:eastAsia="en-GB"/>
        </w:rPr>
        <w: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4018BD49"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w:t>
      </w:r>
      <w:r w:rsidR="000B43D7">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Proponents will receive a pass/fail rating in the mandatory requirements/pre-qualification criteria section. </w:t>
      </w:r>
      <w:proofErr w:type="gramStart"/>
      <w:r w:rsidRPr="0056586D">
        <w:rPr>
          <w:rFonts w:eastAsia="Calibri" w:cstheme="minorHAnsi"/>
          <w:color w:val="000000"/>
          <w:spacing w:val="-3"/>
          <w:sz w:val="18"/>
          <w:szCs w:val="18"/>
          <w:lang w:val="en-GB" w:eastAsia="en-GB"/>
        </w:rPr>
        <w:t>In order to</w:t>
      </w:r>
      <w:proofErr w:type="gramEnd"/>
      <w:r w:rsidRPr="0056586D">
        <w:rPr>
          <w:rFonts w:eastAsia="Calibri" w:cstheme="minorHAnsi"/>
          <w:color w:val="000000"/>
          <w:spacing w:val="-3"/>
          <w:sz w:val="18"/>
          <w:szCs w:val="18"/>
          <w:lang w:val="en-GB" w:eastAsia="en-GB"/>
        </w:rPr>
        <w:t xml:space="preserve">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14FD92"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B43D7">
        <w:rPr>
          <w:rFonts w:eastAsia="Times New Roman" w:cstheme="minorHAnsi"/>
          <w:color w:val="000000"/>
          <w:sz w:val="18"/>
          <w:szCs w:val="18"/>
          <w:lang w:val="en-GB" w:eastAsia="en-GB"/>
        </w:rPr>
        <w:t>'</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4"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4"/>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6FC4995E" w:rsidR="00C22EF1" w:rsidRPr="00BC4A9D" w:rsidRDefault="00F569F3" w:rsidP="00FA044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8D1C11">
        <w:rPr>
          <w:rFonts w:eastAsia="Calibri" w:cstheme="minorHAnsi"/>
          <w:b/>
          <w:bCs/>
          <w:color w:val="000000"/>
          <w:spacing w:val="-3"/>
          <w:sz w:val="18"/>
          <w:szCs w:val="18"/>
          <w:lang w:val="en-GB" w:eastAsia="en-GB"/>
        </w:rPr>
        <w:t>:</w:t>
      </w:r>
      <w:r w:rsidR="00FA0448">
        <w:t xml:space="preserve"> </w:t>
      </w:r>
      <w:hyperlink r:id="rId15" w:history="1">
        <w:r w:rsidR="00FA0448" w:rsidRPr="00C3485A">
          <w:rPr>
            <w:rStyle w:val="Hyperlink"/>
            <w:rFonts w:eastAsia="Calibri" w:cstheme="minorHAnsi"/>
            <w:b/>
            <w:bCs/>
            <w:spacing w:val="-3"/>
            <w:sz w:val="18"/>
            <w:szCs w:val="18"/>
            <w:lang w:eastAsia="en-GB"/>
          </w:rPr>
          <w:t>jordan.co@unwomen.org</w:t>
        </w:r>
      </w:hyperlink>
      <w:r w:rsidR="00FA0448">
        <w:rPr>
          <w:rFonts w:eastAsia="Calibri" w:cstheme="minorHAnsi"/>
          <w:b/>
          <w:bCs/>
          <w:color w:val="000000"/>
          <w:spacing w:val="-3"/>
          <w:sz w:val="18"/>
          <w:szCs w:val="18"/>
          <w:lang w:val="en-GB" w:eastAsia="en-GB"/>
        </w:rPr>
        <w:t xml:space="preserve"> </w:t>
      </w:r>
      <w:r w:rsidR="008D1C11">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w:t>
      </w:r>
      <w:proofErr w:type="gramStart"/>
      <w:r w:rsidR="00C22EF1" w:rsidRPr="0056586D">
        <w:rPr>
          <w:rFonts w:eastAsia="Times New Roman" w:cstheme="minorHAnsi"/>
          <w:color w:val="000000"/>
          <w:spacing w:val="-2"/>
          <w:sz w:val="18"/>
          <w:szCs w:val="18"/>
          <w:lang w:val="en-GB" w:eastAsia="en-GB"/>
        </w:rPr>
        <w:t>offered</w:t>
      </w:r>
      <w:proofErr w:type="gramEnd"/>
      <w:r w:rsidR="00C22EF1" w:rsidRPr="0056586D">
        <w:rPr>
          <w:rFonts w:eastAsia="Times New Roman" w:cstheme="minorHAnsi"/>
          <w:color w:val="000000"/>
          <w:spacing w:val="-2"/>
          <w:sz w:val="18"/>
          <w:szCs w:val="18"/>
          <w:lang w:val="en-GB" w:eastAsia="en-GB"/>
        </w:rPr>
        <w:t xml:space="preserve">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71A343A9"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8D1C11">
        <w:rPr>
          <w:rFonts w:eastAsia="Times New Roman" w:cstheme="minorHAnsi"/>
          <w:color w:val="000000"/>
          <w:sz w:val="18"/>
          <w:szCs w:val="18"/>
          <w:lang w:val="en-GB" w:eastAsia="en-GB"/>
        </w:rPr>
        <w:t xml:space="preserve"> </w:t>
      </w:r>
      <w:r w:rsidR="00F03FD8" w:rsidRPr="008D1C11">
        <w:rPr>
          <w:rFonts w:eastAsia="Times New Roman" w:cstheme="minorHAnsi"/>
          <w:color w:val="000000"/>
          <w:sz w:val="18"/>
          <w:szCs w:val="18"/>
          <w:lang w:val="en-GB" w:eastAsia="en-GB"/>
        </w:rPr>
        <w:t>Jordanian Dinars (JOD)</w:t>
      </w:r>
      <w:r w:rsidR="00281A56" w:rsidRPr="008D1C11">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693C537E"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rganization</w:t>
            </w:r>
            <w:r w:rsidR="000B43D7">
              <w:rPr>
                <w:rFonts w:cstheme="minorHAnsi"/>
                <w:sz w:val="18"/>
                <w:szCs w:val="18"/>
              </w:rPr>
              <w:t>'</w:t>
            </w:r>
            <w:r w:rsidRPr="0056586D">
              <w:rPr>
                <w:rFonts w:cstheme="minorHAnsi"/>
                <w:sz w:val="18"/>
                <w:szCs w:val="18"/>
              </w:rPr>
              <w:t xml:space="preserve">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1B76AD90" w:rsidR="005C3988"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32ED3DF0" w14:textId="77777777" w:rsidR="004A4C3B" w:rsidRPr="007C4FD2" w:rsidRDefault="004A4C3B"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447B76E7"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w:t>
      </w:r>
      <w:r w:rsidR="000B43D7">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 xml:space="preserve"> prices to that of the lowest evaluated cost.</w:t>
      </w:r>
    </w:p>
    <w:p w14:paraId="6F4DA8F1" w14:textId="60703D63"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w:t>
      </w:r>
      <w:r w:rsidR="000B43D7">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w:t>
      </w:r>
      <w:r w:rsidR="000B43D7">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t>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5DE29C49"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s proposal.</w:t>
      </w:r>
    </w:p>
    <w:p w14:paraId="1493EFC3" w14:textId="2F02896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0B43D7">
        <w:rPr>
          <w:rFonts w:eastAsia="Calibri" w:cstheme="minorHAnsi"/>
          <w:color w:val="000000"/>
          <w:spacing w:val="-3"/>
          <w:sz w:val="18"/>
          <w:szCs w:val="18"/>
          <w:lang w:val="en-GB" w:eastAsia="en-GB"/>
        </w:rPr>
        <w:t>'</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s proposal will be deemed as accepted by the proponent. The terms </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proponent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 and </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contractor</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02BDA59E"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w:t>
      </w:r>
      <w:r w:rsidR="000B43D7">
        <w:rPr>
          <w:rFonts w:cstheme="minorHAnsi"/>
          <w:sz w:val="18"/>
          <w:szCs w:val="18"/>
        </w:rPr>
        <w:t>'</w:t>
      </w:r>
      <w:r w:rsidR="0020020D" w:rsidRPr="00792B37">
        <w:rPr>
          <w:rFonts w:cstheme="minorHAnsi"/>
          <w:sz w:val="18"/>
          <w:szCs w:val="18"/>
        </w:rPr>
        <w: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1F93F020"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roponent</w:t>
      </w:r>
      <w:r w:rsidR="000B43D7">
        <w:rPr>
          <w:rFonts w:eastAsia="Calibri" w:cstheme="minorHAnsi"/>
          <w:color w:val="000000"/>
          <w:spacing w:val="-3"/>
          <w:sz w:val="18"/>
          <w:szCs w:val="18"/>
          <w:lang w:val="en-GB" w:eastAsia="en-GB"/>
        </w:rPr>
        <w:t>'</w:t>
      </w:r>
      <w:r w:rsidR="00C22EF1" w:rsidRPr="00792B37">
        <w:rPr>
          <w:rFonts w:eastAsia="Calibri" w:cstheme="minorHAnsi"/>
          <w:color w:val="000000"/>
          <w:spacing w:val="-3"/>
          <w:sz w:val="18"/>
          <w:szCs w:val="18"/>
          <w:lang w:val="en-GB" w:eastAsia="en-GB"/>
        </w:rPr>
        <w:t xml:space="preserve">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lastRenderedPageBreak/>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31207178"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F03FD8">
        <w:rPr>
          <w:rFonts w:eastAsia="Calibri" w:cstheme="minorHAnsi"/>
          <w:color w:val="000000"/>
          <w:spacing w:val="-3"/>
          <w:sz w:val="18"/>
          <w:szCs w:val="18"/>
          <w:lang w:val="en-GB" w:eastAsia="en-GB"/>
        </w:rPr>
        <w:t>6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6A159B">
          <w:footerReference w:type="even" r:id="rId16"/>
          <w:footerReference w:type="default" r:id="rId17"/>
          <w:headerReference w:type="first" r:id="rId18"/>
          <w:footerReference w:type="first" r:id="rId19"/>
          <w:pgSz w:w="11907" w:h="16839" w:code="9"/>
          <w:pgMar w:top="1440" w:right="1440" w:bottom="99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val="en-GB"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1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1DED9AFD"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w:t>
            </w:r>
            <w:r w:rsidR="000B43D7">
              <w:rPr>
                <w:rFonts w:ascii="Calibri" w:eastAsia="Arial" w:hAnsi="Calibri" w:cs="Calibri"/>
                <w:b/>
                <w:bCs/>
                <w:sz w:val="18"/>
                <w:szCs w:val="18"/>
              </w:rPr>
              <w:t>'</w:t>
            </w:r>
            <w:r w:rsidRPr="00F35D77">
              <w:rPr>
                <w:rFonts w:ascii="Calibri" w:eastAsia="Arial" w:hAnsi="Calibri" w:cs="Calibri"/>
                <w:b/>
                <w:bCs/>
                <w:sz w:val="18"/>
                <w:szCs w:val="18"/>
              </w:rPr>
              <w: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52769ED5"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w:t>
            </w:r>
            <w:r w:rsidR="000B43D7">
              <w:rPr>
                <w:rFonts w:ascii="Calibri" w:eastAsia="Arial" w:hAnsi="Calibri" w:cs="Calibri"/>
                <w:b/>
                <w:bCs/>
                <w:sz w:val="18"/>
                <w:szCs w:val="18"/>
              </w:rPr>
              <w:t>'</w:t>
            </w:r>
            <w:r w:rsidRPr="00F35D77">
              <w:rPr>
                <w:rFonts w:ascii="Calibri" w:eastAsia="Arial" w:hAnsi="Calibri" w:cs="Calibri"/>
                <w:b/>
                <w:bCs/>
                <w:sz w:val="18"/>
                <w:szCs w:val="18"/>
              </w:rPr>
              <w: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w:t>
            </w:r>
            <w:proofErr w:type="gramStart"/>
            <w:r w:rsidRPr="00F35D77">
              <w:rPr>
                <w:rFonts w:ascii="Calibri" w:eastAsia="Arial" w:hAnsi="Calibri" w:cs="Calibri"/>
                <w:sz w:val="18"/>
                <w:szCs w:val="18"/>
              </w:rPr>
              <w:t>current status</w:t>
            </w:r>
            <w:proofErr w:type="gramEnd"/>
            <w:r w:rsidRPr="00F35D77">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w:t>
            </w:r>
            <w:proofErr w:type="gramStart"/>
            <w:r w:rsidRPr="00762E21">
              <w:rPr>
                <w:rFonts w:ascii="Calibri" w:eastAsia="Arial" w:hAnsi="Calibri" w:cs="Calibri"/>
                <w:sz w:val="18"/>
                <w:szCs w:val="18"/>
              </w:rPr>
              <w:t>contractor</w:t>
            </w:r>
            <w:proofErr w:type="gramEnd"/>
            <w:r w:rsidRPr="00762E21">
              <w:rPr>
                <w:rFonts w:ascii="Calibri" w:eastAsia="Arial" w:hAnsi="Calibri" w:cs="Calibri"/>
                <w:sz w:val="18"/>
                <w:szCs w:val="18"/>
              </w:rPr>
              <w:t xml:space="preserve">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w:t>
            </w:r>
            <w:proofErr w:type="gramStart"/>
            <w:r w:rsidR="00F26D4F" w:rsidRPr="00762E21">
              <w:rPr>
                <w:rFonts w:ascii="Calibri" w:eastAsia="Arial" w:hAnsi="Calibri" w:cs="Calibri"/>
                <w:sz w:val="18"/>
                <w:szCs w:val="18"/>
              </w:rPr>
              <w:t>partners</w:t>
            </w:r>
            <w:proofErr w:type="gramEnd"/>
            <w:r w:rsidR="00F26D4F" w:rsidRPr="00762E21">
              <w:rPr>
                <w:rFonts w:ascii="Calibri" w:eastAsia="Arial" w:hAnsi="Calibri" w:cs="Calibri"/>
                <w:sz w:val="18"/>
                <w:szCs w:val="18"/>
              </w:rPr>
              <w:t xml:space="preserve">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 xml:space="preserve">or their immediate family are an owner, officer, </w:t>
            </w:r>
            <w:proofErr w:type="gramStart"/>
            <w:r w:rsidRPr="00762E21">
              <w:rPr>
                <w:rFonts w:ascii="Calibri" w:eastAsia="Arial" w:hAnsi="Calibri" w:cs="Calibri"/>
                <w:sz w:val="18"/>
                <w:szCs w:val="18"/>
              </w:rPr>
              <w:t>partner</w:t>
            </w:r>
            <w:proofErr w:type="gramEnd"/>
            <w:r w:rsidRPr="00762E21">
              <w:rPr>
                <w:rFonts w:ascii="Calibri" w:eastAsia="Arial" w:hAnsi="Calibri" w:cs="Calibri"/>
                <w:sz w:val="18"/>
                <w:szCs w:val="18"/>
              </w:rPr>
              <w:t xml:space="preserve">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1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2C0BC21"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w:t>
      </w:r>
      <w:r w:rsidR="000B43D7">
        <w:rPr>
          <w:rFonts w:ascii="Calibri" w:eastAsia="Calibri" w:hAnsi="Calibri" w:cs="Calibri"/>
          <w:color w:val="000000"/>
          <w:sz w:val="18"/>
          <w:szCs w:val="18"/>
          <w:lang w:val="en-CA"/>
        </w:rPr>
        <w:t>'</w:t>
      </w:r>
      <w:r w:rsidR="0027568A">
        <w:rPr>
          <w:rFonts w:ascii="Calibri" w:eastAsia="Calibri" w:hAnsi="Calibri" w:cs="Calibri"/>
          <w:color w:val="000000"/>
          <w:sz w:val="18"/>
          <w:szCs w:val="18"/>
          <w:lang w:val="en-CA"/>
        </w:rPr>
        <w:t>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1C4C988B"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organization</w:t>
      </w:r>
      <w:r w:rsidR="000B43D7">
        <w:rPr>
          <w:rFonts w:ascii="Calibri" w:eastAsia="Calibri" w:hAnsi="Calibri" w:cs="Calibri"/>
          <w:color w:val="000000"/>
          <w:sz w:val="18"/>
          <w:szCs w:val="18"/>
          <w:lang w:val="en-CA"/>
        </w:rPr>
        <w:t>'</w:t>
      </w:r>
      <w:r w:rsidR="004B7DB0">
        <w:rPr>
          <w:rFonts w:ascii="Calibri" w:eastAsia="Calibri" w:hAnsi="Calibri" w:cs="Calibri"/>
          <w:color w:val="000000"/>
          <w:sz w:val="18"/>
          <w:szCs w:val="18"/>
          <w:lang w:val="en-CA"/>
        </w:rPr>
        <w:t xml:space="preserve">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0B0B7FF"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sidR="000B43D7">
        <w:rPr>
          <w:rFonts w:ascii="Calibri" w:eastAsia="Calibri" w:hAnsi="Calibri" w:cs="Calibri"/>
          <w:color w:val="000000"/>
          <w:sz w:val="18"/>
          <w:szCs w:val="18"/>
          <w:lang w:val="en-CA"/>
        </w:rPr>
        <w:t>'</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3903DA3B"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w:t>
      </w:r>
      <w:r w:rsidR="000B43D7">
        <w:rPr>
          <w:rFonts w:ascii="Calibri" w:hAnsi="Calibri" w:cs="Calibri"/>
          <w:sz w:val="18"/>
          <w:szCs w:val="18"/>
        </w:rPr>
        <w:t>'</w:t>
      </w:r>
      <w:r w:rsidR="00EE0AD5" w:rsidRPr="00194694">
        <w:rPr>
          <w:rFonts w:ascii="Calibri" w:hAnsi="Calibri" w:cs="Calibri"/>
          <w:sz w:val="18"/>
          <w:szCs w:val="18"/>
        </w:rPr>
        <w: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69E3C0DF"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w:t>
      </w:r>
      <w:r w:rsidR="000B43D7">
        <w:rPr>
          <w:rFonts w:ascii="Calibri" w:hAnsi="Calibri" w:cs="Calibri"/>
          <w:sz w:val="18"/>
          <w:szCs w:val="18"/>
        </w:rPr>
        <w:t>'</w:t>
      </w:r>
      <w:r w:rsidR="00EE0AD5" w:rsidRPr="00194694">
        <w:rPr>
          <w:rFonts w:ascii="Calibri" w:hAnsi="Calibri" w:cs="Calibri"/>
          <w:sz w:val="18"/>
          <w:szCs w:val="18"/>
        </w:rPr>
        <w:t xml:space="preserve">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62F081F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w:t>
      </w:r>
      <w:r w:rsidR="000B43D7">
        <w:rPr>
          <w:rFonts w:ascii="Calibri" w:hAnsi="Calibri" w:cs="Calibri"/>
          <w:sz w:val="18"/>
          <w:szCs w:val="18"/>
        </w:rPr>
        <w:t>'</w:t>
      </w:r>
      <w:r w:rsidR="00EE0AD5" w:rsidRPr="00194694">
        <w:rPr>
          <w:rFonts w:ascii="Calibri" w:hAnsi="Calibri" w:cs="Calibri"/>
          <w:sz w:val="18"/>
          <w:szCs w:val="18"/>
        </w:rPr>
        <w:t>s programmatic capacity, including monitoring and evaluation capacity;</w:t>
      </w:r>
      <w:r>
        <w:rPr>
          <w:rFonts w:ascii="Calibri" w:hAnsi="Calibri" w:cs="Calibri"/>
          <w:sz w:val="18"/>
          <w:szCs w:val="18"/>
        </w:rPr>
        <w:t xml:space="preserve"> and</w:t>
      </w:r>
    </w:p>
    <w:p w14:paraId="2E2C41DF" w14:textId="0C04AB2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w:t>
      </w:r>
      <w:r w:rsidR="000B43D7">
        <w:rPr>
          <w:rFonts w:ascii="Calibri" w:hAnsi="Calibri" w:cs="Calibri"/>
          <w:sz w:val="18"/>
          <w:szCs w:val="18"/>
        </w:rPr>
        <w:t>'</w:t>
      </w:r>
      <w:r w:rsidR="00EE0AD5" w:rsidRPr="00194694">
        <w:rPr>
          <w:rFonts w:ascii="Calibri" w:hAnsi="Calibri" w:cs="Calibri"/>
          <w:sz w:val="18"/>
          <w:szCs w:val="18"/>
        </w:rPr>
        <w:t xml:space="preserve">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511B991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This section should articulate the proponent</w:t>
      </w:r>
      <w:r w:rsidR="000B43D7">
        <w:rPr>
          <w:rFonts w:eastAsia="Calibri" w:cstheme="minorHAnsi"/>
          <w:color w:val="000000"/>
          <w:sz w:val="18"/>
          <w:szCs w:val="18"/>
          <w:lang w:val="en-CA"/>
        </w:rPr>
        <w:t>'</w:t>
      </w:r>
      <w:r w:rsidRPr="0056586D">
        <w:rPr>
          <w:rFonts w:eastAsia="Calibri" w:cstheme="minorHAnsi"/>
          <w:color w:val="000000"/>
          <w:sz w:val="18"/>
          <w:szCs w:val="18"/>
          <w:lang w:val="en-CA"/>
        </w:rPr>
        <w:t xml:space="preserve">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1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w:t>
      </w:r>
      <w:r w:rsidRPr="0056586D">
        <w:rPr>
          <w:rFonts w:eastAsia="Calibri" w:cstheme="minorHAnsi"/>
          <w:color w:val="000000"/>
          <w:sz w:val="18"/>
          <w:szCs w:val="18"/>
          <w:lang w:val="en-CA"/>
        </w:rPr>
        <w:lastRenderedPageBreak/>
        <w:t xml:space="preserve">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10"/>
      </w:tblGrid>
      <w:tr w:rsidR="00C22EF1" w:rsidRPr="006B7AD0"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 xml:space="preserve">utputs) with corresponding indicators, </w:t>
            </w:r>
            <w:proofErr w:type="gramStart"/>
            <w:r w:rsidRPr="0056586D">
              <w:rPr>
                <w:rFonts w:asciiTheme="minorHAnsi" w:hAnsiTheme="minorHAnsi" w:cstheme="minorHAnsi"/>
                <w:color w:val="000000"/>
                <w:sz w:val="18"/>
                <w:szCs w:val="18"/>
              </w:rPr>
              <w:t>baselines</w:t>
            </w:r>
            <w:proofErr w:type="gramEnd"/>
            <w:r w:rsidRPr="0056586D">
              <w:rPr>
                <w:rFonts w:asciiTheme="minorHAnsi" w:hAnsiTheme="minorHAnsi" w:cstheme="minorHAnsi"/>
                <w:color w:val="000000"/>
                <w:sz w:val="18"/>
                <w:szCs w:val="18"/>
              </w:rPr>
              <w:t xml:space="preserve">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32715C36"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7C4844">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1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6D418771"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0B43D7">
        <w:rPr>
          <w:rFonts w:eastAsia="Calibri" w:cstheme="minorHAnsi"/>
          <w:color w:val="000000"/>
          <w:sz w:val="18"/>
          <w:szCs w:val="18"/>
          <w:lang w:val="en-CA"/>
        </w:rPr>
        <w: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lastRenderedPageBreak/>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1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4AA3021"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The budget could include </w:t>
      </w:r>
      <w:r w:rsidR="000B43D7">
        <w:rPr>
          <w:rFonts w:eastAsia="Calibri" w:cstheme="minorHAnsi"/>
          <w:color w:val="000000" w:themeColor="text1"/>
          <w:sz w:val="18"/>
          <w:szCs w:val="18"/>
        </w:rPr>
        <w:t>"</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43D7">
        <w:rPr>
          <w:rFonts w:eastAsia="Calibri" w:cstheme="minorHAnsi"/>
          <w:color w:val="000000" w:themeColor="text1"/>
          <w:sz w:val="18"/>
          <w:szCs w:val="18"/>
        </w:rPr>
        <w:t>"</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9A880F9" w:rsidR="09B1F481" w:rsidRPr="0056586D" w:rsidRDefault="000B43D7" w:rsidP="00EA1C20">
      <w:pPr>
        <w:numPr>
          <w:ilvl w:val="0"/>
          <w:numId w:val="3"/>
        </w:numPr>
        <w:tabs>
          <w:tab w:val="left" w:pos="360"/>
        </w:tabs>
        <w:spacing w:after="0" w:line="240" w:lineRule="auto"/>
        <w:jc w:val="both"/>
        <w:rPr>
          <w:rFonts w:cstheme="minorHAnsi"/>
          <w:color w:val="000000" w:themeColor="text1"/>
          <w:sz w:val="18"/>
          <w:szCs w:val="18"/>
          <w:lang w:val="en-CA"/>
        </w:rPr>
      </w:pPr>
      <w:r>
        <w:rPr>
          <w:rFonts w:eastAsia="Calibri" w:cstheme="minorHAnsi"/>
          <w:color w:val="000000" w:themeColor="text1"/>
          <w:sz w:val="18"/>
          <w:szCs w:val="18"/>
        </w:rPr>
        <w:t>"</w:t>
      </w:r>
      <w:r w:rsidR="24287CD5"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24287CD5"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24287CD5" w:rsidRPr="0056586D">
        <w:rPr>
          <w:rFonts w:eastAsia="Calibri" w:cstheme="minorHAnsi"/>
          <w:color w:val="000000" w:themeColor="text1"/>
          <w:sz w:val="18"/>
          <w:szCs w:val="18"/>
        </w:rPr>
        <w:t>ate</w:t>
      </w:r>
      <w:r>
        <w:rPr>
          <w:rFonts w:eastAsia="Calibri" w:cstheme="minorHAnsi"/>
          <w:color w:val="000000" w:themeColor="text1"/>
          <w:sz w:val="18"/>
          <w:szCs w:val="18"/>
        </w:rPr>
        <w:t>"</w:t>
      </w:r>
      <w:r w:rsidR="24287CD5" w:rsidRPr="0056586D">
        <w:rPr>
          <w:rFonts w:eastAsia="Calibri" w:cstheme="minorHAnsi"/>
          <w:color w:val="000000" w:themeColor="text1"/>
          <w:sz w:val="18"/>
          <w:szCs w:val="18"/>
        </w:rPr>
        <w:t xml:space="preserve"> means the flat rate at which the </w:t>
      </w:r>
      <w:r w:rsidR="002F5866">
        <w:rPr>
          <w:rFonts w:eastAsia="Calibri" w:cstheme="minorHAnsi"/>
          <w:color w:val="000000" w:themeColor="text1"/>
          <w:sz w:val="18"/>
          <w:szCs w:val="18"/>
        </w:rPr>
        <w:t>Responsible Party</w:t>
      </w:r>
      <w:r w:rsidR="24287CD5"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24287CD5"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24287CD5"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24287CD5"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24287CD5"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16"/>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17"/>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7467EF15" w14:textId="77777777" w:rsidR="00DB0003" w:rsidRDefault="00DB0003" w:rsidP="0038204D">
      <w:pPr>
        <w:spacing w:after="0" w:line="240" w:lineRule="auto"/>
        <w:rPr>
          <w:rFonts w:eastAsia="Arial" w:cstheme="minorHAnsi"/>
          <w:sz w:val="18"/>
          <w:szCs w:val="18"/>
        </w:rPr>
      </w:pPr>
    </w:p>
    <w:p w14:paraId="04203192" w14:textId="4FE08C01"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1A768532" w14:textId="77777777" w:rsidR="00DB0003" w:rsidRDefault="00DB0003" w:rsidP="00DB0003">
      <w:pPr>
        <w:spacing w:after="0" w:line="240" w:lineRule="auto"/>
        <w:rPr>
          <w:rFonts w:eastAsia="Arial" w:cstheme="minorHAnsi"/>
          <w:sz w:val="18"/>
          <w:szCs w:val="18"/>
        </w:rPr>
      </w:pPr>
    </w:p>
    <w:p w14:paraId="3E9F6FFF" w14:textId="157DE994" w:rsidR="00F039B3" w:rsidRDefault="00212550" w:rsidP="00DB0003">
      <w:pPr>
        <w:spacing w:after="0" w:line="240" w:lineRule="auto"/>
        <w:rPr>
          <w:rFonts w:eastAsia="Calibri" w:cstheme="minorHAnsi"/>
          <w:color w:val="000000" w:themeColor="text1"/>
          <w:sz w:val="18"/>
          <w:szCs w:val="18"/>
          <w:lang w:val="en-CA"/>
        </w:rPr>
      </w:pPr>
      <w:r w:rsidRPr="0056586D">
        <w:rPr>
          <w:rFonts w:eastAsia="Arial" w:cstheme="minorHAnsi"/>
          <w:sz w:val="18"/>
          <w:szCs w:val="18"/>
        </w:rPr>
        <w:t>(Date)</w:t>
      </w:r>
      <w:r w:rsidR="00F039B3">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7A085B5" w:rsidR="007737D7" w:rsidRPr="0056586D" w:rsidRDefault="006C3247" w:rsidP="0038204D">
      <w:pPr>
        <w:tabs>
          <w:tab w:val="left" w:pos="-1440"/>
          <w:tab w:val="left" w:pos="7200"/>
        </w:tabs>
        <w:suppressAutoHyphens/>
        <w:spacing w:after="0" w:line="240" w:lineRule="auto"/>
        <w:ind w:right="634"/>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67B3DC1"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07465AB8"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w:t>
            </w:r>
            <w:r w:rsidR="000B43D7">
              <w:rPr>
                <w:rFonts w:asciiTheme="minorHAnsi" w:hAnsiTheme="minorHAnsi" w:cstheme="minorHAnsi"/>
                <w:color w:val="000000"/>
                <w:sz w:val="18"/>
                <w:szCs w:val="18"/>
              </w:rPr>
              <w:t>'</w:t>
            </w:r>
            <w:r>
              <w:rPr>
                <w:rFonts w:asciiTheme="minorHAnsi" w:hAnsiTheme="minorHAnsi" w:cstheme="minorHAnsi"/>
                <w:color w:val="000000"/>
                <w:sz w:val="18"/>
                <w:szCs w:val="18"/>
              </w:rPr>
              <w:t>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6985D0FF"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w:t>
            </w:r>
            <w:r w:rsidR="000B43D7">
              <w:rPr>
                <w:rFonts w:asciiTheme="minorHAnsi" w:hAnsiTheme="minorHAnsi" w:cstheme="minorHAnsi"/>
                <w:color w:val="000000"/>
                <w:sz w:val="18"/>
                <w:szCs w:val="18"/>
              </w:rPr>
              <w:t>'</w:t>
            </w:r>
            <w:r>
              <w:rPr>
                <w:rFonts w:asciiTheme="minorHAnsi" w:hAnsiTheme="minorHAnsi" w:cstheme="minorHAnsi"/>
                <w:color w:val="000000"/>
                <w:sz w:val="18"/>
                <w:szCs w:val="18"/>
              </w:rPr>
              <w:t>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omen</w:t>
            </w:r>
            <w:r w:rsidR="000B43D7">
              <w:rPr>
                <w:rFonts w:asciiTheme="minorHAnsi" w:hAnsiTheme="minorHAnsi" w:cstheme="minorHAnsi"/>
                <w:color w:val="000000"/>
                <w:sz w:val="18"/>
                <w:szCs w:val="18"/>
              </w:rPr>
              <w:t>'</w:t>
            </w:r>
            <w:r w:rsidR="00373A3A" w:rsidRPr="0056586D">
              <w:rPr>
                <w:rFonts w:asciiTheme="minorHAnsi" w:hAnsiTheme="minorHAnsi" w:cstheme="minorHAnsi"/>
                <w:color w:val="000000"/>
                <w:sz w:val="18"/>
                <w:szCs w:val="18"/>
              </w:rPr>
              <w:t xml:space="preserve">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6A4C84B5"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Details of organization</w:t>
            </w:r>
            <w:r w:rsidR="000B43D7">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5B59C185"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w:t>
            </w:r>
            <w:r w:rsidR="000B43D7">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544CCB67"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w:t>
            </w:r>
            <w:r w:rsidR="000B43D7">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001849BD"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w:t>
            </w:r>
            <w:r w:rsidR="000B43D7">
              <w:rPr>
                <w:rFonts w:asciiTheme="minorHAnsi" w:hAnsiTheme="minorHAnsi" w:cstheme="minorHAnsi"/>
                <w:color w:val="000000"/>
                <w:sz w:val="18"/>
                <w:szCs w:val="18"/>
              </w:rPr>
              <w:t>'</w:t>
            </w:r>
            <w:r>
              <w:rPr>
                <w:rFonts w:asciiTheme="minorHAnsi" w:hAnsiTheme="minorHAnsi" w:cstheme="minorHAnsi"/>
                <w:color w:val="000000"/>
                <w:sz w:val="18"/>
                <w:szCs w:val="18"/>
              </w:rPr>
              <w:t>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04A3341F"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w:t>
            </w:r>
            <w:r w:rsidR="000B43D7">
              <w:rPr>
                <w:rFonts w:asciiTheme="minorHAnsi" w:hAnsiTheme="minorHAnsi" w:cstheme="minorHAnsi"/>
                <w:color w:val="000000"/>
                <w:sz w:val="18"/>
                <w:szCs w:val="18"/>
              </w:rPr>
              <w:t>'</w:t>
            </w:r>
            <w:r>
              <w:rPr>
                <w:rFonts w:asciiTheme="minorHAnsi" w:hAnsiTheme="minorHAnsi" w:cstheme="minorHAnsi"/>
                <w:color w:val="000000"/>
                <w:sz w:val="18"/>
                <w:szCs w:val="18"/>
              </w:rPr>
              <w:t>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6200D" w:rsidRDefault="007B0477" w:rsidP="009A2F6D">
      <w:pPr>
        <w:spacing w:after="0" w:line="240" w:lineRule="auto"/>
        <w:jc w:val="center"/>
        <w:rPr>
          <w:rFonts w:eastAsia="Times New Roman" w:cstheme="minorHAnsi"/>
          <w:b/>
          <w:color w:val="002060"/>
          <w:sz w:val="18"/>
          <w:szCs w:val="18"/>
          <w:lang w:val="en-GB" w:eastAsia="en-GB"/>
        </w:rPr>
      </w:pPr>
      <w:r w:rsidRPr="0006200D">
        <w:rPr>
          <w:rFonts w:eastAsia="Times New Roman" w:cstheme="minorHAnsi"/>
          <w:b/>
          <w:color w:val="002060"/>
          <w:sz w:val="18"/>
          <w:szCs w:val="18"/>
          <w:lang w:val="en-GB" w:eastAsia="en-GB"/>
        </w:rPr>
        <w:lastRenderedPageBreak/>
        <w:t>Annex B-5</w:t>
      </w:r>
    </w:p>
    <w:p w14:paraId="1EB8466A" w14:textId="05062C36" w:rsidR="00F73833" w:rsidRPr="0006200D" w:rsidRDefault="009A2F6D" w:rsidP="00000A47">
      <w:pPr>
        <w:spacing w:after="0" w:line="240" w:lineRule="auto"/>
        <w:jc w:val="center"/>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p>
    <w:p w14:paraId="2C3B8E22" w14:textId="03C87DA1" w:rsidR="009A2F6D" w:rsidRPr="00317155" w:rsidRDefault="009A2F6D" w:rsidP="0038204D">
      <w:pPr>
        <w:spacing w:after="0" w:line="240" w:lineRule="auto"/>
        <w:rPr>
          <w:rFonts w:cstheme="minorHAnsi"/>
          <w:sz w:val="18"/>
          <w:szCs w:val="18"/>
        </w:rPr>
      </w:pPr>
    </w:p>
    <w:p w14:paraId="3D8843B5" w14:textId="77777777" w:rsidR="009A2F6D" w:rsidRPr="00317155" w:rsidRDefault="009A2F6D" w:rsidP="0038204D">
      <w:pPr>
        <w:spacing w:after="0" w:line="240" w:lineRule="auto"/>
        <w:rPr>
          <w:rFonts w:cstheme="minorHAnsi"/>
          <w:sz w:val="18"/>
          <w:szCs w:val="18"/>
        </w:rPr>
      </w:pPr>
    </w:p>
    <w:p w14:paraId="2C237E0F" w14:textId="77777777" w:rsidR="00184798" w:rsidRPr="00317155" w:rsidRDefault="00184798" w:rsidP="00184798">
      <w:pPr>
        <w:rPr>
          <w:rFonts w:ascii="Times New Roman" w:eastAsia="Times New Roman" w:hAnsi="Times New Roman" w:cs="Times New Roman"/>
          <w:b/>
          <w:sz w:val="18"/>
          <w:szCs w:val="18"/>
        </w:rPr>
      </w:pPr>
      <w:bookmarkStart w:id="5" w:name="_bookmark0"/>
      <w:bookmarkEnd w:id="5"/>
    </w:p>
    <w:p w14:paraId="38C8418E" w14:textId="77777777" w:rsidR="00FA0448" w:rsidRDefault="00FA0448">
      <w:pPr>
        <w:rPr>
          <w:rFonts w:ascii="Times New Roman" w:eastAsia="Times New Roman" w:hAnsi="Times New Roman" w:cs="Times New Roman"/>
          <w:b/>
          <w:sz w:val="20"/>
          <w:szCs w:val="20"/>
          <w:lang w:val="en-GB"/>
        </w:rPr>
      </w:pPr>
    </w:p>
    <w:p w14:paraId="1CCB824B" w14:textId="77777777" w:rsidR="00FA0448" w:rsidRPr="00FA0448" w:rsidRDefault="00FA0448" w:rsidP="00FA0448">
      <w:pPr>
        <w:widowControl w:val="0"/>
        <w:autoSpaceDE w:val="0"/>
        <w:autoSpaceDN w:val="0"/>
        <w:spacing w:before="80" w:after="0" w:line="240" w:lineRule="auto"/>
        <w:ind w:right="1758"/>
        <w:jc w:val="center"/>
        <w:outlineLvl w:val="0"/>
        <w:rPr>
          <w:rFonts w:ascii="Times New Roman" w:eastAsia="Times New Roman" w:hAnsi="Times New Roman" w:cs="Times New Roman"/>
          <w:b/>
          <w:bCs/>
          <w:sz w:val="24"/>
          <w:szCs w:val="24"/>
        </w:rPr>
      </w:pPr>
      <w:bookmarkStart w:id="6" w:name="_Hlk137132476"/>
      <w:r w:rsidRPr="00FA0448">
        <w:rPr>
          <w:rFonts w:ascii="Times New Roman" w:eastAsia="Times New Roman" w:hAnsi="Times New Roman" w:cs="Times New Roman"/>
          <w:b/>
          <w:bCs/>
          <w:sz w:val="24"/>
          <w:szCs w:val="24"/>
        </w:rPr>
        <w:t>PARTNER</w:t>
      </w:r>
      <w:r w:rsidRPr="00FA0448">
        <w:rPr>
          <w:rFonts w:ascii="Times New Roman" w:eastAsia="Times New Roman" w:hAnsi="Times New Roman" w:cs="Times New Roman"/>
          <w:b/>
          <w:bCs/>
          <w:spacing w:val="-5"/>
          <w:sz w:val="24"/>
          <w:szCs w:val="24"/>
        </w:rPr>
        <w:t xml:space="preserve"> </w:t>
      </w:r>
      <w:r w:rsidRPr="00FA0448">
        <w:rPr>
          <w:rFonts w:ascii="Times New Roman" w:eastAsia="Times New Roman" w:hAnsi="Times New Roman" w:cs="Times New Roman"/>
          <w:b/>
          <w:bCs/>
          <w:sz w:val="24"/>
          <w:szCs w:val="24"/>
        </w:rPr>
        <w:t>AGREEMENT</w:t>
      </w:r>
    </w:p>
    <w:p w14:paraId="46523F07"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b/>
          <w:sz w:val="23"/>
          <w:szCs w:val="24"/>
        </w:rPr>
      </w:pPr>
    </w:p>
    <w:p w14:paraId="5C48C9D5"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This Partner Agreement (the “Agreement”) is between the United Nations Entity for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Gender Equality and the Empowerment of Women, a subsidiary organ of the United Nations,</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established by the General Assembly of the United Nations, with Headquarters at 220 East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42nd Street New York, NY 10017 (“UN Women”) and [</w:t>
      </w:r>
      <w:r w:rsidRPr="00FA0448">
        <w:rPr>
          <w:rFonts w:ascii="Times New Roman" w:eastAsia="Times New Roman" w:hAnsi="Times New Roman" w:cs="Times New Roman"/>
          <w:sz w:val="24"/>
          <w:szCs w:val="24"/>
          <w:shd w:val="clear" w:color="auto" w:fill="FFFF00"/>
        </w:rPr>
        <w:t>Full name and address of partner and</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shd w:val="clear" w:color="auto" w:fill="FFFF00"/>
        </w:rPr>
        <w:t>legal</w:t>
      </w:r>
      <w:r w:rsidRPr="00FA0448">
        <w:rPr>
          <w:rFonts w:ascii="Times New Roman" w:eastAsia="Times New Roman" w:hAnsi="Times New Roman" w:cs="Times New Roman"/>
          <w:spacing w:val="-2"/>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registration</w:t>
      </w:r>
      <w:r w:rsidRPr="00FA0448">
        <w:rPr>
          <w:rFonts w:ascii="Times New Roman" w:eastAsia="Times New Roman" w:hAnsi="Times New Roman" w:cs="Times New Roman"/>
          <w:spacing w:val="-1"/>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number</w:t>
      </w:r>
      <w:r w:rsidRPr="00FA0448">
        <w:rPr>
          <w:rFonts w:ascii="Times New Roman" w:eastAsia="Times New Roman" w:hAnsi="Times New Roman" w:cs="Times New Roman"/>
          <w:sz w:val="24"/>
          <w:szCs w:val="24"/>
        </w:rPr>
        <w:t>], (the “Partner”).</w:t>
      </w:r>
    </w:p>
    <w:p w14:paraId="6F73C57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76C802A"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UN Women and the Partner hereinafter collectively referred to as the Parties 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individually</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also as a Party.</w:t>
      </w:r>
    </w:p>
    <w:p w14:paraId="287D9BC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5CF11CA" w14:textId="77777777" w:rsidR="00FA0448" w:rsidRPr="00FA0448" w:rsidRDefault="00FA0448" w:rsidP="00FA0448">
      <w:pPr>
        <w:widowControl w:val="0"/>
        <w:autoSpaceDE w:val="0"/>
        <w:autoSpaceDN w:val="0"/>
        <w:spacing w:after="0" w:line="240" w:lineRule="auto"/>
        <w:ind w:right="108"/>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UN Women has been entrusted by its donors with certain resources that can be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 xml:space="preserve">allocated for the implementation of its </w:t>
      </w:r>
      <w:proofErr w:type="spellStart"/>
      <w:r w:rsidRPr="00FA0448">
        <w:rPr>
          <w:rFonts w:ascii="Times New Roman" w:eastAsia="Times New Roman" w:hAnsi="Times New Roman" w:cs="Times New Roman"/>
          <w:sz w:val="24"/>
          <w:szCs w:val="24"/>
        </w:rPr>
        <w:t>programmes</w:t>
      </w:r>
      <w:proofErr w:type="spellEnd"/>
      <w:r w:rsidRPr="00FA0448">
        <w:rPr>
          <w:rFonts w:ascii="Times New Roman" w:eastAsia="Times New Roman" w:hAnsi="Times New Roman" w:cs="Times New Roman"/>
          <w:sz w:val="24"/>
          <w:szCs w:val="24"/>
        </w:rPr>
        <w:t xml:space="preserve"> and UN Women is accountable to its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donors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 its Executive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Board for 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proper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management of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these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resources.</w:t>
      </w:r>
    </w:p>
    <w:p w14:paraId="23EA581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0412405"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UN Women is willing to make resources available to engage the Partner to contribute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 xml:space="preserve">to the implementation of UN Women’s </w:t>
      </w:r>
      <w:proofErr w:type="spellStart"/>
      <w:r w:rsidRPr="00FA0448">
        <w:rPr>
          <w:rFonts w:ascii="Times New Roman" w:eastAsia="Times New Roman" w:hAnsi="Times New Roman" w:cs="Times New Roman"/>
          <w:sz w:val="24"/>
          <w:szCs w:val="24"/>
        </w:rPr>
        <w:t>programmes</w:t>
      </w:r>
      <w:proofErr w:type="spellEnd"/>
      <w:r w:rsidRPr="00FA0448">
        <w:rPr>
          <w:rFonts w:ascii="Times New Roman" w:eastAsia="Times New Roman" w:hAnsi="Times New Roman" w:cs="Times New Roman"/>
          <w:sz w:val="24"/>
          <w:szCs w:val="24"/>
        </w:rPr>
        <w:t xml:space="preserve"> by performing the Work and achieving</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Results.</w:t>
      </w:r>
    </w:p>
    <w:p w14:paraId="0E0FB53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BA82AA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Parties</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therefore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agree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as</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follows:</w:t>
      </w:r>
    </w:p>
    <w:p w14:paraId="4D78B4B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ABA845D" w14:textId="77777777" w:rsidR="00FA0448" w:rsidRPr="00FA0448" w:rsidRDefault="00FA0448" w:rsidP="00FA0448">
      <w:pPr>
        <w:widowControl w:val="0"/>
        <w:autoSpaceDE w:val="0"/>
        <w:autoSpaceDN w:val="0"/>
        <w:spacing w:after="0" w:line="240" w:lineRule="auto"/>
        <w:ind w:right="3815"/>
        <w:jc w:val="center"/>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I</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pacing w:val="-1"/>
          <w:sz w:val="24"/>
          <w:szCs w:val="24"/>
        </w:rPr>
        <w:t>DEFINITIONS</w:t>
      </w:r>
    </w:p>
    <w:p w14:paraId="5074A51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25EF7F17"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this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Agreement:</w:t>
      </w:r>
    </w:p>
    <w:p w14:paraId="6FEB4D40"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0FF7D6C"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“Direct Costs” </w:t>
      </w:r>
      <w:r w:rsidRPr="00FA0448">
        <w:rPr>
          <w:rFonts w:ascii="Times New Roman" w:eastAsia="Times New Roman" w:hAnsi="Times New Roman" w:cs="Times New Roman"/>
          <w:sz w:val="24"/>
          <w:szCs w:val="24"/>
        </w:rPr>
        <w:t>mean costs that can easily be connected and traced to the implementation of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 Work. For example, if an employee or consultant is hired to work on the implementation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of the Work, either exclusively or for an assigned number of hours, their labor on 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implementation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of the Work</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is a direct cost.</w:t>
      </w:r>
    </w:p>
    <w:p w14:paraId="547B64B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CD46B99"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“Donor Specific Conditions” </w:t>
      </w:r>
      <w:r w:rsidRPr="00FA0448">
        <w:rPr>
          <w:rFonts w:ascii="Times New Roman" w:eastAsia="Times New Roman" w:hAnsi="Times New Roman" w:cs="Times New Roman"/>
          <w:sz w:val="24"/>
          <w:szCs w:val="24"/>
        </w:rPr>
        <w:t xml:space="preserve">mean the conditions requested by a donor when </w:t>
      </w:r>
      <w:proofErr w:type="gramStart"/>
      <w:r w:rsidRPr="00FA0448">
        <w:rPr>
          <w:rFonts w:ascii="Times New Roman" w:eastAsia="Times New Roman" w:hAnsi="Times New Roman" w:cs="Times New Roman"/>
          <w:sz w:val="24"/>
          <w:szCs w:val="24"/>
        </w:rPr>
        <w:t>making a</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contribution</w:t>
      </w:r>
      <w:proofErr w:type="gramEnd"/>
      <w:r w:rsidRPr="00FA0448">
        <w:rPr>
          <w:rFonts w:ascii="Times New Roman" w:eastAsia="Times New Roman" w:hAnsi="Times New Roman" w:cs="Times New Roman"/>
          <w:sz w:val="24"/>
          <w:szCs w:val="24"/>
        </w:rPr>
        <w:t xml:space="preserve"> for the Work to UN Women, which are required to be imposed on the Partner,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accepted by UN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Women.</w:t>
      </w:r>
    </w:p>
    <w:p w14:paraId="1C308442"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C4E89E2" w14:textId="77777777" w:rsidR="00FA0448" w:rsidRPr="00FA0448" w:rsidRDefault="00FA0448" w:rsidP="00FA0448">
      <w:pPr>
        <w:widowControl w:val="0"/>
        <w:autoSpaceDE w:val="0"/>
        <w:autoSpaceDN w:val="0"/>
        <w:spacing w:after="0" w:line="240" w:lineRule="auto"/>
        <w:ind w:right="108"/>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“FACE</w:t>
      </w:r>
      <w:r w:rsidRPr="00FA0448">
        <w:rPr>
          <w:rFonts w:ascii="Times New Roman" w:eastAsia="Times New Roman" w:hAnsi="Times New Roman" w:cs="Times New Roman"/>
          <w:b/>
          <w:spacing w:val="1"/>
          <w:sz w:val="24"/>
          <w:szCs w:val="24"/>
        </w:rPr>
        <w:t xml:space="preserve"> </w:t>
      </w:r>
      <w:r w:rsidRPr="00FA0448">
        <w:rPr>
          <w:rFonts w:ascii="Times New Roman" w:eastAsia="Times New Roman" w:hAnsi="Times New Roman" w:cs="Times New Roman"/>
          <w:b/>
          <w:sz w:val="24"/>
          <w:szCs w:val="24"/>
        </w:rPr>
        <w:t>Form”</w:t>
      </w:r>
      <w:r w:rsidRPr="00FA0448">
        <w:rPr>
          <w:rFonts w:ascii="Times New Roman" w:eastAsia="Times New Roman" w:hAnsi="Times New Roman" w:cs="Times New Roman"/>
          <w:b/>
          <w:spacing w:val="1"/>
          <w:sz w:val="24"/>
          <w:szCs w:val="24"/>
        </w:rPr>
        <w:t xml:space="preserve"> </w:t>
      </w:r>
      <w:r w:rsidRPr="00FA0448">
        <w:rPr>
          <w:rFonts w:ascii="Times New Roman" w:eastAsia="Times New Roman" w:hAnsi="Times New Roman" w:cs="Times New Roman"/>
          <w:sz w:val="24"/>
          <w:szCs w:val="24"/>
        </w:rPr>
        <w:t>means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Funding</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Authorization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Certificate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Expenditure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Form</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attached to this Agreement. The FACE Form is used for (i) requests for cash advances, direct</w:t>
      </w:r>
      <w:r w:rsidRPr="00FA0448">
        <w:rPr>
          <w:rFonts w:ascii="Times New Roman" w:eastAsia="Times New Roman" w:hAnsi="Times New Roman" w:cs="Times New Roman"/>
          <w:spacing w:val="-57"/>
          <w:sz w:val="24"/>
          <w:szCs w:val="24"/>
        </w:rPr>
        <w:t xml:space="preserve"> </w:t>
      </w:r>
      <w:proofErr w:type="gramStart"/>
      <w:r w:rsidRPr="00FA0448">
        <w:rPr>
          <w:rFonts w:ascii="Times New Roman" w:eastAsia="Times New Roman" w:hAnsi="Times New Roman" w:cs="Times New Roman"/>
          <w:sz w:val="24"/>
          <w:szCs w:val="24"/>
        </w:rPr>
        <w:t>payments</w:t>
      </w:r>
      <w:proofErr w:type="gramEnd"/>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reimbursements and (ii)</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financial</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reporting by</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Partner.</w:t>
      </w:r>
    </w:p>
    <w:p w14:paraId="3C0C558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039FF40"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“Fraud” </w:t>
      </w:r>
      <w:r w:rsidRPr="00FA0448">
        <w:rPr>
          <w:rFonts w:ascii="Times New Roman" w:eastAsia="Times New Roman" w:hAnsi="Times New Roman" w:cs="Times New Roman"/>
          <w:sz w:val="24"/>
          <w:szCs w:val="24"/>
        </w:rPr>
        <w:t>is any act or omission whereby an individual or entity knowingly misrepresents 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conceals</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material</w:t>
      </w:r>
      <w:r w:rsidRPr="00FA0448">
        <w:rPr>
          <w:rFonts w:ascii="Times New Roman" w:eastAsia="Times New Roman" w:hAnsi="Times New Roman" w:cs="Times New Roman"/>
          <w:spacing w:val="-13"/>
          <w:sz w:val="24"/>
          <w:szCs w:val="24"/>
        </w:rPr>
        <w:t xml:space="preserve"> </w:t>
      </w:r>
      <w:r w:rsidRPr="00FA0448">
        <w:rPr>
          <w:rFonts w:ascii="Times New Roman" w:eastAsia="Times New Roman" w:hAnsi="Times New Roman" w:cs="Times New Roman"/>
          <w:sz w:val="24"/>
          <w:szCs w:val="24"/>
        </w:rPr>
        <w:t>fact</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(i)</w:t>
      </w:r>
      <w:r w:rsidRPr="00FA0448">
        <w:rPr>
          <w:rFonts w:ascii="Times New Roman" w:eastAsia="Times New Roman" w:hAnsi="Times New Roman" w:cs="Times New Roman"/>
          <w:spacing w:val="-12"/>
          <w:sz w:val="24"/>
          <w:szCs w:val="24"/>
        </w:rPr>
        <w:t xml:space="preserve"> </w:t>
      </w:r>
      <w:proofErr w:type="gramStart"/>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order</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to</w:t>
      </w:r>
      <w:proofErr w:type="gramEnd"/>
      <w:r w:rsidRPr="00FA0448">
        <w:rPr>
          <w:rFonts w:ascii="Times New Roman" w:eastAsia="Times New Roman" w:hAnsi="Times New Roman" w:cs="Times New Roman"/>
          <w:spacing w:val="-13"/>
          <w:sz w:val="24"/>
          <w:szCs w:val="24"/>
        </w:rPr>
        <w:t xml:space="preserve"> </w:t>
      </w:r>
      <w:r w:rsidRPr="00FA0448">
        <w:rPr>
          <w:rFonts w:ascii="Times New Roman" w:eastAsia="Times New Roman" w:hAnsi="Times New Roman" w:cs="Times New Roman"/>
          <w:sz w:val="24"/>
          <w:szCs w:val="24"/>
        </w:rPr>
        <w:t>obtain</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an</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undue</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benefit</w:t>
      </w:r>
      <w:r w:rsidRPr="00FA0448">
        <w:rPr>
          <w:rFonts w:ascii="Times New Roman" w:eastAsia="Times New Roman" w:hAnsi="Times New Roman" w:cs="Times New Roman"/>
          <w:spacing w:val="-13"/>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advantage</w:t>
      </w:r>
      <w:r w:rsidRPr="00FA0448">
        <w:rPr>
          <w:rFonts w:ascii="Times New Roman" w:eastAsia="Times New Roman" w:hAnsi="Times New Roman" w:cs="Times New Roman"/>
          <w:spacing w:val="-13"/>
          <w:sz w:val="24"/>
          <w:szCs w:val="24"/>
        </w:rPr>
        <w:t xml:space="preserve"> </w:t>
      </w:r>
      <w:r w:rsidRPr="00FA0448">
        <w:rPr>
          <w:rFonts w:ascii="Times New Roman" w:eastAsia="Times New Roman" w:hAnsi="Times New Roman" w:cs="Times New Roman"/>
          <w:sz w:val="24"/>
          <w:szCs w:val="24"/>
        </w:rPr>
        <w:t>for</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himself,</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herself,</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itself,</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third</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party,</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and/or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(ii)</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such</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way</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as</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cause</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an</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individual</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entity</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act,</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fail</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act,</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to his, her or its detriment.</w:t>
      </w:r>
    </w:p>
    <w:p w14:paraId="0C02009C"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rPr>
        <w:sectPr w:rsidR="00FA0448" w:rsidRPr="00FA0448" w:rsidSect="00FA0448">
          <w:headerReference w:type="default" r:id="rId22"/>
          <w:footerReference w:type="default" r:id="rId23"/>
          <w:pgSz w:w="12240" w:h="15840"/>
          <w:pgMar w:top="1380" w:right="1600" w:bottom="1120" w:left="1320" w:header="816" w:footer="925" w:gutter="0"/>
          <w:pgNumType w:start="3"/>
          <w:cols w:space="720"/>
        </w:sectPr>
      </w:pPr>
    </w:p>
    <w:p w14:paraId="43DE29A7" w14:textId="77777777" w:rsidR="00FA0448" w:rsidRPr="00FA0448" w:rsidRDefault="00FA0448" w:rsidP="00FA0448">
      <w:pPr>
        <w:widowControl w:val="0"/>
        <w:autoSpaceDE w:val="0"/>
        <w:autoSpaceDN w:val="0"/>
        <w:spacing w:before="80"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lastRenderedPageBreak/>
        <w:t>“Grant-Making</w:t>
      </w:r>
      <w:r w:rsidRPr="00FA0448">
        <w:rPr>
          <w:rFonts w:ascii="Times New Roman" w:eastAsia="Times New Roman" w:hAnsi="Times New Roman" w:cs="Times New Roman"/>
          <w:b/>
          <w:spacing w:val="-7"/>
          <w:sz w:val="24"/>
          <w:szCs w:val="24"/>
        </w:rPr>
        <w:t xml:space="preserve"> </w:t>
      </w:r>
      <w:r w:rsidRPr="00FA0448">
        <w:rPr>
          <w:rFonts w:ascii="Times New Roman" w:eastAsia="Times New Roman" w:hAnsi="Times New Roman" w:cs="Times New Roman"/>
          <w:b/>
          <w:sz w:val="24"/>
          <w:szCs w:val="24"/>
        </w:rPr>
        <w:t>Work”</w:t>
      </w:r>
      <w:r w:rsidRPr="00FA0448">
        <w:rPr>
          <w:rFonts w:ascii="Times New Roman" w:eastAsia="Times New Roman" w:hAnsi="Times New Roman" w:cs="Times New Roman"/>
          <w:b/>
          <w:spacing w:val="-6"/>
          <w:sz w:val="24"/>
          <w:szCs w:val="24"/>
        </w:rPr>
        <w:t xml:space="preserve"> </w:t>
      </w:r>
      <w:r w:rsidRPr="00FA0448">
        <w:rPr>
          <w:rFonts w:ascii="Times New Roman" w:eastAsia="Times New Roman" w:hAnsi="Times New Roman" w:cs="Times New Roman"/>
          <w:sz w:val="24"/>
          <w:szCs w:val="24"/>
        </w:rPr>
        <w:t>means</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such</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work</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activities</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relating</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management</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grants</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outsourced to the Partner as described in the Partner Project Document.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Grant-Making Work</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may</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be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one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component</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broader</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sole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purpose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Grant-Making</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Work</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may</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also</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include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design,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management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grant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administration,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monitoring</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and evaluation.</w:t>
      </w:r>
    </w:p>
    <w:p w14:paraId="3CF0C25C" w14:textId="77777777" w:rsidR="00FA0448" w:rsidRPr="00FA0448" w:rsidRDefault="00FA0448" w:rsidP="00FA0448">
      <w:pPr>
        <w:widowControl w:val="0"/>
        <w:autoSpaceDE w:val="0"/>
        <w:autoSpaceDN w:val="0"/>
        <w:spacing w:before="4" w:after="0" w:line="240" w:lineRule="auto"/>
        <w:rPr>
          <w:rFonts w:ascii="Times New Roman" w:eastAsia="Times New Roman" w:hAnsi="Times New Roman" w:cs="Times New Roman"/>
          <w:sz w:val="24"/>
          <w:szCs w:val="24"/>
        </w:rPr>
      </w:pPr>
    </w:p>
    <w:p w14:paraId="7B5D2354"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“Partner Authorized Official” </w:t>
      </w:r>
      <w:r w:rsidRPr="00FA0448">
        <w:rPr>
          <w:rFonts w:ascii="Times New Roman" w:eastAsia="Times New Roman" w:hAnsi="Times New Roman" w:cs="Times New Roman"/>
          <w:sz w:val="24"/>
          <w:szCs w:val="24"/>
        </w:rPr>
        <w:t>means the person or persons appointed by the Partner to be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its focal point for this Agreement with the authority to and ability to respond to all questions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from UN Women and authorized to sign the FACE Forms and Progress Report Forms 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other</w:t>
      </w:r>
      <w:r w:rsidRPr="00FA0448">
        <w:rPr>
          <w:rFonts w:ascii="Times New Roman" w:eastAsia="Times New Roman" w:hAnsi="Times New Roman" w:cs="Times New Roman"/>
          <w:spacing w:val="-8"/>
          <w:sz w:val="24"/>
          <w:szCs w:val="24"/>
        </w:rPr>
        <w:t xml:space="preserve"> </w:t>
      </w:r>
      <w:r w:rsidRPr="00FA0448">
        <w:rPr>
          <w:rFonts w:ascii="Times New Roman" w:eastAsia="Times New Roman" w:hAnsi="Times New Roman" w:cs="Times New Roman"/>
          <w:sz w:val="24"/>
          <w:szCs w:val="24"/>
        </w:rPr>
        <w:t>funding</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authorization</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forms.</w:t>
      </w:r>
      <w:r w:rsidRPr="00FA0448">
        <w:rPr>
          <w:rFonts w:ascii="Times New Roman" w:eastAsia="Times New Roman" w:hAnsi="Times New Roman" w:cs="Times New Roman"/>
          <w:spacing w:val="-8"/>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addition,</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8"/>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Authorized</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Official</w:t>
      </w:r>
      <w:r w:rsidRPr="00FA0448">
        <w:rPr>
          <w:rFonts w:ascii="Times New Roman" w:eastAsia="Times New Roman" w:hAnsi="Times New Roman" w:cs="Times New Roman"/>
          <w:spacing w:val="-8"/>
          <w:sz w:val="24"/>
          <w:szCs w:val="24"/>
        </w:rPr>
        <w:t xml:space="preserve"> </w:t>
      </w:r>
      <w:r w:rsidRPr="00FA0448">
        <w:rPr>
          <w:rFonts w:ascii="Times New Roman" w:eastAsia="Times New Roman" w:hAnsi="Times New Roman" w:cs="Times New Roman"/>
          <w:sz w:val="24"/>
          <w:szCs w:val="24"/>
        </w:rPr>
        <w:t>is</w:t>
      </w:r>
      <w:r w:rsidRPr="00FA0448">
        <w:rPr>
          <w:rFonts w:ascii="Times New Roman" w:eastAsia="Times New Roman" w:hAnsi="Times New Roman" w:cs="Times New Roman"/>
          <w:spacing w:val="-8"/>
          <w:sz w:val="24"/>
          <w:szCs w:val="24"/>
        </w:rPr>
        <w:t xml:space="preserve"> </w:t>
      </w:r>
      <w:r w:rsidRPr="00FA0448">
        <w:rPr>
          <w:rFonts w:ascii="Times New Roman" w:eastAsia="Times New Roman" w:hAnsi="Times New Roman" w:cs="Times New Roman"/>
          <w:sz w:val="24"/>
          <w:szCs w:val="24"/>
        </w:rPr>
        <w:t>authorized</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sign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 written statement set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forth</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Article V, section 5</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(c).</w:t>
      </w:r>
    </w:p>
    <w:p w14:paraId="3F213A89"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78CF7EB2"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“Partner</w:t>
      </w:r>
      <w:r w:rsidRPr="00FA0448">
        <w:rPr>
          <w:rFonts w:ascii="Times New Roman" w:eastAsia="Times New Roman" w:hAnsi="Times New Roman" w:cs="Times New Roman"/>
          <w:b/>
          <w:spacing w:val="-7"/>
          <w:sz w:val="24"/>
          <w:szCs w:val="24"/>
        </w:rPr>
        <w:t xml:space="preserve"> </w:t>
      </w:r>
      <w:r w:rsidRPr="00FA0448">
        <w:rPr>
          <w:rFonts w:ascii="Times New Roman" w:eastAsia="Times New Roman" w:hAnsi="Times New Roman" w:cs="Times New Roman"/>
          <w:b/>
          <w:sz w:val="24"/>
          <w:szCs w:val="24"/>
        </w:rPr>
        <w:t>Project</w:t>
      </w:r>
      <w:r w:rsidRPr="00FA0448">
        <w:rPr>
          <w:rFonts w:ascii="Times New Roman" w:eastAsia="Times New Roman" w:hAnsi="Times New Roman" w:cs="Times New Roman"/>
          <w:b/>
          <w:spacing w:val="-7"/>
          <w:sz w:val="24"/>
          <w:szCs w:val="24"/>
        </w:rPr>
        <w:t xml:space="preserve"> </w:t>
      </w:r>
      <w:r w:rsidRPr="00FA0448">
        <w:rPr>
          <w:rFonts w:ascii="Times New Roman" w:eastAsia="Times New Roman" w:hAnsi="Times New Roman" w:cs="Times New Roman"/>
          <w:b/>
          <w:sz w:val="24"/>
          <w:szCs w:val="24"/>
        </w:rPr>
        <w:t>Document”</w:t>
      </w:r>
      <w:r w:rsidRPr="00FA0448">
        <w:rPr>
          <w:rFonts w:ascii="Times New Roman" w:eastAsia="Times New Roman" w:hAnsi="Times New Roman" w:cs="Times New Roman"/>
          <w:b/>
          <w:spacing w:val="-7"/>
          <w:sz w:val="24"/>
          <w:szCs w:val="24"/>
        </w:rPr>
        <w:t xml:space="preserve"> </w:t>
      </w:r>
      <w:r w:rsidRPr="00FA0448">
        <w:rPr>
          <w:rFonts w:ascii="Times New Roman" w:eastAsia="Times New Roman" w:hAnsi="Times New Roman" w:cs="Times New Roman"/>
          <w:sz w:val="24"/>
          <w:szCs w:val="24"/>
        </w:rPr>
        <w:t>means</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document</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describing</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detail</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Work,</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Parties’</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 xml:space="preserve">responsibilities, the expected Results including the work plan, the </w:t>
      </w:r>
      <w:proofErr w:type="gramStart"/>
      <w:r w:rsidRPr="00FA0448">
        <w:rPr>
          <w:rFonts w:ascii="Times New Roman" w:eastAsia="Times New Roman" w:hAnsi="Times New Roman" w:cs="Times New Roman"/>
          <w:sz w:val="24"/>
          <w:szCs w:val="24"/>
        </w:rPr>
        <w:t>budget</w:t>
      </w:r>
      <w:proofErr w:type="gramEnd"/>
      <w:r w:rsidRPr="00FA0448">
        <w:rPr>
          <w:rFonts w:ascii="Times New Roman" w:eastAsia="Times New Roman" w:hAnsi="Times New Roman" w:cs="Times New Roman"/>
          <w:sz w:val="24"/>
          <w:szCs w:val="24"/>
        </w:rPr>
        <w:t xml:space="preserve"> and the installment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schedule.</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Document</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is</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basis</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for</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requesting,</w:t>
      </w:r>
      <w:r w:rsidRPr="00FA0448">
        <w:rPr>
          <w:rFonts w:ascii="Times New Roman" w:eastAsia="Times New Roman" w:hAnsi="Times New Roman" w:cs="Times New Roman"/>
          <w:spacing w:val="-10"/>
          <w:sz w:val="24"/>
          <w:szCs w:val="24"/>
        </w:rPr>
        <w:t xml:space="preserve"> </w:t>
      </w:r>
      <w:proofErr w:type="gramStart"/>
      <w:r w:rsidRPr="00FA0448">
        <w:rPr>
          <w:rFonts w:ascii="Times New Roman" w:eastAsia="Times New Roman" w:hAnsi="Times New Roman" w:cs="Times New Roman"/>
          <w:sz w:val="24"/>
          <w:szCs w:val="24"/>
        </w:rPr>
        <w:t>committing</w:t>
      </w:r>
      <w:proofErr w:type="gramEnd"/>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disbursing</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funds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to carry out the Work and for</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monitoring</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and reporting.</w:t>
      </w:r>
    </w:p>
    <w:p w14:paraId="4B3C6634"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729B653"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b/>
          <w:sz w:val="24"/>
        </w:rPr>
        <w:t>“Progress</w:t>
      </w:r>
      <w:r w:rsidRPr="00FA0448">
        <w:rPr>
          <w:rFonts w:ascii="Times New Roman" w:eastAsia="Times New Roman" w:hAnsi="Times New Roman" w:cs="Times New Roman"/>
          <w:b/>
          <w:spacing w:val="-8"/>
          <w:sz w:val="24"/>
        </w:rPr>
        <w:t xml:space="preserve"> </w:t>
      </w:r>
      <w:r w:rsidRPr="00FA0448">
        <w:rPr>
          <w:rFonts w:ascii="Times New Roman" w:eastAsia="Times New Roman" w:hAnsi="Times New Roman" w:cs="Times New Roman"/>
          <w:b/>
          <w:sz w:val="24"/>
        </w:rPr>
        <w:t>Report</w:t>
      </w:r>
      <w:r w:rsidRPr="00FA0448">
        <w:rPr>
          <w:rFonts w:ascii="Times New Roman" w:eastAsia="Times New Roman" w:hAnsi="Times New Roman" w:cs="Times New Roman"/>
          <w:b/>
          <w:spacing w:val="-7"/>
          <w:sz w:val="24"/>
        </w:rPr>
        <w:t xml:space="preserve"> </w:t>
      </w:r>
      <w:r w:rsidRPr="00FA0448">
        <w:rPr>
          <w:rFonts w:ascii="Times New Roman" w:eastAsia="Times New Roman" w:hAnsi="Times New Roman" w:cs="Times New Roman"/>
          <w:b/>
          <w:sz w:val="24"/>
        </w:rPr>
        <w:t>Form”</w:t>
      </w:r>
      <w:r w:rsidRPr="00FA0448">
        <w:rPr>
          <w:rFonts w:ascii="Times New Roman" w:eastAsia="Times New Roman" w:hAnsi="Times New Roman" w:cs="Times New Roman"/>
          <w:b/>
          <w:spacing w:val="-7"/>
          <w:sz w:val="24"/>
        </w:rPr>
        <w:t xml:space="preserve"> </w:t>
      </w:r>
      <w:r w:rsidRPr="00FA0448">
        <w:rPr>
          <w:rFonts w:ascii="Times New Roman" w:eastAsia="Times New Roman" w:hAnsi="Times New Roman" w:cs="Times New Roman"/>
          <w:sz w:val="24"/>
        </w:rPr>
        <w:t>means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Women’s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standard</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form</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progress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reports</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attached</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46447B6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C3ECB73"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“Property” </w:t>
      </w:r>
      <w:r w:rsidRPr="00FA0448">
        <w:rPr>
          <w:rFonts w:ascii="Times New Roman" w:eastAsia="Times New Roman" w:hAnsi="Times New Roman" w:cs="Times New Roman"/>
          <w:sz w:val="24"/>
          <w:szCs w:val="24"/>
        </w:rPr>
        <w:t xml:space="preserve">means equipment, supplies, non-expendable </w:t>
      </w:r>
      <w:proofErr w:type="gramStart"/>
      <w:r w:rsidRPr="00FA0448">
        <w:rPr>
          <w:rFonts w:ascii="Times New Roman" w:eastAsia="Times New Roman" w:hAnsi="Times New Roman" w:cs="Times New Roman"/>
          <w:sz w:val="24"/>
          <w:szCs w:val="24"/>
        </w:rPr>
        <w:t>materials</w:t>
      </w:r>
      <w:proofErr w:type="gramEnd"/>
      <w:r w:rsidRPr="00FA0448">
        <w:rPr>
          <w:rFonts w:ascii="Times New Roman" w:eastAsia="Times New Roman" w:hAnsi="Times New Roman" w:cs="Times New Roman"/>
          <w:sz w:val="24"/>
          <w:szCs w:val="24"/>
        </w:rPr>
        <w:t xml:space="preserve"> and other property either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provided</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UN</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Women</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for</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purposes</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this</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Agreement</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purchased</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with</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 funding</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provided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UN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Women under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this Agreement.</w:t>
      </w:r>
    </w:p>
    <w:p w14:paraId="200FDAF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B50D815"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“Results”</w:t>
      </w:r>
      <w:r w:rsidRPr="00FA0448">
        <w:rPr>
          <w:rFonts w:ascii="Times New Roman" w:eastAsia="Times New Roman" w:hAnsi="Times New Roman" w:cs="Times New Roman"/>
          <w:b/>
          <w:spacing w:val="-4"/>
          <w:sz w:val="24"/>
          <w:szCs w:val="24"/>
        </w:rPr>
        <w:t xml:space="preserve"> </w:t>
      </w:r>
      <w:r w:rsidRPr="00FA0448">
        <w:rPr>
          <w:rFonts w:ascii="Times New Roman" w:eastAsia="Times New Roman" w:hAnsi="Times New Roman" w:cs="Times New Roman"/>
          <w:sz w:val="24"/>
          <w:szCs w:val="24"/>
        </w:rPr>
        <w:t>mean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outcomes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outputs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described</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Project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Document.</w:t>
      </w:r>
    </w:p>
    <w:p w14:paraId="077E4BA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32873ED"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“Sexual</w:t>
      </w:r>
      <w:r w:rsidRPr="00FA0448">
        <w:rPr>
          <w:rFonts w:ascii="Times New Roman" w:eastAsia="Times New Roman" w:hAnsi="Times New Roman" w:cs="Times New Roman"/>
          <w:b/>
          <w:spacing w:val="-3"/>
          <w:sz w:val="24"/>
          <w:szCs w:val="24"/>
        </w:rPr>
        <w:t xml:space="preserve"> </w:t>
      </w:r>
      <w:r w:rsidRPr="00FA0448">
        <w:rPr>
          <w:rFonts w:ascii="Times New Roman" w:eastAsia="Times New Roman" w:hAnsi="Times New Roman" w:cs="Times New Roman"/>
          <w:b/>
          <w:sz w:val="24"/>
          <w:szCs w:val="24"/>
        </w:rPr>
        <w:t>Abuse”</w:t>
      </w:r>
      <w:r w:rsidRPr="00FA0448">
        <w:rPr>
          <w:rFonts w:ascii="Times New Roman" w:eastAsia="Times New Roman" w:hAnsi="Times New Roman" w:cs="Times New Roman"/>
          <w:b/>
          <w:spacing w:val="-3"/>
          <w:sz w:val="24"/>
          <w:szCs w:val="24"/>
        </w:rPr>
        <w:t xml:space="preserve"> </w:t>
      </w:r>
      <w:r w:rsidRPr="00FA0448">
        <w:rPr>
          <w:rFonts w:ascii="Times New Roman" w:eastAsia="Times New Roman" w:hAnsi="Times New Roman" w:cs="Times New Roman"/>
          <w:sz w:val="24"/>
          <w:szCs w:val="24"/>
        </w:rPr>
        <w:t>has</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same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meaning</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as</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set</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forth</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ST/SGB/2003/13,</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which</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it</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is</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defined</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as follows: “the actual or threatened physical intrusion of a sexual nature, whether by force or</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unequal</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coercive condition.”</w:t>
      </w:r>
    </w:p>
    <w:p w14:paraId="11F3F80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7800A53"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“Sexual Exploitation” </w:t>
      </w:r>
      <w:r w:rsidRPr="00FA0448">
        <w:rPr>
          <w:rFonts w:ascii="Times New Roman" w:eastAsia="Times New Roman" w:hAnsi="Times New Roman" w:cs="Times New Roman"/>
          <w:sz w:val="24"/>
          <w:szCs w:val="24"/>
        </w:rPr>
        <w:t>has the same meaning as set forth in the “Special measures for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protection from sexual exploitation and sexual abuse” (“ST/SGB/2003/13”), in which it is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defined as follows: “any actual or attempted abuse of a position of vulnerability, differential</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power,</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trust,</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for</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sexual</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purposes,</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including,</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but</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not</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limited</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profiting</w:t>
      </w:r>
      <w:r w:rsidRPr="00FA0448">
        <w:rPr>
          <w:rFonts w:ascii="Times New Roman" w:eastAsia="Times New Roman" w:hAnsi="Times New Roman" w:cs="Times New Roman"/>
          <w:spacing w:val="-13"/>
          <w:sz w:val="24"/>
          <w:szCs w:val="24"/>
        </w:rPr>
        <w:t xml:space="preserve"> </w:t>
      </w:r>
      <w:r w:rsidRPr="00FA0448">
        <w:rPr>
          <w:rFonts w:ascii="Times New Roman" w:eastAsia="Times New Roman" w:hAnsi="Times New Roman" w:cs="Times New Roman"/>
          <w:sz w:val="24"/>
          <w:szCs w:val="24"/>
        </w:rPr>
        <w:t>monetarily,</w:t>
      </w:r>
      <w:r w:rsidRPr="00FA0448">
        <w:rPr>
          <w:rFonts w:ascii="Times New Roman" w:eastAsia="Times New Roman" w:hAnsi="Times New Roman" w:cs="Times New Roman"/>
          <w:spacing w:val="-12"/>
          <w:sz w:val="24"/>
          <w:szCs w:val="24"/>
        </w:rPr>
        <w:t xml:space="preserve"> </w:t>
      </w:r>
      <w:r w:rsidRPr="00FA0448">
        <w:rPr>
          <w:rFonts w:ascii="Times New Roman" w:eastAsia="Times New Roman" w:hAnsi="Times New Roman" w:cs="Times New Roman"/>
          <w:sz w:val="24"/>
          <w:szCs w:val="24"/>
        </w:rPr>
        <w:t>socially</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politically from sexual exploitation of another.”</w:t>
      </w:r>
    </w:p>
    <w:p w14:paraId="6618F8C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70DCAD4"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“Support</w:t>
      </w:r>
      <w:r w:rsidRPr="00FA0448">
        <w:rPr>
          <w:rFonts w:ascii="Times New Roman" w:eastAsia="Times New Roman" w:hAnsi="Times New Roman" w:cs="Times New Roman"/>
          <w:b/>
          <w:spacing w:val="-2"/>
          <w:sz w:val="24"/>
          <w:szCs w:val="24"/>
        </w:rPr>
        <w:t xml:space="preserve"> </w:t>
      </w:r>
      <w:r w:rsidRPr="00FA0448">
        <w:rPr>
          <w:rFonts w:ascii="Times New Roman" w:eastAsia="Times New Roman" w:hAnsi="Times New Roman" w:cs="Times New Roman"/>
          <w:b/>
          <w:sz w:val="24"/>
          <w:szCs w:val="24"/>
        </w:rPr>
        <w:t>Costs”</w:t>
      </w:r>
      <w:r w:rsidRPr="00FA0448">
        <w:rPr>
          <w:rFonts w:ascii="Times New Roman" w:eastAsia="Times New Roman" w:hAnsi="Times New Roman" w:cs="Times New Roman"/>
          <w:b/>
          <w:spacing w:val="-2"/>
          <w:sz w:val="24"/>
          <w:szCs w:val="24"/>
        </w:rPr>
        <w:t xml:space="preserve"> </w:t>
      </w:r>
      <w:r w:rsidRPr="00FA0448">
        <w:rPr>
          <w:rFonts w:ascii="Times New Roman" w:eastAsia="Times New Roman" w:hAnsi="Times New Roman" w:cs="Times New Roman"/>
          <w:sz w:val="24"/>
          <w:szCs w:val="24"/>
        </w:rPr>
        <w:t>mean</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those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indirect</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costs</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that</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are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incurred</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operate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as</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whole</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or a segment thereof and that cannot be easily connected or traced to implementation of the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Work, i.e., operating expenses, overhead costs and general costs connected to the normal</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functioning of an organization/business, such as cost for support staff, office space 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equipment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that are not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Direct Costs.</w:t>
      </w:r>
    </w:p>
    <w:p w14:paraId="172B189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B5BDA3B" w14:textId="77777777" w:rsidR="00FA0448" w:rsidRPr="00FA0448" w:rsidRDefault="00FA0448" w:rsidP="00FA0448">
      <w:pPr>
        <w:widowControl w:val="0"/>
        <w:autoSpaceDE w:val="0"/>
        <w:autoSpaceDN w:val="0"/>
        <w:spacing w:before="1"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 xml:space="preserve">“Support Cost Rate” </w:t>
      </w:r>
      <w:r w:rsidRPr="00FA0448">
        <w:rPr>
          <w:rFonts w:ascii="Times New Roman" w:eastAsia="Times New Roman" w:hAnsi="Times New Roman" w:cs="Times New Roman"/>
          <w:sz w:val="24"/>
          <w:szCs w:val="24"/>
        </w:rPr>
        <w:t>means the flat rate at which the Partner will be reimbursed by UN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Women for its Support Costs, as set forth in the Partner Project Document and not exceeding</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rate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8%</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or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rate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set</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forth</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Donor</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Specific</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Conditions,</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if</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that</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is</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lower.</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flat</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rate</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is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calculated</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on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 eligible Direct Costs.</w:t>
      </w:r>
    </w:p>
    <w:p w14:paraId="3DD0072A"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rPr>
        <w:sectPr w:rsidR="00FA0448" w:rsidRPr="00FA0448">
          <w:pgSz w:w="12240" w:h="15840"/>
          <w:pgMar w:top="1380" w:right="1600" w:bottom="1120" w:left="1320" w:header="816" w:footer="925" w:gutter="0"/>
          <w:cols w:space="720"/>
        </w:sectPr>
      </w:pPr>
    </w:p>
    <w:p w14:paraId="70AFA84D"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3"/>
          <w:szCs w:val="24"/>
        </w:rPr>
      </w:pPr>
    </w:p>
    <w:p w14:paraId="1DD88E35" w14:textId="77777777" w:rsidR="00FA0448" w:rsidRPr="00FA0448" w:rsidRDefault="00FA0448" w:rsidP="00FA0448">
      <w:pPr>
        <w:widowControl w:val="0"/>
        <w:autoSpaceDE w:val="0"/>
        <w:autoSpaceDN w:val="0"/>
        <w:spacing w:before="9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b/>
          <w:sz w:val="24"/>
          <w:szCs w:val="24"/>
        </w:rPr>
        <w:t>“Work”</w:t>
      </w:r>
      <w:r w:rsidRPr="00FA0448">
        <w:rPr>
          <w:rFonts w:ascii="Times New Roman" w:eastAsia="Times New Roman" w:hAnsi="Times New Roman" w:cs="Times New Roman"/>
          <w:b/>
          <w:spacing w:val="-1"/>
          <w:sz w:val="24"/>
          <w:szCs w:val="24"/>
        </w:rPr>
        <w:t xml:space="preserve"> </w:t>
      </w:r>
      <w:r w:rsidRPr="00FA0448">
        <w:rPr>
          <w:rFonts w:ascii="Times New Roman" w:eastAsia="Times New Roman" w:hAnsi="Times New Roman" w:cs="Times New Roman"/>
          <w:sz w:val="24"/>
          <w:szCs w:val="24"/>
        </w:rPr>
        <w:t>means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activities,</w:t>
      </w:r>
      <w:r w:rsidRPr="00FA0448">
        <w:rPr>
          <w:rFonts w:ascii="Times New Roman" w:eastAsia="Times New Roman" w:hAnsi="Times New Roman" w:cs="Times New Roman"/>
          <w:spacing w:val="-1"/>
          <w:sz w:val="24"/>
          <w:szCs w:val="24"/>
        </w:rPr>
        <w:t xml:space="preserve"> </w:t>
      </w:r>
      <w:proofErr w:type="gramStart"/>
      <w:r w:rsidRPr="00FA0448">
        <w:rPr>
          <w:rFonts w:ascii="Times New Roman" w:eastAsia="Times New Roman" w:hAnsi="Times New Roman" w:cs="Times New Roman"/>
          <w:sz w:val="24"/>
          <w:szCs w:val="24"/>
        </w:rPr>
        <w:t>work</w:t>
      </w:r>
      <w:proofErr w:type="gramEnd"/>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services</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to</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be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performed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set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forth</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this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Agreement including Grant-Making Work.</w:t>
      </w:r>
    </w:p>
    <w:p w14:paraId="17D4410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4CF5EBE" w14:textId="77777777" w:rsidR="00FA0448" w:rsidRPr="00FA0448" w:rsidRDefault="00FA0448" w:rsidP="00FA0448">
      <w:pPr>
        <w:widowControl w:val="0"/>
        <w:autoSpaceDE w:val="0"/>
        <w:autoSpaceDN w:val="0"/>
        <w:spacing w:after="0" w:line="240" w:lineRule="auto"/>
        <w:ind w:right="3002"/>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II</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AGREEMENT</w:t>
      </w:r>
      <w:r w:rsidRPr="00FA0448">
        <w:rPr>
          <w:rFonts w:ascii="Times New Roman" w:eastAsia="Times New Roman" w:hAnsi="Times New Roman" w:cs="Times New Roman"/>
          <w:b/>
          <w:bCs/>
          <w:spacing w:val="-8"/>
          <w:sz w:val="24"/>
          <w:szCs w:val="24"/>
        </w:rPr>
        <w:t xml:space="preserve"> </w:t>
      </w:r>
      <w:r w:rsidRPr="00FA0448">
        <w:rPr>
          <w:rFonts w:ascii="Times New Roman" w:eastAsia="Times New Roman" w:hAnsi="Times New Roman" w:cs="Times New Roman"/>
          <w:b/>
          <w:bCs/>
          <w:sz w:val="24"/>
          <w:szCs w:val="24"/>
        </w:rPr>
        <w:t>DOCUMENTS</w:t>
      </w:r>
    </w:p>
    <w:p w14:paraId="6272778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5C5FCA49" w14:textId="77777777" w:rsidR="00FA0448" w:rsidRPr="00FA0448" w:rsidRDefault="00FA0448" w:rsidP="00FA0448">
      <w:pPr>
        <w:widowControl w:val="0"/>
        <w:numPr>
          <w:ilvl w:val="0"/>
          <w:numId w:val="37"/>
        </w:numPr>
        <w:tabs>
          <w:tab w:val="left" w:pos="749"/>
          <w:tab w:val="left" w:pos="7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consists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following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documents:</w:t>
      </w:r>
    </w:p>
    <w:p w14:paraId="61E0295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F9F9C44" w14:textId="77777777" w:rsidR="00FA0448" w:rsidRPr="00FA0448" w:rsidRDefault="00FA0448" w:rsidP="00FA0448">
      <w:pPr>
        <w:widowControl w:val="0"/>
        <w:numPr>
          <w:ilvl w:val="1"/>
          <w:numId w:val="37"/>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document;</w:t>
      </w:r>
      <w:proofErr w:type="gramEnd"/>
    </w:p>
    <w:p w14:paraId="593AC17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E1D715D" w14:textId="77777777" w:rsidR="00FA0448" w:rsidRPr="00FA0448" w:rsidRDefault="00FA0448" w:rsidP="00FA0448">
      <w:pPr>
        <w:widowControl w:val="0"/>
        <w:numPr>
          <w:ilvl w:val="1"/>
          <w:numId w:val="37"/>
        </w:numPr>
        <w:tabs>
          <w:tab w:val="left" w:pos="1110"/>
        </w:tabs>
        <w:autoSpaceDE w:val="0"/>
        <w:autoSpaceDN w:val="0"/>
        <w:spacing w:after="0" w:line="240" w:lineRule="auto"/>
        <w:ind w:right="106"/>
        <w:rPr>
          <w:rFonts w:ascii="Times New Roman" w:eastAsia="Times New Roman" w:hAnsi="Times New Roman" w:cs="Times New Roman"/>
          <w:sz w:val="24"/>
        </w:rPr>
      </w:pPr>
      <w:hyperlink r:id="rId24">
        <w:r w:rsidRPr="00FA0448">
          <w:rPr>
            <w:rFonts w:ascii="Times New Roman" w:eastAsia="Times New Roman" w:hAnsi="Times New Roman" w:cs="Times New Roman"/>
            <w:color w:val="0000FF"/>
            <w:sz w:val="24"/>
            <w:u w:val="single" w:color="0000FF"/>
          </w:rPr>
          <w:t>ST/SGB/2003/13</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"Special</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measures</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for</w:t>
        </w:r>
        <w:r w:rsidRPr="00FA0448">
          <w:rPr>
            <w:rFonts w:ascii="Times New Roman" w:eastAsia="Times New Roman" w:hAnsi="Times New Roman" w:cs="Times New Roman"/>
            <w:color w:val="0000FF"/>
            <w:spacing w:val="52"/>
            <w:sz w:val="24"/>
            <w:u w:val="single" w:color="0000FF"/>
          </w:rPr>
          <w:t xml:space="preserve"> </w:t>
        </w:r>
        <w:r w:rsidRPr="00FA0448">
          <w:rPr>
            <w:rFonts w:ascii="Times New Roman" w:eastAsia="Times New Roman" w:hAnsi="Times New Roman" w:cs="Times New Roman"/>
            <w:color w:val="0000FF"/>
            <w:sz w:val="24"/>
            <w:u w:val="single" w:color="0000FF"/>
          </w:rPr>
          <w:t>protection</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from</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sexual</w:t>
        </w:r>
        <w:r w:rsidRPr="00FA0448">
          <w:rPr>
            <w:rFonts w:ascii="Times New Roman" w:eastAsia="Times New Roman" w:hAnsi="Times New Roman" w:cs="Times New Roman"/>
            <w:color w:val="0000FF"/>
            <w:spacing w:val="51"/>
            <w:sz w:val="24"/>
            <w:u w:val="single" w:color="0000FF"/>
          </w:rPr>
          <w:t xml:space="preserve"> </w:t>
        </w:r>
        <w:r w:rsidRPr="00FA0448">
          <w:rPr>
            <w:rFonts w:ascii="Times New Roman" w:eastAsia="Times New Roman" w:hAnsi="Times New Roman" w:cs="Times New Roman"/>
            <w:color w:val="0000FF"/>
            <w:sz w:val="24"/>
            <w:u w:val="single" w:color="0000FF"/>
          </w:rPr>
          <w:t>exploitation</w:t>
        </w:r>
        <w:r w:rsidRPr="00FA0448">
          <w:rPr>
            <w:rFonts w:ascii="Times New Roman" w:eastAsia="Times New Roman" w:hAnsi="Times New Roman" w:cs="Times New Roman"/>
            <w:color w:val="0000FF"/>
            <w:spacing w:val="52"/>
            <w:sz w:val="24"/>
            <w:u w:val="single" w:color="0000FF"/>
          </w:rPr>
          <w:t xml:space="preserve"> </w:t>
        </w:r>
        <w:r w:rsidRPr="00FA0448">
          <w:rPr>
            <w:rFonts w:ascii="Times New Roman" w:eastAsia="Times New Roman" w:hAnsi="Times New Roman" w:cs="Times New Roman"/>
            <w:color w:val="0000FF"/>
            <w:sz w:val="24"/>
            <w:u w:val="single" w:color="0000FF"/>
          </w:rPr>
          <w:t>and</w:t>
        </w:r>
      </w:hyperlink>
      <w:r w:rsidRPr="00FA0448">
        <w:rPr>
          <w:rFonts w:ascii="Times New Roman" w:eastAsia="Times New Roman" w:hAnsi="Times New Roman" w:cs="Times New Roman"/>
          <w:color w:val="0000FF"/>
          <w:spacing w:val="-57"/>
          <w:sz w:val="24"/>
        </w:rPr>
        <w:t xml:space="preserve"> </w:t>
      </w:r>
      <w:hyperlink r:id="rId25">
        <w:r w:rsidRPr="00FA0448">
          <w:rPr>
            <w:rFonts w:ascii="Times New Roman" w:eastAsia="Times New Roman" w:hAnsi="Times New Roman" w:cs="Times New Roman"/>
            <w:color w:val="0000FF"/>
            <w:sz w:val="24"/>
            <w:u w:val="single" w:color="0000FF"/>
          </w:rPr>
          <w:t>sexual</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abuse"</w:t>
        </w:r>
        <w:r w:rsidRPr="00FA0448">
          <w:rPr>
            <w:rFonts w:ascii="Times New Roman" w:eastAsia="Times New Roman" w:hAnsi="Times New Roman" w:cs="Times New Roman"/>
            <w:color w:val="0000FF"/>
            <w:spacing w:val="1"/>
            <w:sz w:val="24"/>
          </w:rPr>
          <w:t xml:space="preserve"> </w:t>
        </w:r>
      </w:hyperlink>
      <w:r w:rsidRPr="00FA0448">
        <w:rPr>
          <w:rFonts w:ascii="Times New Roman" w:eastAsia="Times New Roman" w:hAnsi="Times New Roman" w:cs="Times New Roman"/>
          <w:sz w:val="24"/>
        </w:rPr>
        <w:t>(Annex 1);</w:t>
      </w:r>
    </w:p>
    <w:p w14:paraId="0A92C2EC"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3B4C8BCF" w14:textId="77777777" w:rsidR="00FA0448" w:rsidRPr="00FA0448" w:rsidRDefault="00FA0448" w:rsidP="00FA0448">
      <w:pPr>
        <w:widowControl w:val="0"/>
        <w:numPr>
          <w:ilvl w:val="1"/>
          <w:numId w:val="37"/>
        </w:numPr>
        <w:tabs>
          <w:tab w:val="left" w:pos="111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color w:val="0000FF"/>
          <w:spacing w:val="-2"/>
          <w:sz w:val="24"/>
        </w:rPr>
        <w:t xml:space="preserve"> </w:t>
      </w:r>
      <w:hyperlink r:id="rId26">
        <w:r w:rsidRPr="00FA0448">
          <w:rPr>
            <w:rFonts w:ascii="Times New Roman" w:eastAsia="Times New Roman" w:hAnsi="Times New Roman" w:cs="Times New Roman"/>
            <w:color w:val="0000FF"/>
            <w:sz w:val="24"/>
            <w:u w:val="single" w:color="0000FF"/>
          </w:rPr>
          <w:t>General</w:t>
        </w:r>
        <w:r w:rsidRPr="00FA0448">
          <w:rPr>
            <w:rFonts w:ascii="Times New Roman" w:eastAsia="Times New Roman" w:hAnsi="Times New Roman" w:cs="Times New Roman"/>
            <w:color w:val="0000FF"/>
            <w:spacing w:val="-2"/>
            <w:sz w:val="24"/>
            <w:u w:val="single" w:color="0000FF"/>
          </w:rPr>
          <w:t xml:space="preserve"> </w:t>
        </w:r>
        <w:r w:rsidRPr="00FA0448">
          <w:rPr>
            <w:rFonts w:ascii="Times New Roman" w:eastAsia="Times New Roman" w:hAnsi="Times New Roman" w:cs="Times New Roman"/>
            <w:color w:val="0000FF"/>
            <w:sz w:val="24"/>
            <w:u w:val="single" w:color="0000FF"/>
          </w:rPr>
          <w:t>Terms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and</w:t>
        </w:r>
        <w:r w:rsidRPr="00FA0448">
          <w:rPr>
            <w:rFonts w:ascii="Times New Roman" w:eastAsia="Times New Roman" w:hAnsi="Times New Roman" w:cs="Times New Roman"/>
            <w:color w:val="0000FF"/>
            <w:spacing w:val="-3"/>
            <w:sz w:val="24"/>
            <w:u w:val="single" w:color="0000FF"/>
          </w:rPr>
          <w:t xml:space="preserve"> </w:t>
        </w:r>
        <w:r w:rsidRPr="00FA0448">
          <w:rPr>
            <w:rFonts w:ascii="Times New Roman" w:eastAsia="Times New Roman" w:hAnsi="Times New Roman" w:cs="Times New Roman"/>
            <w:color w:val="0000FF"/>
            <w:sz w:val="24"/>
            <w:u w:val="single" w:color="0000FF"/>
          </w:rPr>
          <w:t>Conditions</w:t>
        </w:r>
        <w:r w:rsidRPr="00FA0448">
          <w:rPr>
            <w:rFonts w:ascii="Times New Roman" w:eastAsia="Times New Roman" w:hAnsi="Times New Roman" w:cs="Times New Roman"/>
            <w:color w:val="0000FF"/>
            <w:spacing w:val="-2"/>
            <w:sz w:val="24"/>
            <w:u w:val="single" w:color="0000FF"/>
          </w:rPr>
          <w:t xml:space="preserve"> </w:t>
        </w:r>
        <w:r w:rsidRPr="00FA0448">
          <w:rPr>
            <w:rFonts w:ascii="Times New Roman" w:eastAsia="Times New Roman" w:hAnsi="Times New Roman" w:cs="Times New Roman"/>
            <w:color w:val="0000FF"/>
            <w:sz w:val="24"/>
            <w:u w:val="single" w:color="0000FF"/>
          </w:rPr>
          <w:t>for</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Partner</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Agreements</w:t>
        </w:r>
        <w:r w:rsidRPr="00FA0448">
          <w:rPr>
            <w:rFonts w:ascii="Times New Roman" w:eastAsia="Times New Roman" w:hAnsi="Times New Roman" w:cs="Times New Roman"/>
            <w:color w:val="0000FF"/>
            <w:spacing w:val="-2"/>
            <w:sz w:val="24"/>
          </w:rPr>
          <w:t xml:space="preserve"> </w:t>
        </w:r>
      </w:hyperlink>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2);</w:t>
      </w:r>
    </w:p>
    <w:p w14:paraId="029C6742"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45320766" w14:textId="77777777" w:rsidR="00FA0448" w:rsidRPr="00FA0448" w:rsidRDefault="00FA0448" w:rsidP="00FA0448">
      <w:pPr>
        <w:widowControl w:val="0"/>
        <w:numPr>
          <w:ilvl w:val="1"/>
          <w:numId w:val="37"/>
        </w:numPr>
        <w:tabs>
          <w:tab w:val="left" w:pos="1170"/>
        </w:tabs>
        <w:autoSpaceDE w:val="0"/>
        <w:autoSpaceDN w:val="0"/>
        <w:spacing w:before="90" w:after="0" w:line="240" w:lineRule="auto"/>
        <w:ind w:left="1170" w:hanging="420"/>
        <w:rPr>
          <w:rFonts w:ascii="Times New Roman" w:eastAsia="Times New Roman" w:hAnsi="Times New Roman" w:cs="Times New Roman"/>
          <w:sz w:val="24"/>
        </w:rPr>
      </w:pPr>
      <w:hyperlink r:id="rId27">
        <w:r w:rsidRPr="00FA0448">
          <w:rPr>
            <w:rFonts w:ascii="Times New Roman" w:eastAsia="Times New Roman" w:hAnsi="Times New Roman" w:cs="Times New Roman"/>
            <w:color w:val="0000FF"/>
            <w:sz w:val="24"/>
            <w:u w:val="single" w:color="0000FF"/>
          </w:rPr>
          <w:t>Donor</w:t>
        </w:r>
        <w:r w:rsidRPr="00FA0448">
          <w:rPr>
            <w:rFonts w:ascii="Times New Roman" w:eastAsia="Times New Roman" w:hAnsi="Times New Roman" w:cs="Times New Roman"/>
            <w:color w:val="0000FF"/>
            <w:spacing w:val="-2"/>
            <w:sz w:val="24"/>
            <w:u w:val="single" w:color="0000FF"/>
          </w:rPr>
          <w:t xml:space="preserve"> </w:t>
        </w:r>
        <w:r w:rsidRPr="00FA0448">
          <w:rPr>
            <w:rFonts w:ascii="Times New Roman" w:eastAsia="Times New Roman" w:hAnsi="Times New Roman" w:cs="Times New Roman"/>
            <w:color w:val="0000FF"/>
            <w:sz w:val="24"/>
            <w:u w:val="single" w:color="0000FF"/>
          </w:rPr>
          <w:t>Specific</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Conditions,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applicable</w:t>
        </w:r>
        <w:r w:rsidRPr="00FA0448">
          <w:rPr>
            <w:rFonts w:ascii="Times New Roman" w:eastAsia="Times New Roman" w:hAnsi="Times New Roman" w:cs="Times New Roman"/>
            <w:color w:val="0000FF"/>
            <w:spacing w:val="-2"/>
            <w:sz w:val="24"/>
          </w:rPr>
          <w:t xml:space="preserve"> </w:t>
        </w:r>
      </w:hyperlink>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3</w:t>
      </w:r>
      <w:proofErr w:type="gramStart"/>
      <w:r w:rsidRPr="00FA0448">
        <w:rPr>
          <w:rFonts w:ascii="Times New Roman" w:eastAsia="Times New Roman" w:hAnsi="Times New Roman" w:cs="Times New Roman"/>
          <w:sz w:val="24"/>
        </w:rPr>
        <w:t>);</w:t>
      </w:r>
      <w:proofErr w:type="gramEnd"/>
    </w:p>
    <w:p w14:paraId="2B52A548"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1C9B81BE" w14:textId="77777777" w:rsidR="00FA0448" w:rsidRPr="00FA0448" w:rsidRDefault="00FA0448" w:rsidP="00FA0448">
      <w:pPr>
        <w:widowControl w:val="0"/>
        <w:numPr>
          <w:ilvl w:val="1"/>
          <w:numId w:val="37"/>
        </w:numPr>
        <w:tabs>
          <w:tab w:val="left" w:pos="1110"/>
        </w:tabs>
        <w:autoSpaceDE w:val="0"/>
        <w:autoSpaceDN w:val="0"/>
        <w:spacing w:before="90" w:after="0" w:line="240" w:lineRule="auto"/>
        <w:rPr>
          <w:rFonts w:ascii="Times New Roman" w:eastAsia="Times New Roman" w:hAnsi="Times New Roman" w:cs="Times New Roman"/>
          <w:b/>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Project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4</w:t>
      </w:r>
      <w:proofErr w:type="gramStart"/>
      <w:r w:rsidRPr="00FA0448">
        <w:rPr>
          <w:rFonts w:ascii="Times New Roman" w:eastAsia="Times New Roman" w:hAnsi="Times New Roman" w:cs="Times New Roman"/>
          <w:sz w:val="24"/>
        </w:rPr>
        <w:t>)</w:t>
      </w:r>
      <w:r w:rsidRPr="00FA0448">
        <w:rPr>
          <w:rFonts w:ascii="Times New Roman" w:eastAsia="Times New Roman" w:hAnsi="Times New Roman" w:cs="Times New Roman"/>
          <w:b/>
          <w:sz w:val="24"/>
        </w:rPr>
        <w:t>;</w:t>
      </w:r>
      <w:proofErr w:type="gramEnd"/>
    </w:p>
    <w:p w14:paraId="14CD0D8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198D7E31" w14:textId="77777777" w:rsidR="00FA0448" w:rsidRPr="00FA0448" w:rsidRDefault="00FA0448" w:rsidP="00FA0448">
      <w:pPr>
        <w:widowControl w:val="0"/>
        <w:numPr>
          <w:ilvl w:val="1"/>
          <w:numId w:val="37"/>
        </w:numPr>
        <w:tabs>
          <w:tab w:val="left" w:pos="1110"/>
        </w:tabs>
        <w:autoSpaceDE w:val="0"/>
        <w:autoSpaceDN w:val="0"/>
        <w:spacing w:after="0" w:line="240" w:lineRule="auto"/>
        <w:ind w:hanging="361"/>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color w:val="0000FF"/>
          <w:spacing w:val="-2"/>
          <w:sz w:val="24"/>
        </w:rPr>
        <w:t xml:space="preserve"> </w:t>
      </w:r>
      <w:hyperlink r:id="rId28">
        <w:r w:rsidRPr="00FA0448">
          <w:rPr>
            <w:rFonts w:ascii="Times New Roman" w:eastAsia="Times New Roman" w:hAnsi="Times New Roman" w:cs="Times New Roman"/>
            <w:color w:val="0000FF"/>
            <w:sz w:val="24"/>
            <w:u w:val="single" w:color="0000FF"/>
          </w:rPr>
          <w:t>Face</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Form</w:t>
        </w:r>
        <w:r w:rsidRPr="00FA0448">
          <w:rPr>
            <w:rFonts w:ascii="Times New Roman" w:eastAsia="Times New Roman" w:hAnsi="Times New Roman" w:cs="Times New Roman"/>
            <w:color w:val="0000FF"/>
            <w:spacing w:val="-1"/>
            <w:sz w:val="24"/>
          </w:rPr>
          <w:t xml:space="preserve"> </w:t>
        </w:r>
      </w:hyperlink>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5);</w:t>
      </w:r>
    </w:p>
    <w:p w14:paraId="642ED878"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7433560C" w14:textId="77777777" w:rsidR="00FA0448" w:rsidRPr="00FA0448" w:rsidRDefault="00FA0448" w:rsidP="00FA0448">
      <w:pPr>
        <w:widowControl w:val="0"/>
        <w:numPr>
          <w:ilvl w:val="1"/>
          <w:numId w:val="37"/>
        </w:numPr>
        <w:tabs>
          <w:tab w:val="left" w:pos="111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color w:val="0000FF"/>
          <w:spacing w:val="-2"/>
          <w:sz w:val="24"/>
        </w:rPr>
        <w:t xml:space="preserve"> </w:t>
      </w:r>
      <w:hyperlink r:id="rId29">
        <w:r w:rsidRPr="00FA0448">
          <w:rPr>
            <w:rFonts w:ascii="Times New Roman" w:eastAsia="Times New Roman" w:hAnsi="Times New Roman" w:cs="Times New Roman"/>
            <w:color w:val="0000FF"/>
            <w:sz w:val="24"/>
            <w:u w:val="single" w:color="0000FF"/>
          </w:rPr>
          <w:t>Progress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Report</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Form</w:t>
        </w:r>
        <w:r w:rsidRPr="00FA0448">
          <w:rPr>
            <w:rFonts w:ascii="Times New Roman" w:eastAsia="Times New Roman" w:hAnsi="Times New Roman" w:cs="Times New Roman"/>
            <w:color w:val="0000FF"/>
            <w:spacing w:val="-2"/>
            <w:sz w:val="24"/>
          </w:rPr>
          <w:t xml:space="preserve"> </w:t>
        </w:r>
      </w:hyperlink>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6);</w:t>
      </w:r>
    </w:p>
    <w:p w14:paraId="7078FE1F" w14:textId="77777777" w:rsidR="00FA0448" w:rsidRPr="00FA0448" w:rsidRDefault="00FA0448" w:rsidP="00FA0448">
      <w:pPr>
        <w:widowControl w:val="0"/>
        <w:autoSpaceDE w:val="0"/>
        <w:autoSpaceDN w:val="0"/>
        <w:spacing w:before="3" w:after="0" w:line="240" w:lineRule="auto"/>
        <w:rPr>
          <w:rFonts w:ascii="Times New Roman" w:eastAsia="Times New Roman" w:hAnsi="Times New Roman" w:cs="Times New Roman"/>
          <w:sz w:val="16"/>
          <w:szCs w:val="24"/>
        </w:rPr>
      </w:pPr>
    </w:p>
    <w:p w14:paraId="6CB9DD86" w14:textId="77777777" w:rsidR="00FA0448" w:rsidRPr="00FA0448" w:rsidRDefault="00FA0448" w:rsidP="00FA0448">
      <w:pPr>
        <w:widowControl w:val="0"/>
        <w:numPr>
          <w:ilvl w:val="1"/>
          <w:numId w:val="37"/>
        </w:numPr>
        <w:tabs>
          <w:tab w:val="left" w:pos="1110"/>
        </w:tabs>
        <w:autoSpaceDE w:val="0"/>
        <w:autoSpaceDN w:val="0"/>
        <w:spacing w:before="90" w:after="0" w:line="240" w:lineRule="auto"/>
        <w:ind w:right="109"/>
        <w:rPr>
          <w:rFonts w:ascii="Times New Roman" w:eastAsia="Times New Roman" w:hAnsi="Times New Roman" w:cs="Times New Roman"/>
          <w:sz w:val="24"/>
        </w:rPr>
      </w:pPr>
      <w:hyperlink r:id="rId30">
        <w:r w:rsidRPr="00FA0448">
          <w:rPr>
            <w:rFonts w:ascii="Times New Roman" w:eastAsia="Times New Roman" w:hAnsi="Times New Roman" w:cs="Times New Roman"/>
            <w:color w:val="0000FF"/>
            <w:sz w:val="24"/>
            <w:u w:val="single" w:color="0000FF"/>
          </w:rPr>
          <w:t>Special</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Terms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and</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Conditions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for</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Partners</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Performing Grant-Making</w:t>
        </w:r>
        <w:r w:rsidRPr="00FA0448">
          <w:rPr>
            <w:rFonts w:ascii="Times New Roman" w:eastAsia="Times New Roman" w:hAnsi="Times New Roman" w:cs="Times New Roman"/>
            <w:color w:val="0000FF"/>
            <w:spacing w:val="1"/>
            <w:sz w:val="24"/>
            <w:u w:val="single" w:color="0000FF"/>
          </w:rPr>
          <w:t xml:space="preserve"> </w:t>
        </w:r>
        <w:r w:rsidRPr="00FA0448">
          <w:rPr>
            <w:rFonts w:ascii="Times New Roman" w:eastAsia="Times New Roman" w:hAnsi="Times New Roman" w:cs="Times New Roman"/>
            <w:color w:val="0000FF"/>
            <w:sz w:val="24"/>
            <w:u w:val="single" w:color="0000FF"/>
          </w:rPr>
          <w:t>Work</w:t>
        </w:r>
        <w:r w:rsidRPr="00FA0448">
          <w:rPr>
            <w:rFonts w:ascii="Times New Roman" w:eastAsia="Times New Roman" w:hAnsi="Times New Roman" w:cs="Times New Roman"/>
            <w:sz w:val="24"/>
          </w:rPr>
          <w:t>,</w:t>
        </w:r>
      </w:hyperlink>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applicable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(Annex 7).</w:t>
      </w:r>
    </w:p>
    <w:p w14:paraId="31745E08"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58483897" w14:textId="77777777" w:rsidR="00FA0448" w:rsidRPr="00FA0448" w:rsidRDefault="00FA0448" w:rsidP="00FA0448">
      <w:pPr>
        <w:widowControl w:val="0"/>
        <w:numPr>
          <w:ilvl w:val="0"/>
          <w:numId w:val="37"/>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documents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listed</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under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section</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1</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above,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form</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integral</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part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All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parts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intended</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complementary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what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one</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document is as binding as if set forth in each document. In the event of any conflict,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discrepancy, </w:t>
      </w:r>
      <w:proofErr w:type="gramStart"/>
      <w:r w:rsidRPr="00FA0448">
        <w:rPr>
          <w:rFonts w:ascii="Times New Roman" w:eastAsia="Times New Roman" w:hAnsi="Times New Roman" w:cs="Times New Roman"/>
          <w:sz w:val="24"/>
        </w:rPr>
        <w:t>error</w:t>
      </w:r>
      <w:proofErr w:type="gramEnd"/>
      <w:r w:rsidRPr="00FA0448">
        <w:rPr>
          <w:rFonts w:ascii="Times New Roman" w:eastAsia="Times New Roman" w:hAnsi="Times New Roman" w:cs="Times New Roman"/>
          <w:sz w:val="24"/>
        </w:rPr>
        <w:t xml:space="preserve"> or omission among any parts of the Agreement, either Party 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immediately notify the other Party. The Parties shall in good faith consult and decide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how to remedy such conflict, discrepancy, </w:t>
      </w:r>
      <w:proofErr w:type="gramStart"/>
      <w:r w:rsidRPr="00FA0448">
        <w:rPr>
          <w:rFonts w:ascii="Times New Roman" w:eastAsia="Times New Roman" w:hAnsi="Times New Roman" w:cs="Times New Roman"/>
          <w:sz w:val="24"/>
        </w:rPr>
        <w:t>error</w:t>
      </w:r>
      <w:proofErr w:type="gramEnd"/>
      <w:r w:rsidRPr="00FA0448">
        <w:rPr>
          <w:rFonts w:ascii="Times New Roman" w:eastAsia="Times New Roman" w:hAnsi="Times New Roman" w:cs="Times New Roman"/>
          <w:sz w:val="24"/>
        </w:rPr>
        <w:t xml:space="preserve"> or omission including if necessary,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making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 required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amendment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 this Agreement.</w:t>
      </w:r>
    </w:p>
    <w:p w14:paraId="65AFD0F8"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4F0AB50" w14:textId="77777777" w:rsidR="00FA0448" w:rsidRPr="00FA0448" w:rsidRDefault="00FA0448" w:rsidP="00FA0448">
      <w:pPr>
        <w:widowControl w:val="0"/>
        <w:numPr>
          <w:ilvl w:val="0"/>
          <w:numId w:val="37"/>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government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entity,</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supplements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relevant</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provisions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host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country</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5"/>
          <w:sz w:val="24"/>
        </w:rPr>
        <w:t xml:space="preserve"> </w:t>
      </w:r>
      <w:proofErr w:type="gramStart"/>
      <w:r w:rsidRPr="00FA0448">
        <w:rPr>
          <w:rFonts w:ascii="Times New Roman" w:eastAsia="Times New Roman" w:hAnsi="Times New Roman" w:cs="Times New Roman"/>
          <w:sz w:val="24"/>
        </w:rPr>
        <w:t>entered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into</w:t>
      </w:r>
      <w:proofErr w:type="gramEnd"/>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between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Government</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 xml:space="preserve">there is no such agreement then the Standard Basic Assistance Agreement </w:t>
      </w:r>
      <w:proofErr w:type="gramStart"/>
      <w:r w:rsidRPr="00FA0448">
        <w:rPr>
          <w:rFonts w:ascii="Times New Roman" w:eastAsia="Times New Roman" w:hAnsi="Times New Roman" w:cs="Times New Roman"/>
          <w:sz w:val="24"/>
        </w:rPr>
        <w:t>entered into</w:t>
      </w:r>
      <w:proofErr w:type="gramEnd"/>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between the Government and the United Nations Development </w:t>
      </w:r>
      <w:proofErr w:type="spellStart"/>
      <w:r w:rsidRPr="00FA0448">
        <w:rPr>
          <w:rFonts w:ascii="Times New Roman" w:eastAsia="Times New Roman" w:hAnsi="Times New Roman" w:cs="Times New Roman"/>
          <w:sz w:val="24"/>
        </w:rPr>
        <w:t>Programme</w:t>
      </w:r>
      <w:proofErr w:type="spellEnd"/>
      <w:r w:rsidRPr="00FA0448">
        <w:rPr>
          <w:rFonts w:ascii="Times New Roman" w:eastAsia="Times New Roman" w:hAnsi="Times New Roman" w:cs="Times New Roman"/>
          <w:sz w:val="24"/>
        </w:rPr>
        <w:t xml:space="preserve"> (UNDP), or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any other applicable host country agreement between the Government and UNDP, shall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 xml:space="preserve">apply </w:t>
      </w:r>
      <w:r w:rsidRPr="00FA0448">
        <w:rPr>
          <w:rFonts w:ascii="Times New Roman" w:eastAsia="Times New Roman" w:hAnsi="Times New Roman" w:cs="Times New Roman"/>
          <w:i/>
          <w:sz w:val="24"/>
        </w:rPr>
        <w:t xml:space="preserve">mutatis mutandis </w:t>
      </w:r>
      <w:r w:rsidRPr="00FA0448">
        <w:rPr>
          <w:rFonts w:ascii="Times New Roman" w:eastAsia="Times New Roman" w:hAnsi="Times New Roman" w:cs="Times New Roman"/>
          <w:sz w:val="24"/>
        </w:rPr>
        <w:t>between UN Women and the Partner for the purposes of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3FE8E126"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64123469" w14:textId="77777777" w:rsidR="00FA0448" w:rsidRPr="00FA0448" w:rsidRDefault="00FA0448" w:rsidP="00FA0448">
      <w:pPr>
        <w:widowControl w:val="0"/>
        <w:autoSpaceDE w:val="0"/>
        <w:autoSpaceDN w:val="0"/>
        <w:spacing w:before="80" w:after="0" w:line="240" w:lineRule="auto"/>
        <w:ind w:right="1756"/>
        <w:jc w:val="center"/>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lastRenderedPageBreak/>
        <w:t>ARTICLE</w:t>
      </w:r>
      <w:r w:rsidRPr="00FA0448">
        <w:rPr>
          <w:rFonts w:ascii="Times New Roman" w:eastAsia="Times New Roman" w:hAnsi="Times New Roman" w:cs="Times New Roman"/>
          <w:b/>
          <w:bCs/>
          <w:spacing w:val="-2"/>
          <w:sz w:val="24"/>
          <w:szCs w:val="24"/>
        </w:rPr>
        <w:t xml:space="preserve"> </w:t>
      </w:r>
      <w:r w:rsidRPr="00FA0448">
        <w:rPr>
          <w:rFonts w:ascii="Times New Roman" w:eastAsia="Times New Roman" w:hAnsi="Times New Roman" w:cs="Times New Roman"/>
          <w:b/>
          <w:bCs/>
          <w:sz w:val="24"/>
          <w:szCs w:val="24"/>
        </w:rPr>
        <w:t>III</w:t>
      </w:r>
    </w:p>
    <w:p w14:paraId="29719688" w14:textId="77777777" w:rsidR="00FA0448" w:rsidRPr="00FA0448" w:rsidRDefault="00FA0448" w:rsidP="00FA0448">
      <w:pPr>
        <w:widowControl w:val="0"/>
        <w:autoSpaceDE w:val="0"/>
        <w:autoSpaceDN w:val="0"/>
        <w:spacing w:after="0" w:line="240" w:lineRule="auto"/>
        <w:ind w:right="1759"/>
        <w:jc w:val="center"/>
        <w:rPr>
          <w:rFonts w:ascii="Times New Roman" w:eastAsia="Times New Roman" w:hAnsi="Times New Roman" w:cs="Times New Roman"/>
          <w:b/>
          <w:sz w:val="24"/>
        </w:rPr>
      </w:pPr>
      <w:r w:rsidRPr="00FA0448">
        <w:rPr>
          <w:rFonts w:ascii="Times New Roman" w:eastAsia="Times New Roman" w:hAnsi="Times New Roman" w:cs="Times New Roman"/>
          <w:b/>
          <w:sz w:val="24"/>
        </w:rPr>
        <w:t>GENERAL</w:t>
      </w:r>
      <w:r w:rsidRPr="00FA0448">
        <w:rPr>
          <w:rFonts w:ascii="Times New Roman" w:eastAsia="Times New Roman" w:hAnsi="Times New Roman" w:cs="Times New Roman"/>
          <w:b/>
          <w:spacing w:val="-4"/>
          <w:sz w:val="24"/>
        </w:rPr>
        <w:t xml:space="preserve"> </w:t>
      </w:r>
      <w:r w:rsidRPr="00FA0448">
        <w:rPr>
          <w:rFonts w:ascii="Times New Roman" w:eastAsia="Times New Roman" w:hAnsi="Times New Roman" w:cs="Times New Roman"/>
          <w:b/>
          <w:sz w:val="24"/>
        </w:rPr>
        <w:t>RESPONSIBILITIES</w:t>
      </w:r>
      <w:r w:rsidRPr="00FA0448">
        <w:rPr>
          <w:rFonts w:ascii="Times New Roman" w:eastAsia="Times New Roman" w:hAnsi="Times New Roman" w:cs="Times New Roman"/>
          <w:b/>
          <w:spacing w:val="-4"/>
          <w:sz w:val="24"/>
        </w:rPr>
        <w:t xml:space="preserve"> </w:t>
      </w:r>
      <w:r w:rsidRPr="00FA0448">
        <w:rPr>
          <w:rFonts w:ascii="Times New Roman" w:eastAsia="Times New Roman" w:hAnsi="Times New Roman" w:cs="Times New Roman"/>
          <w:b/>
          <w:sz w:val="24"/>
        </w:rPr>
        <w:t>OF</w:t>
      </w:r>
      <w:r w:rsidRPr="00FA0448">
        <w:rPr>
          <w:rFonts w:ascii="Times New Roman" w:eastAsia="Times New Roman" w:hAnsi="Times New Roman" w:cs="Times New Roman"/>
          <w:b/>
          <w:spacing w:val="-5"/>
          <w:sz w:val="24"/>
        </w:rPr>
        <w:t xml:space="preserve"> </w:t>
      </w:r>
      <w:r w:rsidRPr="00FA0448">
        <w:rPr>
          <w:rFonts w:ascii="Times New Roman" w:eastAsia="Times New Roman" w:hAnsi="Times New Roman" w:cs="Times New Roman"/>
          <w:b/>
          <w:sz w:val="24"/>
        </w:rPr>
        <w:t>THE</w:t>
      </w:r>
      <w:r w:rsidRPr="00FA0448">
        <w:rPr>
          <w:rFonts w:ascii="Times New Roman" w:eastAsia="Times New Roman" w:hAnsi="Times New Roman" w:cs="Times New Roman"/>
          <w:b/>
          <w:spacing w:val="-4"/>
          <w:sz w:val="24"/>
        </w:rPr>
        <w:t xml:space="preserve"> </w:t>
      </w:r>
      <w:r w:rsidRPr="00FA0448">
        <w:rPr>
          <w:rFonts w:ascii="Times New Roman" w:eastAsia="Times New Roman" w:hAnsi="Times New Roman" w:cs="Times New Roman"/>
          <w:b/>
          <w:sz w:val="24"/>
        </w:rPr>
        <w:t>PARTNER</w:t>
      </w:r>
    </w:p>
    <w:p w14:paraId="05A8B8F3"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b/>
          <w:sz w:val="23"/>
          <w:szCs w:val="24"/>
        </w:rPr>
      </w:pPr>
    </w:p>
    <w:p w14:paraId="34CBF814" w14:textId="77777777" w:rsidR="00FA0448" w:rsidRPr="00FA0448" w:rsidRDefault="00FA0448" w:rsidP="00FA0448">
      <w:pPr>
        <w:widowControl w:val="0"/>
        <w:numPr>
          <w:ilvl w:val="0"/>
          <w:numId w:val="36"/>
        </w:numPr>
        <w:tabs>
          <w:tab w:val="left" w:pos="749"/>
          <w:tab w:val="left" w:pos="7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perform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achieve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Results.</w:t>
      </w:r>
    </w:p>
    <w:p w14:paraId="0FF8DAC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8EDD105" w14:textId="77777777" w:rsidR="00FA0448" w:rsidRPr="00FA0448" w:rsidRDefault="00FA0448" w:rsidP="00FA0448">
      <w:pPr>
        <w:widowControl w:val="0"/>
        <w:numPr>
          <w:ilvl w:val="0"/>
          <w:numId w:val="36"/>
        </w:numPr>
        <w:tabs>
          <w:tab w:val="left" w:pos="750"/>
        </w:tabs>
        <w:autoSpaceDE w:val="0"/>
        <w:autoSpaceDN w:val="0"/>
        <w:spacing w:after="0" w:line="240" w:lineRule="auto"/>
        <w:ind w:left="74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use the funds and the Property provided by UN Women under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exclusively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performing the Work</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as set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367886A8"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8D2ACB4" w14:textId="77777777" w:rsidR="00FA0448" w:rsidRPr="00FA0448" w:rsidRDefault="00FA0448" w:rsidP="00FA0448">
      <w:pPr>
        <w:widowControl w:val="0"/>
        <w:numPr>
          <w:ilvl w:val="0"/>
          <w:numId w:val="36"/>
        </w:numPr>
        <w:tabs>
          <w:tab w:val="left" w:pos="750"/>
        </w:tabs>
        <w:autoSpaceDE w:val="0"/>
        <w:autoSpaceDN w:val="0"/>
        <w:spacing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accept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from</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source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6"/>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 xml:space="preserve">performing   </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the   </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Work   </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without   </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     Women’s     prior     written     approval.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inform</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writing</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name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source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details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such funding.</w:t>
      </w:r>
    </w:p>
    <w:p w14:paraId="55384EC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C331CE1" w14:textId="77777777" w:rsidR="00FA0448" w:rsidRPr="00FA0448" w:rsidRDefault="00FA0448" w:rsidP="00FA0448">
      <w:pPr>
        <w:widowControl w:val="0"/>
        <w:numPr>
          <w:ilvl w:val="0"/>
          <w:numId w:val="36"/>
        </w:numPr>
        <w:tabs>
          <w:tab w:val="left" w:pos="750"/>
        </w:tabs>
        <w:autoSpaceDE w:val="0"/>
        <w:autoSpaceDN w:val="0"/>
        <w:spacing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use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provided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under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award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grants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unless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specifically stated in the Partner Project Document.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Partner acknowledges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Annex</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7</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will</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applicable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Grant-Making</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funded</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funds.</w:t>
      </w:r>
    </w:p>
    <w:p w14:paraId="7FE7D5D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C03FE9C" w14:textId="77777777" w:rsidR="00FA0448" w:rsidRPr="00FA0448" w:rsidRDefault="00FA0448" w:rsidP="00FA0448">
      <w:pPr>
        <w:widowControl w:val="0"/>
        <w:numPr>
          <w:ilvl w:val="0"/>
          <w:numId w:val="36"/>
        </w:numPr>
        <w:tabs>
          <w:tab w:val="left" w:pos="749"/>
          <w:tab w:val="left" w:pos="750"/>
        </w:tabs>
        <w:autoSpaceDE w:val="0"/>
        <w:autoSpaceDN w:val="0"/>
        <w:spacing w:after="0" w:line="240" w:lineRule="auto"/>
        <w:ind w:hanging="541"/>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responsibilities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include:</w:t>
      </w:r>
    </w:p>
    <w:p w14:paraId="404B8E9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DAA5B06" w14:textId="77777777" w:rsidR="00FA0448" w:rsidRPr="00FA0448" w:rsidRDefault="00FA0448" w:rsidP="00FA0448">
      <w:pPr>
        <w:widowControl w:val="0"/>
        <w:numPr>
          <w:ilvl w:val="1"/>
          <w:numId w:val="36"/>
        </w:numPr>
        <w:tabs>
          <w:tab w:val="left" w:pos="1110"/>
        </w:tabs>
        <w:autoSpaceDE w:val="0"/>
        <w:autoSpaceDN w:val="0"/>
        <w:spacing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Commencing the Work in accordance with the timeline but not before both Parties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signed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 xml:space="preserve">the </w:t>
      </w:r>
      <w:proofErr w:type="gramStart"/>
      <w:r w:rsidRPr="00FA0448">
        <w:rPr>
          <w:rFonts w:ascii="Times New Roman" w:eastAsia="Times New Roman" w:hAnsi="Times New Roman" w:cs="Times New Roman"/>
          <w:sz w:val="24"/>
        </w:rPr>
        <w:t>Agreement;</w:t>
      </w:r>
      <w:proofErr w:type="gramEnd"/>
    </w:p>
    <w:p w14:paraId="7B72CE0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E57662A" w14:textId="77777777" w:rsidR="00FA0448" w:rsidRPr="00FA0448" w:rsidRDefault="00FA0448" w:rsidP="00FA0448">
      <w:pPr>
        <w:widowControl w:val="0"/>
        <w:numPr>
          <w:ilvl w:val="1"/>
          <w:numId w:val="36"/>
        </w:numPr>
        <w:tabs>
          <w:tab w:val="left" w:pos="1110"/>
        </w:tabs>
        <w:autoSpaceDE w:val="0"/>
        <w:autoSpaceDN w:val="0"/>
        <w:spacing w:before="1"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Making its designated contributions of technical assistance, services, equipment,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non-expendable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materials and other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towards the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Work;</w:t>
      </w:r>
      <w:proofErr w:type="gramEnd"/>
    </w:p>
    <w:p w14:paraId="79F7684B"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2368FC02" w14:textId="77777777" w:rsidR="00FA0448" w:rsidRPr="00FA0448" w:rsidRDefault="00FA0448" w:rsidP="00FA0448">
      <w:pPr>
        <w:widowControl w:val="0"/>
        <w:numPr>
          <w:ilvl w:val="1"/>
          <w:numId w:val="36"/>
        </w:numPr>
        <w:tabs>
          <w:tab w:val="left" w:pos="1110"/>
        </w:tabs>
        <w:autoSpaceDE w:val="0"/>
        <w:autoSpaceDN w:val="0"/>
        <w:spacing w:after="0" w:line="240" w:lineRule="auto"/>
        <w:ind w:left="1109" w:right="105"/>
        <w:jc w:val="both"/>
        <w:rPr>
          <w:rFonts w:ascii="Times New Roman" w:eastAsia="Times New Roman" w:hAnsi="Times New Roman" w:cs="Times New Roman"/>
          <w:sz w:val="24"/>
        </w:rPr>
      </w:pPr>
      <w:r w:rsidRPr="00FA0448">
        <w:rPr>
          <w:rFonts w:ascii="Times New Roman" w:eastAsia="Times New Roman" w:hAnsi="Times New Roman" w:cs="Times New Roman"/>
          <w:sz w:val="24"/>
        </w:rPr>
        <w:t>Completing</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its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responsibilities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diligence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efficiency,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conformity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 requirements set out in the Partner Project Document (including in connection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workplan and budget</w:t>
      </w:r>
      <w:proofErr w:type="gramStart"/>
      <w:r w:rsidRPr="00FA0448">
        <w:rPr>
          <w:rFonts w:ascii="Times New Roman" w:eastAsia="Times New Roman" w:hAnsi="Times New Roman" w:cs="Times New Roman"/>
          <w:sz w:val="24"/>
        </w:rPr>
        <w:t>);</w:t>
      </w:r>
      <w:proofErr w:type="gramEnd"/>
    </w:p>
    <w:p w14:paraId="0D98AED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5777CD1" w14:textId="77777777" w:rsidR="00FA0448" w:rsidRPr="00FA0448" w:rsidRDefault="00FA0448" w:rsidP="00FA0448">
      <w:pPr>
        <w:widowControl w:val="0"/>
        <w:numPr>
          <w:ilvl w:val="1"/>
          <w:numId w:val="36"/>
        </w:numPr>
        <w:tabs>
          <w:tab w:val="left" w:pos="1110"/>
        </w:tabs>
        <w:autoSpaceDE w:val="0"/>
        <w:autoSpaceDN w:val="0"/>
        <w:spacing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Providing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required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under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timely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manner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pacing w:val="-1"/>
          <w:sz w:val="24"/>
        </w:rPr>
        <w:t>satisfactory</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pacing w:val="-1"/>
          <w:sz w:val="24"/>
        </w:rPr>
        <w:t>to</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pacing w:val="-1"/>
          <w:sz w:val="24"/>
        </w:rPr>
        <w:t>UN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furnishing</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information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relating</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use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 any funds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 Property 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 may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reasonably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ask</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for;</w:t>
      </w:r>
      <w:proofErr w:type="gramEnd"/>
    </w:p>
    <w:p w14:paraId="43FC1F3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A45564B" w14:textId="77777777" w:rsidR="00FA0448" w:rsidRPr="00FA0448" w:rsidRDefault="00FA0448" w:rsidP="00FA0448">
      <w:pPr>
        <w:widowControl w:val="0"/>
        <w:numPr>
          <w:ilvl w:val="1"/>
          <w:numId w:val="36"/>
        </w:numPr>
        <w:tabs>
          <w:tab w:val="left" w:pos="1110"/>
        </w:tabs>
        <w:autoSpaceDE w:val="0"/>
        <w:autoSpaceDN w:val="0"/>
        <w:spacing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Exercising a high standard of care when handling and administering the funds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provided 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it by UN</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Women;</w:t>
      </w:r>
      <w:proofErr w:type="gramEnd"/>
    </w:p>
    <w:p w14:paraId="110C5DA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270AFEC" w14:textId="77777777" w:rsidR="00FA0448" w:rsidRPr="00FA0448" w:rsidRDefault="00FA0448" w:rsidP="00FA0448">
      <w:pPr>
        <w:widowControl w:val="0"/>
        <w:numPr>
          <w:ilvl w:val="1"/>
          <w:numId w:val="36"/>
        </w:numPr>
        <w:tabs>
          <w:tab w:val="left" w:pos="1110"/>
        </w:tabs>
        <w:autoSpaceDE w:val="0"/>
        <w:autoSpaceDN w:val="0"/>
        <w:spacing w:after="0" w:line="240" w:lineRule="auto"/>
        <w:ind w:left="1109" w:right="104"/>
        <w:jc w:val="both"/>
        <w:rPr>
          <w:rFonts w:ascii="Times New Roman" w:eastAsia="Times New Roman" w:hAnsi="Times New Roman" w:cs="Times New Roman"/>
          <w:sz w:val="24"/>
        </w:rPr>
      </w:pPr>
      <w:r w:rsidRPr="00FA0448">
        <w:rPr>
          <w:rFonts w:ascii="Times New Roman" w:eastAsia="Times New Roman" w:hAnsi="Times New Roman" w:cs="Times New Roman"/>
          <w:sz w:val="24"/>
        </w:rPr>
        <w:t>Appointing</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Authorized</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Official</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act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focal</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point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 authority to and ability to respond to all questions from UN Women and sign the</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FACE Forms, Progress Report Forms and other funding authorization forms 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requests required by UN Women on behalf of the Partner. In addition, the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Authorized Official/s is authorized to sign the written statement set forth in Article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section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5</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w:t>
      </w:r>
    </w:p>
    <w:p w14:paraId="5819C0AF"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6F01CC25" w14:textId="77777777" w:rsidR="00FA0448" w:rsidRPr="00FA0448" w:rsidRDefault="00FA0448" w:rsidP="00FA0448">
      <w:pPr>
        <w:widowControl w:val="0"/>
        <w:autoSpaceDE w:val="0"/>
        <w:autoSpaceDN w:val="0"/>
        <w:spacing w:before="8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lastRenderedPageBreak/>
        <w:t>Full</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name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3"/>
          <w:sz w:val="24"/>
          <w:szCs w:val="24"/>
        </w:rPr>
        <w:t xml:space="preserve"> </w:t>
      </w:r>
      <w:r w:rsidRPr="00FA0448">
        <w:rPr>
          <w:rFonts w:ascii="Times New Roman" w:eastAsia="Times New Roman" w:hAnsi="Times New Roman" w:cs="Times New Roman"/>
          <w:sz w:val="24"/>
          <w:szCs w:val="24"/>
        </w:rPr>
        <w:t>Partner</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Authorized</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Official:</w:t>
      </w:r>
    </w:p>
    <w:p w14:paraId="330187BA"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5CC0ADC8" w14:textId="77777777" w:rsidR="00FA0448" w:rsidRPr="00FA0448" w:rsidRDefault="00FA0448" w:rsidP="00FA0448">
      <w:pPr>
        <w:widowControl w:val="0"/>
        <w:autoSpaceDE w:val="0"/>
        <w:autoSpaceDN w:val="0"/>
        <w:spacing w:before="9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shd w:val="clear" w:color="auto" w:fill="D2D2D2"/>
        </w:rPr>
        <w:t>Name:</w:t>
      </w:r>
      <w:r w:rsidRPr="00FA0448">
        <w:rPr>
          <w:rFonts w:ascii="Times New Roman" w:eastAsia="Times New Roman" w:hAnsi="Times New Roman" w:cs="Times New Roman"/>
          <w:spacing w:val="-2"/>
          <w:sz w:val="24"/>
          <w:szCs w:val="24"/>
          <w:shd w:val="clear" w:color="auto" w:fill="D2D2D2"/>
        </w:rPr>
        <w:t xml:space="preserve"> </w:t>
      </w:r>
      <w:r w:rsidRPr="00FA0448">
        <w:rPr>
          <w:rFonts w:ascii="Times New Roman" w:eastAsia="Times New Roman" w:hAnsi="Times New Roman" w:cs="Times New Roman"/>
          <w:sz w:val="24"/>
          <w:szCs w:val="24"/>
          <w:shd w:val="clear" w:color="auto" w:fill="D2D2D2"/>
        </w:rPr>
        <w:t>[enter</w:t>
      </w:r>
      <w:r w:rsidRPr="00FA0448">
        <w:rPr>
          <w:rFonts w:ascii="Times New Roman" w:eastAsia="Times New Roman" w:hAnsi="Times New Roman" w:cs="Times New Roman"/>
          <w:spacing w:val="-1"/>
          <w:sz w:val="24"/>
          <w:szCs w:val="24"/>
          <w:shd w:val="clear" w:color="auto" w:fill="D2D2D2"/>
        </w:rPr>
        <w:t xml:space="preserve"> </w:t>
      </w:r>
      <w:r w:rsidRPr="00FA0448">
        <w:rPr>
          <w:rFonts w:ascii="Times New Roman" w:eastAsia="Times New Roman" w:hAnsi="Times New Roman" w:cs="Times New Roman"/>
          <w:sz w:val="24"/>
          <w:szCs w:val="24"/>
          <w:shd w:val="clear" w:color="auto" w:fill="D2D2D2"/>
        </w:rPr>
        <w:t>name]</w:t>
      </w:r>
    </w:p>
    <w:p w14:paraId="66D7A8DF"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7A765D55" w14:textId="77777777" w:rsidR="00FA0448" w:rsidRPr="00FA0448" w:rsidRDefault="00FA0448" w:rsidP="00FA0448">
      <w:pPr>
        <w:widowControl w:val="0"/>
        <w:autoSpaceDE w:val="0"/>
        <w:autoSpaceDN w:val="0"/>
        <w:spacing w:before="9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Title: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shd w:val="clear" w:color="auto" w:fill="D2D2D2"/>
        </w:rPr>
        <w:t>[enter</w:t>
      </w:r>
      <w:r w:rsidRPr="00FA0448">
        <w:rPr>
          <w:rFonts w:ascii="Times New Roman" w:eastAsia="Times New Roman" w:hAnsi="Times New Roman" w:cs="Times New Roman"/>
          <w:spacing w:val="-3"/>
          <w:sz w:val="24"/>
          <w:szCs w:val="24"/>
          <w:shd w:val="clear" w:color="auto" w:fill="D2D2D2"/>
        </w:rPr>
        <w:t xml:space="preserve"> </w:t>
      </w:r>
      <w:r w:rsidRPr="00FA0448">
        <w:rPr>
          <w:rFonts w:ascii="Times New Roman" w:eastAsia="Times New Roman" w:hAnsi="Times New Roman" w:cs="Times New Roman"/>
          <w:sz w:val="24"/>
          <w:szCs w:val="24"/>
          <w:shd w:val="clear" w:color="auto" w:fill="D2D2D2"/>
        </w:rPr>
        <w:t>title]</w:t>
      </w:r>
    </w:p>
    <w:p w14:paraId="29E77C6B"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09CD623" w14:textId="77777777" w:rsidR="00FA0448" w:rsidRPr="00FA0448" w:rsidRDefault="00FA0448" w:rsidP="00FA0448">
      <w:pPr>
        <w:widowControl w:val="0"/>
        <w:tabs>
          <w:tab w:val="left" w:pos="6336"/>
        </w:tabs>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Sample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signature: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z w:val="24"/>
          <w:szCs w:val="24"/>
          <w:u w:val="single"/>
        </w:rPr>
        <w:tab/>
      </w:r>
      <w:r w:rsidRPr="00FA0448">
        <w:rPr>
          <w:rFonts w:ascii="Times New Roman" w:eastAsia="Times New Roman" w:hAnsi="Times New Roman" w:cs="Times New Roman"/>
          <w:sz w:val="24"/>
          <w:szCs w:val="24"/>
        </w:rPr>
        <w:t>]</w:t>
      </w:r>
    </w:p>
    <w:p w14:paraId="0BCFB83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0"/>
          <w:szCs w:val="24"/>
        </w:rPr>
      </w:pPr>
    </w:p>
    <w:p w14:paraId="3ADAABA3"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20"/>
          <w:szCs w:val="24"/>
        </w:rPr>
      </w:pPr>
    </w:p>
    <w:p w14:paraId="71F752A5" w14:textId="77777777" w:rsidR="00FA0448" w:rsidRPr="00FA0448" w:rsidRDefault="00FA0448" w:rsidP="00FA0448">
      <w:pPr>
        <w:widowControl w:val="0"/>
        <w:autoSpaceDE w:val="0"/>
        <w:autoSpaceDN w:val="0"/>
        <w:spacing w:before="9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Name: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shd w:val="clear" w:color="auto" w:fill="D2D2D2"/>
        </w:rPr>
        <w:t>[enter</w:t>
      </w:r>
      <w:r w:rsidRPr="00FA0448">
        <w:rPr>
          <w:rFonts w:ascii="Times New Roman" w:eastAsia="Times New Roman" w:hAnsi="Times New Roman" w:cs="Times New Roman"/>
          <w:spacing w:val="-1"/>
          <w:sz w:val="24"/>
          <w:szCs w:val="24"/>
          <w:shd w:val="clear" w:color="auto" w:fill="D2D2D2"/>
        </w:rPr>
        <w:t xml:space="preserve"> </w:t>
      </w:r>
      <w:r w:rsidRPr="00FA0448">
        <w:rPr>
          <w:rFonts w:ascii="Times New Roman" w:eastAsia="Times New Roman" w:hAnsi="Times New Roman" w:cs="Times New Roman"/>
          <w:sz w:val="24"/>
          <w:szCs w:val="24"/>
          <w:shd w:val="clear" w:color="auto" w:fill="D2D2D2"/>
        </w:rPr>
        <w:t>name]</w:t>
      </w:r>
    </w:p>
    <w:p w14:paraId="382A7A41"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50A0E242" w14:textId="77777777" w:rsidR="00FA0448" w:rsidRPr="00FA0448" w:rsidRDefault="00FA0448" w:rsidP="00FA0448">
      <w:pPr>
        <w:widowControl w:val="0"/>
        <w:autoSpaceDE w:val="0"/>
        <w:autoSpaceDN w:val="0"/>
        <w:spacing w:before="9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Title: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shd w:val="clear" w:color="auto" w:fill="D2D2D2"/>
        </w:rPr>
        <w:t>[enter</w:t>
      </w:r>
      <w:r w:rsidRPr="00FA0448">
        <w:rPr>
          <w:rFonts w:ascii="Times New Roman" w:eastAsia="Times New Roman" w:hAnsi="Times New Roman" w:cs="Times New Roman"/>
          <w:spacing w:val="-3"/>
          <w:sz w:val="24"/>
          <w:szCs w:val="24"/>
          <w:shd w:val="clear" w:color="auto" w:fill="D2D2D2"/>
        </w:rPr>
        <w:t xml:space="preserve"> </w:t>
      </w:r>
      <w:r w:rsidRPr="00FA0448">
        <w:rPr>
          <w:rFonts w:ascii="Times New Roman" w:eastAsia="Times New Roman" w:hAnsi="Times New Roman" w:cs="Times New Roman"/>
          <w:sz w:val="24"/>
          <w:szCs w:val="24"/>
          <w:shd w:val="clear" w:color="auto" w:fill="D2D2D2"/>
        </w:rPr>
        <w:t>title]</w:t>
      </w:r>
    </w:p>
    <w:p w14:paraId="4714E53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7AAC774" w14:textId="77777777" w:rsidR="00FA0448" w:rsidRPr="00FA0448" w:rsidRDefault="00FA0448" w:rsidP="00FA0448">
      <w:pPr>
        <w:widowControl w:val="0"/>
        <w:tabs>
          <w:tab w:val="left" w:pos="6336"/>
        </w:tabs>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Sample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signature: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z w:val="24"/>
          <w:szCs w:val="24"/>
          <w:u w:val="single"/>
        </w:rPr>
        <w:tab/>
      </w:r>
      <w:r w:rsidRPr="00FA0448">
        <w:rPr>
          <w:rFonts w:ascii="Times New Roman" w:eastAsia="Times New Roman" w:hAnsi="Times New Roman" w:cs="Times New Roman"/>
          <w:sz w:val="24"/>
          <w:szCs w:val="24"/>
        </w:rPr>
        <w:t>]</w:t>
      </w:r>
    </w:p>
    <w:p w14:paraId="3DB2576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DCFCEF9" w14:textId="77777777" w:rsidR="00FA0448" w:rsidRPr="00FA0448" w:rsidRDefault="00FA0448" w:rsidP="00FA0448">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It is understood, for the avoidance of doubt, that any removals from or amendments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to the (list of) Partner Authorized Official</w:t>
      </w:r>
      <w:r w:rsidRPr="00FA0448">
        <w:rPr>
          <w:rFonts w:ascii="Times New Roman" w:eastAsia="Times New Roman" w:hAnsi="Times New Roman" w:cs="Times New Roman"/>
          <w:b/>
          <w:sz w:val="24"/>
          <w:szCs w:val="24"/>
        </w:rPr>
        <w:t>/</w:t>
      </w:r>
      <w:r w:rsidRPr="00FA0448">
        <w:rPr>
          <w:rFonts w:ascii="Times New Roman" w:eastAsia="Times New Roman" w:hAnsi="Times New Roman" w:cs="Times New Roman"/>
          <w:sz w:val="24"/>
          <w:szCs w:val="24"/>
        </w:rPr>
        <w:t>s identified above shall require a written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amendment to this Agreement in accordance with Article 19.0 of the General Terms</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and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Conditions for Partner Agreements.</w:t>
      </w:r>
    </w:p>
    <w:p w14:paraId="28442E6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AB405E5" w14:textId="77777777" w:rsidR="00FA0448" w:rsidRPr="00FA0448" w:rsidRDefault="00FA0448" w:rsidP="00FA0448">
      <w:pPr>
        <w:widowControl w:val="0"/>
        <w:numPr>
          <w:ilvl w:val="1"/>
          <w:numId w:val="36"/>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relation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Abuse:</w:t>
      </w:r>
    </w:p>
    <w:p w14:paraId="4753070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7421D91" w14:textId="77777777" w:rsidR="00FA0448" w:rsidRPr="00FA0448" w:rsidRDefault="00FA0448" w:rsidP="00FA0448">
      <w:pPr>
        <w:widowControl w:val="0"/>
        <w:numPr>
          <w:ilvl w:val="2"/>
          <w:numId w:val="36"/>
        </w:numPr>
        <w:tabs>
          <w:tab w:val="left" w:pos="1380"/>
        </w:tabs>
        <w:autoSpaceDE w:val="0"/>
        <w:autoSpaceDN w:val="0"/>
        <w:spacing w:after="0" w:line="240" w:lineRule="auto"/>
        <w:ind w:right="106"/>
        <w:rPr>
          <w:rFonts w:ascii="Times New Roman" w:eastAsia="Times New Roman" w:hAnsi="Times New Roman" w:cs="Times New Roman"/>
          <w:sz w:val="24"/>
        </w:rPr>
      </w:pPr>
      <w:r w:rsidRPr="00FA0448">
        <w:rPr>
          <w:rFonts w:ascii="Times New Roman" w:eastAsia="Times New Roman" w:hAnsi="Times New Roman" w:cs="Times New Roman"/>
          <w:sz w:val="24"/>
        </w:rPr>
        <w:t>Undertaking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accepts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standards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conduct</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out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section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3</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ST/SGB/2003/13 including, </w:t>
      </w:r>
      <w:r w:rsidRPr="00FA0448">
        <w:rPr>
          <w:rFonts w:ascii="Times New Roman" w:eastAsia="Times New Roman" w:hAnsi="Times New Roman" w:cs="Times New Roman"/>
          <w:i/>
          <w:sz w:val="24"/>
        </w:rPr>
        <w:t>inter</w:t>
      </w:r>
      <w:r w:rsidRPr="00FA0448">
        <w:rPr>
          <w:rFonts w:ascii="Times New Roman" w:eastAsia="Times New Roman" w:hAnsi="Times New Roman" w:cs="Times New Roman"/>
          <w:i/>
          <w:spacing w:val="-1"/>
          <w:sz w:val="24"/>
        </w:rPr>
        <w:t xml:space="preserve"> </w:t>
      </w:r>
      <w:r w:rsidRPr="00FA0448">
        <w:rPr>
          <w:rFonts w:ascii="Times New Roman" w:eastAsia="Times New Roman" w:hAnsi="Times New Roman" w:cs="Times New Roman"/>
          <w:i/>
          <w:sz w:val="24"/>
        </w:rPr>
        <w:t>alia</w:t>
      </w:r>
      <w:r w:rsidRPr="00FA0448">
        <w:rPr>
          <w:rFonts w:ascii="Times New Roman" w:eastAsia="Times New Roman" w:hAnsi="Times New Roman" w:cs="Times New Roman"/>
          <w:sz w:val="24"/>
        </w:rPr>
        <w:t>:</w:t>
      </w:r>
    </w:p>
    <w:p w14:paraId="1E75251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F1C7591" w14:textId="77777777" w:rsidR="00FA0448" w:rsidRPr="00FA0448" w:rsidRDefault="00FA0448" w:rsidP="00FA0448">
      <w:pPr>
        <w:widowControl w:val="0"/>
        <w:numPr>
          <w:ilvl w:val="3"/>
          <w:numId w:val="36"/>
        </w:numPr>
        <w:tabs>
          <w:tab w:val="left" w:pos="1740"/>
        </w:tabs>
        <w:autoSpaceDE w:val="0"/>
        <w:autoSpaceDN w:val="0"/>
        <w:spacing w:before="1"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Acknowledging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Abuse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strictly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prohibited. The Partner, any of its employees, personnel, sub-</w:t>
      </w:r>
      <w:proofErr w:type="gramStart"/>
      <w:r w:rsidRPr="00FA0448">
        <w:rPr>
          <w:rFonts w:ascii="Times New Roman" w:eastAsia="Times New Roman" w:hAnsi="Times New Roman" w:cs="Times New Roman"/>
          <w:sz w:val="24"/>
        </w:rPr>
        <w:t>contractors</w:t>
      </w:r>
      <w:proofErr w:type="gramEnd"/>
      <w:r w:rsidRPr="00FA0448">
        <w:rPr>
          <w:rFonts w:ascii="Times New Roman" w:eastAsia="Times New Roman" w:hAnsi="Times New Roman" w:cs="Times New Roman"/>
          <w:sz w:val="24"/>
        </w:rPr>
        <w:t xml:space="preserve">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others engaged to perform the Work shall not engage in Sexual Exploitation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 Abuse.</w:t>
      </w:r>
    </w:p>
    <w:p w14:paraId="51D6F478"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E6D93A8" w14:textId="77777777" w:rsidR="00FA0448" w:rsidRPr="00FA0448" w:rsidRDefault="00FA0448" w:rsidP="00FA0448">
      <w:pPr>
        <w:widowControl w:val="0"/>
        <w:numPr>
          <w:ilvl w:val="3"/>
          <w:numId w:val="36"/>
        </w:numPr>
        <w:tabs>
          <w:tab w:val="left" w:pos="1739"/>
          <w:tab w:val="left" w:pos="174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Acknowledging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following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specific</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standards:</w:t>
      </w:r>
    </w:p>
    <w:p w14:paraId="0CC67BB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5859DC2" w14:textId="77777777" w:rsidR="00FA0448" w:rsidRPr="00FA0448" w:rsidRDefault="00FA0448" w:rsidP="00FA0448">
      <w:pPr>
        <w:widowControl w:val="0"/>
        <w:numPr>
          <w:ilvl w:val="4"/>
          <w:numId w:val="36"/>
        </w:numPr>
        <w:tabs>
          <w:tab w:val="left" w:pos="219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Sexual activity with any person less than eighteen years of age (“child”),</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regardless of any laws relating to the age of majority or to consent, 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constitute the Sexual Exploitation and Sexual Abuse of such person.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Mistaken belief in the age of a child shall not constitute a defense under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6201F9BC" w14:textId="77777777" w:rsidR="00FA0448" w:rsidRPr="00FA0448" w:rsidRDefault="00FA0448" w:rsidP="00FA0448">
      <w:pPr>
        <w:widowControl w:val="0"/>
        <w:numPr>
          <w:ilvl w:val="4"/>
          <w:numId w:val="36"/>
        </w:numPr>
        <w:tabs>
          <w:tab w:val="left" w:pos="219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exchange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promise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exchange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money,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employment,</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goods,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services,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thing</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value,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sex,</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favors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activities,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constitute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Abuse.</w:t>
      </w:r>
    </w:p>
    <w:p w14:paraId="00D68E79" w14:textId="77777777" w:rsidR="00FA0448" w:rsidRPr="00FA0448" w:rsidRDefault="00FA0448" w:rsidP="00FA0448">
      <w:pPr>
        <w:widowControl w:val="0"/>
        <w:numPr>
          <w:ilvl w:val="4"/>
          <w:numId w:val="36"/>
        </w:numPr>
        <w:tabs>
          <w:tab w:val="left" w:pos="2190"/>
        </w:tabs>
        <w:autoSpaceDE w:val="0"/>
        <w:autoSpaceDN w:val="0"/>
        <w:spacing w:after="0" w:line="240" w:lineRule="auto"/>
        <w:ind w:right="104"/>
        <w:jc w:val="both"/>
        <w:rPr>
          <w:rFonts w:ascii="Times New Roman" w:eastAsia="Times New Roman" w:hAnsi="Times New Roman" w:cs="Times New Roman"/>
          <w:sz w:val="24"/>
        </w:rPr>
      </w:pP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relationships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between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employees,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personnel,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contractors</w:t>
      </w:r>
      <w:proofErr w:type="gramEnd"/>
      <w:r w:rsidRPr="00FA0448">
        <w:rPr>
          <w:rFonts w:ascii="Times New Roman" w:eastAsia="Times New Roman" w:hAnsi="Times New Roman" w:cs="Times New Roman"/>
          <w:sz w:val="24"/>
        </w:rPr>
        <w:t xml:space="preserve"> and others engaged to perform the Work and beneficiaries of</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assistance, since they are based on inherently unequal power dynamics,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undermine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credibility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integrity</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strongly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discouraged.</w:t>
      </w:r>
    </w:p>
    <w:p w14:paraId="42245E05"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0837CA26" w14:textId="77777777" w:rsidR="00FA0448" w:rsidRPr="00FA0448" w:rsidRDefault="00FA0448" w:rsidP="00FA0448">
      <w:pPr>
        <w:widowControl w:val="0"/>
        <w:numPr>
          <w:ilvl w:val="2"/>
          <w:numId w:val="36"/>
        </w:numPr>
        <w:tabs>
          <w:tab w:val="left" w:pos="1380"/>
        </w:tabs>
        <w:autoSpaceDE w:val="0"/>
        <w:autoSpaceDN w:val="0"/>
        <w:spacing w:before="80" w:after="0" w:line="240" w:lineRule="auto"/>
        <w:ind w:right="108" w:hanging="374"/>
        <w:rPr>
          <w:rFonts w:ascii="Times New Roman" w:eastAsia="Times New Roman" w:hAnsi="Times New Roman" w:cs="Times New Roman"/>
          <w:sz w:val="24"/>
        </w:rPr>
      </w:pPr>
      <w:r w:rsidRPr="00FA0448">
        <w:rPr>
          <w:rFonts w:ascii="Times New Roman" w:eastAsia="Times New Roman" w:hAnsi="Times New Roman" w:cs="Times New Roman"/>
          <w:sz w:val="24"/>
        </w:rPr>
        <w:lastRenderedPageBreak/>
        <w:t>The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must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take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all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appropriate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measures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prevent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Abuse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anyone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employees,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personnel,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contractors</w:t>
      </w:r>
      <w:proofErr w:type="gramEnd"/>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 others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engaged to perform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Work.</w:t>
      </w:r>
    </w:p>
    <w:p w14:paraId="5F52DB0F"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08AAC4B1" w14:textId="77777777" w:rsidR="00FA0448" w:rsidRPr="00FA0448" w:rsidRDefault="00FA0448" w:rsidP="00FA0448">
      <w:pPr>
        <w:widowControl w:val="0"/>
        <w:numPr>
          <w:ilvl w:val="2"/>
          <w:numId w:val="36"/>
        </w:numPr>
        <w:tabs>
          <w:tab w:val="left" w:pos="1380"/>
        </w:tabs>
        <w:autoSpaceDE w:val="0"/>
        <w:autoSpaceDN w:val="0"/>
        <w:spacing w:after="0" w:line="240" w:lineRule="auto"/>
        <w:ind w:left="1379" w:right="106" w:hanging="441"/>
        <w:rPr>
          <w:rFonts w:ascii="Times New Roman" w:eastAsia="Times New Roman" w:hAnsi="Times New Roman" w:cs="Times New Roman"/>
          <w:sz w:val="24"/>
        </w:rPr>
      </w:pPr>
      <w:r w:rsidRPr="00FA0448">
        <w:rPr>
          <w:rFonts w:ascii="Times New Roman" w:eastAsia="Times New Roman" w:hAnsi="Times New Roman" w:cs="Times New Roman"/>
          <w:sz w:val="24"/>
        </w:rPr>
        <w:t>Acknowledging that UN Women will apply a policy of “zero tolerance” 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regard</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Abuse</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respect</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its employees, agents or any other persons engaged by Partner to perform 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services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under this Agreement.</w:t>
      </w:r>
    </w:p>
    <w:p w14:paraId="1A485F8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5861589" w14:textId="77777777" w:rsidR="00FA0448" w:rsidRPr="00FA0448" w:rsidRDefault="00FA0448" w:rsidP="00FA0448">
      <w:pPr>
        <w:widowControl w:val="0"/>
        <w:numPr>
          <w:ilvl w:val="2"/>
          <w:numId w:val="36"/>
        </w:numPr>
        <w:tabs>
          <w:tab w:val="left" w:pos="1380"/>
        </w:tabs>
        <w:autoSpaceDE w:val="0"/>
        <w:autoSpaceDN w:val="0"/>
        <w:spacing w:after="0" w:line="240" w:lineRule="auto"/>
        <w:ind w:left="1379" w:right="106" w:hanging="428"/>
        <w:rPr>
          <w:rFonts w:ascii="Times New Roman" w:eastAsia="Times New Roman" w:hAnsi="Times New Roman" w:cs="Times New Roman"/>
          <w:sz w:val="24"/>
        </w:rPr>
      </w:pPr>
      <w:r w:rsidRPr="00FA0448">
        <w:rPr>
          <w:rFonts w:ascii="Times New Roman" w:eastAsia="Times New Roman" w:hAnsi="Times New Roman" w:cs="Times New Roman"/>
          <w:sz w:val="24"/>
        </w:rPr>
        <w:t>Reporting to UN Women and investigating any allegation of Sexual Exploitation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 Sexual Abuse as such allegations arise in the context of the Work as set forth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14.3 of the General Terms and Conditions.</w:t>
      </w:r>
    </w:p>
    <w:p w14:paraId="63F511E4"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BBC51F6" w14:textId="77777777" w:rsidR="00FA0448" w:rsidRPr="00FA0448" w:rsidRDefault="00FA0448" w:rsidP="00FA0448">
      <w:pPr>
        <w:widowControl w:val="0"/>
        <w:numPr>
          <w:ilvl w:val="2"/>
          <w:numId w:val="36"/>
        </w:numPr>
        <w:tabs>
          <w:tab w:val="left" w:pos="1380"/>
        </w:tabs>
        <w:autoSpaceDE w:val="0"/>
        <w:autoSpaceDN w:val="0"/>
        <w:spacing w:after="0" w:line="240" w:lineRule="auto"/>
        <w:ind w:left="1379" w:right="106" w:hanging="360"/>
        <w:rPr>
          <w:rFonts w:ascii="Times New Roman" w:eastAsia="Times New Roman" w:hAnsi="Times New Roman" w:cs="Times New Roman"/>
          <w:sz w:val="24"/>
        </w:rPr>
      </w:pPr>
      <w:r w:rsidRPr="00FA0448">
        <w:rPr>
          <w:rFonts w:ascii="Times New Roman" w:eastAsia="Times New Roman" w:hAnsi="Times New Roman" w:cs="Times New Roman"/>
          <w:sz w:val="24"/>
        </w:rPr>
        <w:t>Ensuring that its employees, personnel, sub-contractors and others engaged 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perform the Work have undertaken training on prevention and response to Sexual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Abuse,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information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definition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prohibition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Exploitation</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Sexual</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Abuse,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requirements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prompt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reporting of Sexual Exploitation and Sexual Abuse allegations to the Partner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referral of victims to immediate assistance. Training options include the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Sexual Exploitation and Sexual Abuse online training that is available for 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implementing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2"/>
          <w:sz w:val="24"/>
        </w:rPr>
        <w:t xml:space="preserve"> </w:t>
      </w:r>
      <w:hyperlink r:id="rId31">
        <w:r w:rsidRPr="00FA0448">
          <w:rPr>
            <w:rFonts w:ascii="Times New Roman" w:eastAsia="Times New Roman" w:hAnsi="Times New Roman" w:cs="Times New Roman"/>
            <w:sz w:val="24"/>
            <w:u w:val="single"/>
          </w:rPr>
          <w:t>https://agora.unicef.org/course/info.php?id=7380</w:t>
        </w:r>
      </w:hyperlink>
      <w:r w:rsidRPr="00FA0448">
        <w:rPr>
          <w:rFonts w:ascii="Times New Roman" w:eastAsia="Times New Roman" w:hAnsi="Times New Roman" w:cs="Times New Roman"/>
          <w:sz w:val="24"/>
        </w:rPr>
        <w:t>.</w:t>
      </w:r>
    </w:p>
    <w:p w14:paraId="12A1270E" w14:textId="77777777" w:rsidR="00FA0448" w:rsidRPr="00FA0448" w:rsidRDefault="00FA0448" w:rsidP="00FA0448">
      <w:pPr>
        <w:widowControl w:val="0"/>
        <w:autoSpaceDE w:val="0"/>
        <w:autoSpaceDN w:val="0"/>
        <w:spacing w:before="3" w:after="0" w:line="240" w:lineRule="auto"/>
        <w:rPr>
          <w:rFonts w:ascii="Times New Roman" w:eastAsia="Times New Roman" w:hAnsi="Times New Roman" w:cs="Times New Roman"/>
          <w:sz w:val="16"/>
          <w:szCs w:val="24"/>
        </w:rPr>
      </w:pPr>
    </w:p>
    <w:p w14:paraId="4B641203" w14:textId="77777777" w:rsidR="00FA0448" w:rsidRPr="00FA0448" w:rsidRDefault="00FA0448" w:rsidP="00FA0448">
      <w:pPr>
        <w:widowControl w:val="0"/>
        <w:numPr>
          <w:ilvl w:val="1"/>
          <w:numId w:val="36"/>
        </w:numPr>
        <w:tabs>
          <w:tab w:val="left" w:pos="111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relation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Fraud:</w:t>
      </w:r>
    </w:p>
    <w:p w14:paraId="5913D355"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689F4057" w14:textId="77777777" w:rsidR="00FA0448" w:rsidRPr="00FA0448" w:rsidRDefault="00FA0448" w:rsidP="00FA0448">
      <w:pPr>
        <w:widowControl w:val="0"/>
        <w:numPr>
          <w:ilvl w:val="2"/>
          <w:numId w:val="36"/>
        </w:numPr>
        <w:tabs>
          <w:tab w:val="left" w:pos="1380"/>
        </w:tabs>
        <w:autoSpaceDE w:val="0"/>
        <w:autoSpaceDN w:val="0"/>
        <w:spacing w:after="0" w:line="240" w:lineRule="auto"/>
        <w:ind w:right="108"/>
        <w:rPr>
          <w:rFonts w:ascii="Times New Roman" w:eastAsia="Times New Roman" w:hAnsi="Times New Roman" w:cs="Times New Roman"/>
          <w:sz w:val="24"/>
        </w:rPr>
      </w:pPr>
      <w:r w:rsidRPr="00FA0448">
        <w:rPr>
          <w:rFonts w:ascii="Times New Roman" w:eastAsia="Times New Roman" w:hAnsi="Times New Roman" w:cs="Times New Roman"/>
          <w:sz w:val="24"/>
        </w:rPr>
        <w:t>Reviewing and taking note of the</w:t>
      </w:r>
      <w:r w:rsidRPr="00FA0448">
        <w:rPr>
          <w:rFonts w:ascii="Times New Roman" w:eastAsia="Times New Roman" w:hAnsi="Times New Roman" w:cs="Times New Roman"/>
          <w:color w:val="0000FF"/>
          <w:sz w:val="24"/>
        </w:rPr>
        <w:t xml:space="preserve"> </w:t>
      </w:r>
      <w:hyperlink r:id="rId32">
        <w:r w:rsidRPr="00FA0448">
          <w:rPr>
            <w:rFonts w:ascii="Times New Roman" w:eastAsia="Times New Roman" w:hAnsi="Times New Roman" w:cs="Times New Roman"/>
            <w:color w:val="0000FF"/>
            <w:sz w:val="24"/>
            <w:u w:val="single" w:color="0000FF"/>
          </w:rPr>
          <w:t>UN Women Anti-Fraud Policy</w:t>
        </w:r>
        <w:r w:rsidRPr="00FA0448">
          <w:rPr>
            <w:rFonts w:ascii="Times New Roman" w:eastAsia="Times New Roman" w:hAnsi="Times New Roman" w:cs="Times New Roman"/>
            <w:color w:val="0000FF"/>
            <w:sz w:val="24"/>
          </w:rPr>
          <w:t xml:space="preserve"> </w:t>
        </w:r>
      </w:hyperlink>
      <w:r w:rsidRPr="00FA0448">
        <w:rPr>
          <w:rFonts w:ascii="Times New Roman" w:eastAsia="Times New Roman" w:hAnsi="Times New Roman" w:cs="Times New Roman"/>
          <w:sz w:val="24"/>
        </w:rPr>
        <w:t>(or such other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URL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as UN Women may from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time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to time decide).</w:t>
      </w:r>
    </w:p>
    <w:p w14:paraId="407428F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Cs w:val="24"/>
        </w:rPr>
      </w:pPr>
    </w:p>
    <w:p w14:paraId="43555484" w14:textId="77777777" w:rsidR="00FA0448" w:rsidRPr="00FA0448" w:rsidRDefault="00FA0448" w:rsidP="00FA0448">
      <w:pPr>
        <w:widowControl w:val="0"/>
        <w:numPr>
          <w:ilvl w:val="2"/>
          <w:numId w:val="36"/>
        </w:numPr>
        <w:tabs>
          <w:tab w:val="left" w:pos="1380"/>
        </w:tabs>
        <w:autoSpaceDE w:val="0"/>
        <w:autoSpaceDN w:val="0"/>
        <w:spacing w:after="0" w:line="240" w:lineRule="auto"/>
        <w:ind w:right="108" w:hanging="374"/>
        <w:rPr>
          <w:rFonts w:ascii="Times New Roman" w:eastAsia="Times New Roman" w:hAnsi="Times New Roman" w:cs="Times New Roman"/>
          <w:sz w:val="24"/>
        </w:rPr>
      </w:pPr>
      <w:r w:rsidRPr="00FA0448">
        <w:rPr>
          <w:rFonts w:ascii="Times New Roman" w:eastAsia="Times New Roman" w:hAnsi="Times New Roman" w:cs="Times New Roman"/>
          <w:sz w:val="24"/>
        </w:rPr>
        <w:t>Having</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fraud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prevention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fraud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awareness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policy</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place,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which</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minimum shall provide a system to prevent, detect, report, address and follow-up</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fraud, corruption 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other wrongdoing.</w:t>
      </w:r>
    </w:p>
    <w:p w14:paraId="3B98274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7282BD5" w14:textId="77777777" w:rsidR="00FA0448" w:rsidRPr="00FA0448" w:rsidRDefault="00FA0448" w:rsidP="00FA0448">
      <w:pPr>
        <w:widowControl w:val="0"/>
        <w:numPr>
          <w:ilvl w:val="2"/>
          <w:numId w:val="36"/>
        </w:numPr>
        <w:tabs>
          <w:tab w:val="left" w:pos="1380"/>
        </w:tabs>
        <w:autoSpaceDE w:val="0"/>
        <w:autoSpaceDN w:val="0"/>
        <w:spacing w:after="0" w:line="240" w:lineRule="auto"/>
        <w:ind w:right="107" w:hanging="441"/>
        <w:rPr>
          <w:rFonts w:ascii="Times New Roman" w:eastAsia="Times New Roman" w:hAnsi="Times New Roman" w:cs="Times New Roman"/>
          <w:sz w:val="24"/>
        </w:rPr>
      </w:pPr>
      <w:r w:rsidRPr="00FA0448">
        <w:rPr>
          <w:rFonts w:ascii="Times New Roman" w:eastAsia="Times New Roman" w:hAnsi="Times New Roman" w:cs="Times New Roman"/>
          <w:sz w:val="24"/>
        </w:rPr>
        <w:t>Reporting to UN Women any allegation of fraud as such allegations arise in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context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Work 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 14.3</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General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Terms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Conditions;</w:t>
      </w:r>
    </w:p>
    <w:p w14:paraId="3B265E13"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1"/>
          <w:szCs w:val="24"/>
        </w:rPr>
      </w:pPr>
    </w:p>
    <w:p w14:paraId="49F3D49F" w14:textId="77777777" w:rsidR="00FA0448" w:rsidRPr="00FA0448" w:rsidRDefault="00FA0448" w:rsidP="00FA0448">
      <w:pPr>
        <w:widowControl w:val="0"/>
        <w:numPr>
          <w:ilvl w:val="2"/>
          <w:numId w:val="36"/>
        </w:numPr>
        <w:tabs>
          <w:tab w:val="left" w:pos="1380"/>
        </w:tabs>
        <w:autoSpaceDE w:val="0"/>
        <w:autoSpaceDN w:val="0"/>
        <w:spacing w:after="0" w:line="240" w:lineRule="auto"/>
        <w:ind w:right="107" w:hanging="428"/>
        <w:rPr>
          <w:rFonts w:ascii="Times New Roman" w:eastAsia="Times New Roman" w:hAnsi="Times New Roman" w:cs="Times New Roman"/>
          <w:sz w:val="24"/>
        </w:rPr>
      </w:pPr>
      <w:r w:rsidRPr="00FA0448">
        <w:rPr>
          <w:rFonts w:ascii="Times New Roman" w:eastAsia="Times New Roman" w:hAnsi="Times New Roman" w:cs="Times New Roman"/>
          <w:sz w:val="24"/>
        </w:rPr>
        <w:t>Acknowledging that any fraud may lead to the imposition by UN Women 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sanctions (including censure or ineligibility/debarment) with regard to future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transactions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sole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discretion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without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prejudice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any other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right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 remedy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available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p>
    <w:p w14:paraId="2A30A9C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7EF4012" w14:textId="77777777" w:rsidR="00FA0448" w:rsidRPr="00FA0448" w:rsidRDefault="00FA0448" w:rsidP="00FA0448">
      <w:pPr>
        <w:widowControl w:val="0"/>
        <w:numPr>
          <w:ilvl w:val="1"/>
          <w:numId w:val="36"/>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Opening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 separate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bank</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account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 funds,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requested by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p>
    <w:p w14:paraId="2079AC2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6CE6E84" w14:textId="77777777" w:rsidR="00FA0448" w:rsidRPr="00FA0448" w:rsidRDefault="00FA0448" w:rsidP="00FA0448">
      <w:pPr>
        <w:widowControl w:val="0"/>
        <w:autoSpaceDE w:val="0"/>
        <w:autoSpaceDN w:val="0"/>
        <w:spacing w:after="0" w:line="240" w:lineRule="auto"/>
        <w:ind w:right="1757"/>
        <w:jc w:val="center"/>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w:t>
      </w:r>
      <w:r w:rsidRPr="00FA0448">
        <w:rPr>
          <w:rFonts w:ascii="Times New Roman" w:eastAsia="Times New Roman" w:hAnsi="Times New Roman" w:cs="Times New Roman"/>
          <w:b/>
          <w:bCs/>
          <w:spacing w:val="-2"/>
          <w:sz w:val="24"/>
          <w:szCs w:val="24"/>
        </w:rPr>
        <w:t xml:space="preserve"> </w:t>
      </w:r>
      <w:r w:rsidRPr="00FA0448">
        <w:rPr>
          <w:rFonts w:ascii="Times New Roman" w:eastAsia="Times New Roman" w:hAnsi="Times New Roman" w:cs="Times New Roman"/>
          <w:b/>
          <w:bCs/>
          <w:sz w:val="24"/>
          <w:szCs w:val="24"/>
        </w:rPr>
        <w:t>IV</w:t>
      </w:r>
    </w:p>
    <w:p w14:paraId="6872C50C" w14:textId="77777777" w:rsidR="00FA0448" w:rsidRPr="00FA0448" w:rsidRDefault="00FA0448" w:rsidP="00FA0448">
      <w:pPr>
        <w:widowControl w:val="0"/>
        <w:autoSpaceDE w:val="0"/>
        <w:autoSpaceDN w:val="0"/>
        <w:spacing w:after="0" w:line="240" w:lineRule="auto"/>
        <w:ind w:right="1758"/>
        <w:jc w:val="center"/>
        <w:rPr>
          <w:rFonts w:ascii="Times New Roman" w:eastAsia="Times New Roman" w:hAnsi="Times New Roman" w:cs="Times New Roman"/>
          <w:b/>
          <w:sz w:val="24"/>
        </w:rPr>
      </w:pPr>
      <w:r w:rsidRPr="00FA0448">
        <w:rPr>
          <w:rFonts w:ascii="Times New Roman" w:eastAsia="Times New Roman" w:hAnsi="Times New Roman" w:cs="Times New Roman"/>
          <w:b/>
          <w:sz w:val="24"/>
        </w:rPr>
        <w:t>GENERAL</w:t>
      </w:r>
      <w:r w:rsidRPr="00FA0448">
        <w:rPr>
          <w:rFonts w:ascii="Times New Roman" w:eastAsia="Times New Roman" w:hAnsi="Times New Roman" w:cs="Times New Roman"/>
          <w:b/>
          <w:spacing w:val="-4"/>
          <w:sz w:val="24"/>
        </w:rPr>
        <w:t xml:space="preserve"> </w:t>
      </w:r>
      <w:r w:rsidRPr="00FA0448">
        <w:rPr>
          <w:rFonts w:ascii="Times New Roman" w:eastAsia="Times New Roman" w:hAnsi="Times New Roman" w:cs="Times New Roman"/>
          <w:b/>
          <w:sz w:val="24"/>
        </w:rPr>
        <w:t>RESPONSIBILITIES</w:t>
      </w:r>
      <w:r w:rsidRPr="00FA0448">
        <w:rPr>
          <w:rFonts w:ascii="Times New Roman" w:eastAsia="Times New Roman" w:hAnsi="Times New Roman" w:cs="Times New Roman"/>
          <w:b/>
          <w:spacing w:val="-3"/>
          <w:sz w:val="24"/>
        </w:rPr>
        <w:t xml:space="preserve"> </w:t>
      </w:r>
      <w:r w:rsidRPr="00FA0448">
        <w:rPr>
          <w:rFonts w:ascii="Times New Roman" w:eastAsia="Times New Roman" w:hAnsi="Times New Roman" w:cs="Times New Roman"/>
          <w:b/>
          <w:sz w:val="24"/>
        </w:rPr>
        <w:t>OF</w:t>
      </w:r>
      <w:r w:rsidRPr="00FA0448">
        <w:rPr>
          <w:rFonts w:ascii="Times New Roman" w:eastAsia="Times New Roman" w:hAnsi="Times New Roman" w:cs="Times New Roman"/>
          <w:b/>
          <w:spacing w:val="-3"/>
          <w:sz w:val="24"/>
        </w:rPr>
        <w:t xml:space="preserve"> </w:t>
      </w:r>
      <w:r w:rsidRPr="00FA0448">
        <w:rPr>
          <w:rFonts w:ascii="Times New Roman" w:eastAsia="Times New Roman" w:hAnsi="Times New Roman" w:cs="Times New Roman"/>
          <w:b/>
          <w:sz w:val="24"/>
        </w:rPr>
        <w:t>UN</w:t>
      </w:r>
      <w:r w:rsidRPr="00FA0448">
        <w:rPr>
          <w:rFonts w:ascii="Times New Roman" w:eastAsia="Times New Roman" w:hAnsi="Times New Roman" w:cs="Times New Roman"/>
          <w:b/>
          <w:spacing w:val="-4"/>
          <w:sz w:val="24"/>
        </w:rPr>
        <w:t xml:space="preserve"> </w:t>
      </w:r>
      <w:r w:rsidRPr="00FA0448">
        <w:rPr>
          <w:rFonts w:ascii="Times New Roman" w:eastAsia="Times New Roman" w:hAnsi="Times New Roman" w:cs="Times New Roman"/>
          <w:b/>
          <w:sz w:val="24"/>
        </w:rPr>
        <w:t>WOMEN</w:t>
      </w:r>
    </w:p>
    <w:p w14:paraId="15FE4A62"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57785017" w14:textId="77777777" w:rsidR="00FA0448" w:rsidRPr="00FA0448" w:rsidRDefault="00FA0448" w:rsidP="00FA0448">
      <w:pPr>
        <w:widowControl w:val="0"/>
        <w:numPr>
          <w:ilvl w:val="0"/>
          <w:numId w:val="35"/>
        </w:numPr>
        <w:tabs>
          <w:tab w:val="left" w:pos="749"/>
          <w:tab w:val="left" w:pos="7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contribute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p>
    <w:p w14:paraId="3DA56EE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0E9D5B82" w14:textId="77777777" w:rsidR="00FA0448" w:rsidRPr="00FA0448" w:rsidRDefault="00FA0448" w:rsidP="00FA0448">
      <w:pPr>
        <w:widowControl w:val="0"/>
        <w:numPr>
          <w:ilvl w:val="1"/>
          <w:numId w:val="35"/>
        </w:numPr>
        <w:tabs>
          <w:tab w:val="left" w:pos="1110"/>
        </w:tabs>
        <w:autoSpaceDE w:val="0"/>
        <w:autoSpaceDN w:val="0"/>
        <w:spacing w:before="80"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lastRenderedPageBreak/>
        <w:t>Commencing and completing the responsibilities allocated to it in this Agreement in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timely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manner,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provided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necessary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available,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 is satisfied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same;</w:t>
      </w:r>
    </w:p>
    <w:p w14:paraId="45CC42CC"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482B6B45" w14:textId="77777777" w:rsidR="00FA0448" w:rsidRPr="00FA0448" w:rsidRDefault="00FA0448" w:rsidP="00FA0448">
      <w:pPr>
        <w:widowControl w:val="0"/>
        <w:numPr>
          <w:ilvl w:val="1"/>
          <w:numId w:val="35"/>
        </w:numPr>
        <w:tabs>
          <w:tab w:val="left" w:pos="1110"/>
        </w:tabs>
        <w:autoSpaceDE w:val="0"/>
        <w:autoSpaceDN w:val="0"/>
        <w:spacing w:after="0" w:line="240" w:lineRule="auto"/>
        <w:ind w:hanging="361"/>
        <w:rPr>
          <w:rFonts w:ascii="Times New Roman" w:eastAsia="Times New Roman" w:hAnsi="Times New Roman" w:cs="Times New Roman"/>
          <w:sz w:val="24"/>
        </w:rPr>
      </w:pPr>
      <w:r w:rsidRPr="00FA0448">
        <w:rPr>
          <w:rFonts w:ascii="Times New Roman" w:eastAsia="Times New Roman" w:hAnsi="Times New Roman" w:cs="Times New Roman"/>
          <w:sz w:val="24"/>
        </w:rPr>
        <w:t>Making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transfers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provisions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44BF03C4"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F005DE7" w14:textId="77777777" w:rsidR="00FA0448" w:rsidRPr="00FA0448" w:rsidRDefault="00FA0448" w:rsidP="00FA0448">
      <w:pPr>
        <w:widowControl w:val="0"/>
        <w:numPr>
          <w:ilvl w:val="1"/>
          <w:numId w:val="35"/>
        </w:numPr>
        <w:tabs>
          <w:tab w:val="left" w:pos="1110"/>
        </w:tabs>
        <w:autoSpaceDE w:val="0"/>
        <w:autoSpaceDN w:val="0"/>
        <w:spacing w:after="0" w:line="240" w:lineRule="auto"/>
        <w:ind w:hanging="361"/>
        <w:rPr>
          <w:rFonts w:ascii="Times New Roman" w:eastAsia="Times New Roman" w:hAnsi="Times New Roman" w:cs="Times New Roman"/>
          <w:sz w:val="24"/>
        </w:rPr>
      </w:pPr>
      <w:r w:rsidRPr="00FA0448">
        <w:rPr>
          <w:rFonts w:ascii="Times New Roman" w:eastAsia="Times New Roman" w:hAnsi="Times New Roman" w:cs="Times New Roman"/>
          <w:sz w:val="24"/>
        </w:rPr>
        <w:t>Making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available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provisions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Agreement;</w:t>
      </w:r>
      <w:proofErr w:type="gramEnd"/>
    </w:p>
    <w:p w14:paraId="7C1F4FB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8430A5B" w14:textId="77777777" w:rsidR="00FA0448" w:rsidRPr="00FA0448" w:rsidRDefault="00FA0448" w:rsidP="00FA0448">
      <w:pPr>
        <w:widowControl w:val="0"/>
        <w:numPr>
          <w:ilvl w:val="1"/>
          <w:numId w:val="35"/>
        </w:numPr>
        <w:tabs>
          <w:tab w:val="left" w:pos="1110"/>
        </w:tabs>
        <w:autoSpaceDE w:val="0"/>
        <w:autoSpaceDN w:val="0"/>
        <w:spacing w:after="0" w:line="240" w:lineRule="auto"/>
        <w:ind w:hanging="361"/>
        <w:rPr>
          <w:rFonts w:ascii="Times New Roman" w:eastAsia="Times New Roman" w:hAnsi="Times New Roman" w:cs="Times New Roman"/>
          <w:sz w:val="24"/>
        </w:rPr>
      </w:pPr>
      <w:r w:rsidRPr="00FA0448">
        <w:rPr>
          <w:rFonts w:ascii="Times New Roman" w:eastAsia="Times New Roman" w:hAnsi="Times New Roman" w:cs="Times New Roman"/>
          <w:sz w:val="24"/>
        </w:rPr>
        <w:t>Undertaking</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completing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monitoring,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evaluation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oversight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proofErr w:type="gramStart"/>
      <w:r w:rsidRPr="00FA0448">
        <w:rPr>
          <w:rFonts w:ascii="Times New Roman" w:eastAsia="Times New Roman" w:hAnsi="Times New Roman" w:cs="Times New Roman"/>
          <w:sz w:val="24"/>
        </w:rPr>
        <w:t>Work;</w:t>
      </w:r>
      <w:proofErr w:type="gramEnd"/>
    </w:p>
    <w:p w14:paraId="1EF1394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72F01B5" w14:textId="77777777" w:rsidR="00FA0448" w:rsidRPr="00FA0448" w:rsidRDefault="00FA0448" w:rsidP="00FA0448">
      <w:pPr>
        <w:widowControl w:val="0"/>
        <w:numPr>
          <w:ilvl w:val="1"/>
          <w:numId w:val="35"/>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Liaising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ongoing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basis,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needed,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relevant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Government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applicable), other members of the United Nations Country Team, donors, and other</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stakeholders;</w:t>
      </w:r>
      <w:proofErr w:type="gramEnd"/>
    </w:p>
    <w:p w14:paraId="516136F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986CD78" w14:textId="77777777" w:rsidR="00FA0448" w:rsidRPr="00FA0448" w:rsidRDefault="00FA0448" w:rsidP="00FA0448">
      <w:pPr>
        <w:widowControl w:val="0"/>
        <w:numPr>
          <w:ilvl w:val="1"/>
          <w:numId w:val="35"/>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Providing training, if stated in the Partner Project Document, overall guidance,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oversight, technical </w:t>
      </w:r>
      <w:proofErr w:type="gramStart"/>
      <w:r w:rsidRPr="00FA0448">
        <w:rPr>
          <w:rFonts w:ascii="Times New Roman" w:eastAsia="Times New Roman" w:hAnsi="Times New Roman" w:cs="Times New Roman"/>
          <w:sz w:val="24"/>
        </w:rPr>
        <w:t>assistance</w:t>
      </w:r>
      <w:proofErr w:type="gramEnd"/>
      <w:r w:rsidRPr="00FA0448">
        <w:rPr>
          <w:rFonts w:ascii="Times New Roman" w:eastAsia="Times New Roman" w:hAnsi="Times New Roman" w:cs="Times New Roman"/>
          <w:sz w:val="24"/>
        </w:rPr>
        <w:t xml:space="preserve"> and leadership, as appropriate, for the Work,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making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itself available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 consultations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 reasonably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requested; and,</w:t>
      </w:r>
    </w:p>
    <w:p w14:paraId="6385345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8367701" w14:textId="77777777" w:rsidR="00FA0448" w:rsidRPr="00FA0448" w:rsidRDefault="00FA0448" w:rsidP="00FA0448">
      <w:pPr>
        <w:widowControl w:val="0"/>
        <w:numPr>
          <w:ilvl w:val="1"/>
          <w:numId w:val="35"/>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Reimbursing the Partner for its Support Costs at the Support Cost Rate. The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acknowledges and agrees that the Partner is not entitled to any reimbursement 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Support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Costs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exceeding,</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indirect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costs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addition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agreed</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Support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Cost</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Rate.</w:t>
      </w:r>
    </w:p>
    <w:p w14:paraId="2C802314"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ACE7534" w14:textId="77777777" w:rsidR="00FA0448" w:rsidRPr="00FA0448" w:rsidRDefault="00FA0448" w:rsidP="00FA0448">
      <w:pPr>
        <w:widowControl w:val="0"/>
        <w:autoSpaceDE w:val="0"/>
        <w:autoSpaceDN w:val="0"/>
        <w:spacing w:before="1" w:after="0" w:line="240" w:lineRule="auto"/>
        <w:ind w:right="3606"/>
        <w:jc w:val="center"/>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w:t>
      </w:r>
      <w:r w:rsidRPr="00FA0448">
        <w:rPr>
          <w:rFonts w:ascii="Times New Roman" w:eastAsia="Times New Roman" w:hAnsi="Times New Roman" w:cs="Times New Roman"/>
          <w:b/>
          <w:bCs/>
          <w:spacing w:val="14"/>
          <w:sz w:val="24"/>
          <w:szCs w:val="24"/>
        </w:rPr>
        <w:t xml:space="preserve"> </w:t>
      </w:r>
      <w:r w:rsidRPr="00FA0448">
        <w:rPr>
          <w:rFonts w:ascii="Times New Roman" w:eastAsia="Times New Roman" w:hAnsi="Times New Roman" w:cs="Times New Roman"/>
          <w:b/>
          <w:bCs/>
          <w:sz w:val="24"/>
          <w:szCs w:val="24"/>
        </w:rPr>
        <w:t>V</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FUND</w:t>
      </w:r>
      <w:r w:rsidRPr="00FA0448">
        <w:rPr>
          <w:rFonts w:ascii="Times New Roman" w:eastAsia="Times New Roman" w:hAnsi="Times New Roman" w:cs="Times New Roman"/>
          <w:b/>
          <w:bCs/>
          <w:spacing w:val="-15"/>
          <w:sz w:val="24"/>
          <w:szCs w:val="24"/>
        </w:rPr>
        <w:t xml:space="preserve"> </w:t>
      </w:r>
      <w:r w:rsidRPr="00FA0448">
        <w:rPr>
          <w:rFonts w:ascii="Times New Roman" w:eastAsia="Times New Roman" w:hAnsi="Times New Roman" w:cs="Times New Roman"/>
          <w:b/>
          <w:bCs/>
          <w:sz w:val="24"/>
          <w:szCs w:val="24"/>
        </w:rPr>
        <w:t>REQUESTS</w:t>
      </w:r>
    </w:p>
    <w:p w14:paraId="6D733BE8"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b/>
          <w:sz w:val="23"/>
          <w:szCs w:val="24"/>
        </w:rPr>
      </w:pPr>
    </w:p>
    <w:p w14:paraId="78CE2252" w14:textId="77777777" w:rsidR="00FA0448" w:rsidRPr="00FA0448" w:rsidRDefault="00FA0448" w:rsidP="00FA0448">
      <w:pPr>
        <w:widowControl w:val="0"/>
        <w:numPr>
          <w:ilvl w:val="0"/>
          <w:numId w:val="34"/>
        </w:numPr>
        <w:tabs>
          <w:tab w:val="left" w:pos="75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provide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subject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availability</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of funds and the terms of this Agreement. UN Women’s funding to the Partner shall not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exceed the total amount of [</w:t>
      </w:r>
      <w:r w:rsidRPr="00FA0448">
        <w:rPr>
          <w:rFonts w:ascii="Times New Roman" w:eastAsia="Times New Roman" w:hAnsi="Times New Roman" w:cs="Times New Roman"/>
          <w:sz w:val="24"/>
          <w:shd w:val="clear" w:color="auto" w:fill="FFFF00"/>
        </w:rPr>
        <w:t>fill currency and total amount</w:t>
      </w:r>
      <w:r w:rsidRPr="00FA0448">
        <w:rPr>
          <w:rFonts w:ascii="Times New Roman" w:eastAsia="Times New Roman" w:hAnsi="Times New Roman" w:cs="Times New Roman"/>
          <w:sz w:val="24"/>
        </w:rPr>
        <w:t>] as set forth in the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Project Document. UN Women shall provide such funding to the Partner utilizing, at its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discretion,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any of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following three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 transfer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modalities:</w:t>
      </w:r>
    </w:p>
    <w:p w14:paraId="1707AB7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C4A8C17" w14:textId="77777777" w:rsidR="00FA0448" w:rsidRPr="00FA0448" w:rsidRDefault="00FA0448" w:rsidP="00FA0448">
      <w:pPr>
        <w:widowControl w:val="0"/>
        <w:numPr>
          <w:ilvl w:val="1"/>
          <w:numId w:val="34"/>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Cash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advance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Partner;</w:t>
      </w:r>
      <w:proofErr w:type="gramEnd"/>
    </w:p>
    <w:p w14:paraId="72ED123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BE19DBB" w14:textId="77777777" w:rsidR="00FA0448" w:rsidRPr="00FA0448" w:rsidRDefault="00FA0448" w:rsidP="00FA0448">
      <w:pPr>
        <w:widowControl w:val="0"/>
        <w:numPr>
          <w:ilvl w:val="1"/>
          <w:numId w:val="34"/>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Reimbursement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p>
    <w:p w14:paraId="696CD43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F17290A" w14:textId="77777777" w:rsidR="00FA0448" w:rsidRPr="00FA0448" w:rsidRDefault="00FA0448" w:rsidP="00FA0448">
      <w:pPr>
        <w:widowControl w:val="0"/>
        <w:numPr>
          <w:ilvl w:val="1"/>
          <w:numId w:val="34"/>
        </w:numPr>
        <w:tabs>
          <w:tab w:val="left" w:pos="1110"/>
        </w:tabs>
        <w:autoSpaceDE w:val="0"/>
        <w:autoSpaceDN w:val="0"/>
        <w:spacing w:after="0" w:line="240" w:lineRule="auto"/>
        <w:ind w:right="442"/>
        <w:rPr>
          <w:rFonts w:ascii="Times New Roman" w:eastAsia="Times New Roman" w:hAnsi="Times New Roman" w:cs="Times New Roman"/>
          <w:sz w:val="24"/>
        </w:rPr>
      </w:pPr>
      <w:r w:rsidRPr="00FA0448">
        <w:rPr>
          <w:rFonts w:ascii="Times New Roman" w:eastAsia="Times New Roman" w:hAnsi="Times New Roman" w:cs="Times New Roman"/>
          <w:sz w:val="24"/>
        </w:rPr>
        <w:t>Direct payment by UN Women on the Partner’s behalf to the Partner’s vendor or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supplier.</w:t>
      </w:r>
    </w:p>
    <w:p w14:paraId="068E284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6AC9FEA" w14:textId="77777777" w:rsidR="00FA0448" w:rsidRPr="00FA0448" w:rsidRDefault="00FA0448" w:rsidP="00FA0448">
      <w:pPr>
        <w:widowControl w:val="0"/>
        <w:numPr>
          <w:ilvl w:val="0"/>
          <w:numId w:val="34"/>
        </w:numPr>
        <w:tabs>
          <w:tab w:val="left" w:pos="75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The fund transfers shall be made in installments as set forth in the Partner Project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 or more frequently if the criteria set forth in this Agreement have been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satisfied.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Each fund transfer shall be made utilizing the fund transfer modality decided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solely by UN Women. The fund transfers shall be made in the currency used in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country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where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is taking place.</w:t>
      </w:r>
    </w:p>
    <w:p w14:paraId="777F7F3D"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71413FF1" w14:textId="77777777" w:rsidR="00FA0448" w:rsidRPr="00FA0448" w:rsidRDefault="00FA0448" w:rsidP="00FA0448">
      <w:pPr>
        <w:widowControl w:val="0"/>
        <w:autoSpaceDE w:val="0"/>
        <w:autoSpaceDN w:val="0"/>
        <w:spacing w:before="8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lastRenderedPageBreak/>
        <w:t>Terms</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and</w:t>
      </w:r>
      <w:r w:rsidRPr="00FA0448">
        <w:rPr>
          <w:rFonts w:ascii="Times New Roman" w:eastAsia="Times New Roman" w:hAnsi="Times New Roman" w:cs="Times New Roman"/>
          <w:spacing w:val="-3"/>
          <w:sz w:val="24"/>
          <w:szCs w:val="24"/>
          <w:u w:val="single"/>
        </w:rPr>
        <w:t xml:space="preserve"> </w:t>
      </w:r>
      <w:r w:rsidRPr="00FA0448">
        <w:rPr>
          <w:rFonts w:ascii="Times New Roman" w:eastAsia="Times New Roman" w:hAnsi="Times New Roman" w:cs="Times New Roman"/>
          <w:sz w:val="24"/>
          <w:szCs w:val="24"/>
          <w:u w:val="single"/>
        </w:rPr>
        <w:t>conditions</w:t>
      </w:r>
      <w:r w:rsidRPr="00FA0448">
        <w:rPr>
          <w:rFonts w:ascii="Times New Roman" w:eastAsia="Times New Roman" w:hAnsi="Times New Roman" w:cs="Times New Roman"/>
          <w:spacing w:val="-3"/>
          <w:sz w:val="24"/>
          <w:szCs w:val="24"/>
          <w:u w:val="single"/>
        </w:rPr>
        <w:t xml:space="preserve"> </w:t>
      </w:r>
      <w:r w:rsidRPr="00FA0448">
        <w:rPr>
          <w:rFonts w:ascii="Times New Roman" w:eastAsia="Times New Roman" w:hAnsi="Times New Roman" w:cs="Times New Roman"/>
          <w:sz w:val="24"/>
          <w:szCs w:val="24"/>
          <w:u w:val="single"/>
        </w:rPr>
        <w:t>applicable</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to</w:t>
      </w:r>
      <w:r w:rsidRPr="00FA0448">
        <w:rPr>
          <w:rFonts w:ascii="Times New Roman" w:eastAsia="Times New Roman" w:hAnsi="Times New Roman" w:cs="Times New Roman"/>
          <w:spacing w:val="-4"/>
          <w:sz w:val="24"/>
          <w:szCs w:val="24"/>
          <w:u w:val="single"/>
        </w:rPr>
        <w:t xml:space="preserve"> </w:t>
      </w:r>
      <w:r w:rsidRPr="00FA0448">
        <w:rPr>
          <w:rFonts w:ascii="Times New Roman" w:eastAsia="Times New Roman" w:hAnsi="Times New Roman" w:cs="Times New Roman"/>
          <w:sz w:val="24"/>
          <w:szCs w:val="24"/>
          <w:u w:val="single"/>
        </w:rPr>
        <w:t>all</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fund</w:t>
      </w:r>
      <w:r w:rsidRPr="00FA0448">
        <w:rPr>
          <w:rFonts w:ascii="Times New Roman" w:eastAsia="Times New Roman" w:hAnsi="Times New Roman" w:cs="Times New Roman"/>
          <w:spacing w:val="-4"/>
          <w:sz w:val="24"/>
          <w:szCs w:val="24"/>
          <w:u w:val="single"/>
        </w:rPr>
        <w:t xml:space="preserve"> </w:t>
      </w:r>
      <w:r w:rsidRPr="00FA0448">
        <w:rPr>
          <w:rFonts w:ascii="Times New Roman" w:eastAsia="Times New Roman" w:hAnsi="Times New Roman" w:cs="Times New Roman"/>
          <w:sz w:val="24"/>
          <w:szCs w:val="24"/>
          <w:u w:val="single"/>
        </w:rPr>
        <w:t>transfer</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modalities</w:t>
      </w:r>
    </w:p>
    <w:p w14:paraId="6F3EF942"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5DED4ACB" w14:textId="77777777" w:rsidR="00FA0448" w:rsidRPr="00FA0448" w:rsidRDefault="00FA0448" w:rsidP="00FA0448">
      <w:pPr>
        <w:widowControl w:val="0"/>
        <w:numPr>
          <w:ilvl w:val="0"/>
          <w:numId w:val="34"/>
        </w:numPr>
        <w:tabs>
          <w:tab w:val="left" w:pos="750"/>
        </w:tabs>
        <w:autoSpaceDE w:val="0"/>
        <w:autoSpaceDN w:val="0"/>
        <w:spacing w:before="90"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Any request for a fund transfer by the Partner shall fulfill the following criteria to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satisfaction of UN Women, failing which UN Women may decide not to honor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 whole 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 part:</w:t>
      </w:r>
    </w:p>
    <w:p w14:paraId="735B2449" w14:textId="77777777" w:rsidR="00FA0448" w:rsidRPr="00FA0448" w:rsidRDefault="00FA0448" w:rsidP="00FA0448">
      <w:pPr>
        <w:widowControl w:val="0"/>
        <w:autoSpaceDE w:val="0"/>
        <w:autoSpaceDN w:val="0"/>
        <w:spacing w:before="7" w:after="0" w:line="240" w:lineRule="auto"/>
        <w:rPr>
          <w:rFonts w:ascii="Times New Roman" w:eastAsia="Times New Roman" w:hAnsi="Times New Roman" w:cs="Times New Roman"/>
          <w:sz w:val="25"/>
          <w:szCs w:val="24"/>
        </w:rPr>
      </w:pPr>
    </w:p>
    <w:p w14:paraId="0A8BFCDC" w14:textId="77777777" w:rsidR="00FA0448" w:rsidRPr="00FA0448" w:rsidRDefault="00FA0448" w:rsidP="00FA0448">
      <w:pPr>
        <w:widowControl w:val="0"/>
        <w:numPr>
          <w:ilvl w:val="1"/>
          <w:numId w:val="34"/>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using</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FACE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Form,</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every</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three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months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during</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term</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more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frequently</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provided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relevant</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those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months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has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been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completed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corresponding</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expended,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relevant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criteria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 the Agreement are satisfied.</w:t>
      </w:r>
    </w:p>
    <w:p w14:paraId="37702C9C"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656C2859" w14:textId="77777777" w:rsidR="00FA0448" w:rsidRPr="00FA0448" w:rsidRDefault="00FA0448" w:rsidP="00FA0448">
      <w:pPr>
        <w:widowControl w:val="0"/>
        <w:numPr>
          <w:ilvl w:val="1"/>
          <w:numId w:val="34"/>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FACE Form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signed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Authorized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Officer.</w:t>
      </w:r>
    </w:p>
    <w:p w14:paraId="0154C9B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CCAE365" w14:textId="77777777" w:rsidR="00FA0448" w:rsidRPr="00FA0448" w:rsidRDefault="00FA0448" w:rsidP="00FA0448">
      <w:pPr>
        <w:widowControl w:val="0"/>
        <w:numPr>
          <w:ilvl w:val="1"/>
          <w:numId w:val="34"/>
        </w:numPr>
        <w:tabs>
          <w:tab w:val="left" w:pos="111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The request for fund transfer shall be accompanied by the financial and progress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provided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Article VIII.</w:t>
      </w:r>
    </w:p>
    <w:p w14:paraId="7E826DD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CBC8F68" w14:textId="77777777" w:rsidR="00FA0448" w:rsidRPr="00FA0448" w:rsidRDefault="00FA0448" w:rsidP="00FA0448">
      <w:pPr>
        <w:widowControl w:val="0"/>
        <w:numPr>
          <w:ilvl w:val="1"/>
          <w:numId w:val="34"/>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amount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purpose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consistent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provisions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Agreement.</w:t>
      </w:r>
    </w:p>
    <w:p w14:paraId="18D6772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6A5DC12" w14:textId="77777777" w:rsidR="00FA0448" w:rsidRPr="00FA0448" w:rsidRDefault="00FA0448" w:rsidP="00FA0448">
      <w:pPr>
        <w:widowControl w:val="0"/>
        <w:numPr>
          <w:ilvl w:val="1"/>
          <w:numId w:val="34"/>
        </w:numPr>
        <w:tabs>
          <w:tab w:val="left" w:pos="111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 xml:space="preserve">The request shall be reasonable and justified under </w:t>
      </w:r>
      <w:proofErr w:type="gramStart"/>
      <w:r w:rsidRPr="00FA0448">
        <w:rPr>
          <w:rFonts w:ascii="Times New Roman" w:eastAsia="Times New Roman" w:hAnsi="Times New Roman" w:cs="Times New Roman"/>
          <w:sz w:val="24"/>
        </w:rPr>
        <w:t>principles</w:t>
      </w:r>
      <w:proofErr w:type="gramEnd"/>
      <w:r w:rsidRPr="00FA0448">
        <w:rPr>
          <w:rFonts w:ascii="Times New Roman" w:eastAsia="Times New Roman" w:hAnsi="Times New Roman" w:cs="Times New Roman"/>
          <w:sz w:val="24"/>
        </w:rPr>
        <w:t xml:space="preserve"> of sound financial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management,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particular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principles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value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money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cost-effectiveness.</w:t>
      </w:r>
    </w:p>
    <w:p w14:paraId="53F894A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26AA229" w14:textId="77777777" w:rsidR="00FA0448" w:rsidRPr="00FA0448" w:rsidRDefault="00FA0448" w:rsidP="00FA0448">
      <w:pPr>
        <w:widowControl w:val="0"/>
        <w:numPr>
          <w:ilvl w:val="1"/>
          <w:numId w:val="34"/>
        </w:numPr>
        <w:tabs>
          <w:tab w:val="left" w:pos="1110"/>
        </w:tabs>
        <w:autoSpaceDE w:val="0"/>
        <w:autoSpaceDN w:val="0"/>
        <w:spacing w:after="0" w:line="240" w:lineRule="auto"/>
        <w:ind w:right="109"/>
        <w:jc w:val="both"/>
        <w:rPr>
          <w:rFonts w:ascii="Times New Roman" w:eastAsia="Times New Roman" w:hAnsi="Times New Roman" w:cs="Times New Roman"/>
          <w:sz w:val="24"/>
        </w:rPr>
      </w:pPr>
      <w:r w:rsidRPr="00FA0448">
        <w:rPr>
          <w:rFonts w:ascii="Times New Roman" w:eastAsia="Times New Roman" w:hAnsi="Times New Roman" w:cs="Times New Roman"/>
          <w:sz w:val="24"/>
        </w:rPr>
        <w:t>Prior fund transfers shall have been reported on to UN Women’s satisfaction 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with Article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VIII.</w:t>
      </w:r>
    </w:p>
    <w:p w14:paraId="4FDB9ED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76879F1" w14:textId="77777777" w:rsidR="00FA0448" w:rsidRPr="00FA0448" w:rsidRDefault="00FA0448" w:rsidP="00FA0448">
      <w:pPr>
        <w:widowControl w:val="0"/>
        <w:numPr>
          <w:ilvl w:val="1"/>
          <w:numId w:val="34"/>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At least 80% or more of the expenditure relating to the immediately preceding fund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transfer and 100% of the expenditure relating to all previous fund transfers, if 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have been reported to the satisfaction of UN Women. If the fund transfer request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made more frequently than every three months, all Work relevant for those months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been completed 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all corresponding funds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expended.</w:t>
      </w:r>
    </w:p>
    <w:p w14:paraId="3E1ADE0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7C3A2D5" w14:textId="77777777" w:rsidR="00FA0448" w:rsidRPr="00FA0448" w:rsidRDefault="00FA0448" w:rsidP="00FA0448">
      <w:pPr>
        <w:widowControl w:val="0"/>
        <w:numPr>
          <w:ilvl w:val="1"/>
          <w:numId w:val="34"/>
        </w:numPr>
        <w:tabs>
          <w:tab w:val="left" w:pos="111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There shall be no other grounds for believing the expenditure is in contravention 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 including the 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Project Document.</w:t>
      </w:r>
    </w:p>
    <w:p w14:paraId="174A906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291D2A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Specific</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procedures</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for</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each</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fund</w:t>
      </w:r>
      <w:r w:rsidRPr="00FA0448">
        <w:rPr>
          <w:rFonts w:ascii="Times New Roman" w:eastAsia="Times New Roman" w:hAnsi="Times New Roman" w:cs="Times New Roman"/>
          <w:spacing w:val="-3"/>
          <w:sz w:val="24"/>
          <w:szCs w:val="24"/>
          <w:u w:val="single"/>
        </w:rPr>
        <w:t xml:space="preserve"> </w:t>
      </w:r>
      <w:r w:rsidRPr="00FA0448">
        <w:rPr>
          <w:rFonts w:ascii="Times New Roman" w:eastAsia="Times New Roman" w:hAnsi="Times New Roman" w:cs="Times New Roman"/>
          <w:sz w:val="24"/>
          <w:szCs w:val="24"/>
          <w:u w:val="single"/>
        </w:rPr>
        <w:t>transfer</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modality</w:t>
      </w:r>
    </w:p>
    <w:p w14:paraId="4F4A017E"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65280F8B" w14:textId="77777777" w:rsidR="00FA0448" w:rsidRPr="00FA0448" w:rsidRDefault="00FA0448" w:rsidP="00FA0448">
      <w:pPr>
        <w:widowControl w:val="0"/>
        <w:numPr>
          <w:ilvl w:val="0"/>
          <w:numId w:val="34"/>
        </w:numPr>
        <w:tabs>
          <w:tab w:val="left" w:pos="749"/>
          <w:tab w:val="left" w:pos="75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cash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advances:</w:t>
      </w:r>
    </w:p>
    <w:p w14:paraId="4CE9405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B56BC60" w14:textId="77777777" w:rsidR="00FA0448" w:rsidRPr="00FA0448" w:rsidRDefault="00FA0448" w:rsidP="00FA0448">
      <w:pPr>
        <w:widowControl w:val="0"/>
        <w:numPr>
          <w:ilvl w:val="1"/>
          <w:numId w:val="34"/>
        </w:numPr>
        <w:tabs>
          <w:tab w:val="left" w:pos="1110"/>
        </w:tabs>
        <w:autoSpaceDE w:val="0"/>
        <w:autoSpaceDN w:val="0"/>
        <w:spacing w:after="0" w:line="240" w:lineRule="auto"/>
        <w:ind w:right="107"/>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cash</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advances,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using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FACE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Form,</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every</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three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months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during</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term</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except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6"/>
          <w:sz w:val="24"/>
        </w:rPr>
        <w:t xml:space="preserve"> </w:t>
      </w:r>
      <w:proofErr w:type="gramStart"/>
      <w:r w:rsidRPr="00FA0448">
        <w:rPr>
          <w:rFonts w:ascii="Times New Roman" w:eastAsia="Times New Roman" w:hAnsi="Times New Roman" w:cs="Times New Roman"/>
          <w:sz w:val="24"/>
        </w:rPr>
        <w:t>sections</w:t>
      </w:r>
      <w:proofErr w:type="gramEnd"/>
    </w:p>
    <w:p w14:paraId="39857622" w14:textId="77777777" w:rsidR="00FA0448" w:rsidRPr="00FA0448" w:rsidRDefault="00FA0448" w:rsidP="00FA0448">
      <w:pPr>
        <w:widowControl w:val="0"/>
        <w:numPr>
          <w:ilvl w:val="1"/>
          <w:numId w:val="34"/>
        </w:numPr>
        <w:tabs>
          <w:tab w:val="left" w:pos="1451"/>
        </w:tabs>
        <w:autoSpaceDE w:val="0"/>
        <w:autoSpaceDN w:val="0"/>
        <w:spacing w:after="0" w:line="240" w:lineRule="auto"/>
        <w:ind w:left="1450" w:hanging="341"/>
        <w:rPr>
          <w:rFonts w:ascii="Times New Roman" w:eastAsia="Times New Roman" w:hAnsi="Times New Roman" w:cs="Times New Roman"/>
          <w:sz w:val="24"/>
        </w:rPr>
      </w:pP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below.</w:t>
      </w:r>
    </w:p>
    <w:p w14:paraId="5011C63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4EE6AAC" w14:textId="77777777" w:rsidR="00FA0448" w:rsidRPr="00FA0448" w:rsidRDefault="00FA0448" w:rsidP="00FA0448">
      <w:pPr>
        <w:widowControl w:val="0"/>
        <w:numPr>
          <w:ilvl w:val="0"/>
          <w:numId w:val="33"/>
        </w:numPr>
        <w:tabs>
          <w:tab w:val="left" w:pos="1110"/>
        </w:tabs>
        <w:autoSpaceDE w:val="0"/>
        <w:autoSpaceDN w:val="0"/>
        <w:spacing w:after="0" w:line="240" w:lineRule="auto"/>
        <w:ind w:right="108"/>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first</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cash</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advance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soon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both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Parties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signed this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Agreement.</w:t>
      </w:r>
    </w:p>
    <w:p w14:paraId="597F2CE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7EE9E996" w14:textId="77777777" w:rsidR="00FA0448" w:rsidRPr="00FA0448" w:rsidRDefault="00FA0448" w:rsidP="00FA0448">
      <w:pPr>
        <w:widowControl w:val="0"/>
        <w:numPr>
          <w:ilvl w:val="0"/>
          <w:numId w:val="33"/>
        </w:numPr>
        <w:tabs>
          <w:tab w:val="left" w:pos="1110"/>
        </w:tabs>
        <w:autoSpaceDE w:val="0"/>
        <w:autoSpaceDN w:val="0"/>
        <w:spacing w:before="80"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lastRenderedPageBreak/>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frequently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every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three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months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section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3 above.</w:t>
      </w:r>
    </w:p>
    <w:p w14:paraId="6EB3199F"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67EAEBF6" w14:textId="77777777" w:rsidR="00FA0448" w:rsidRPr="00FA0448" w:rsidRDefault="00FA0448" w:rsidP="00FA0448">
      <w:pPr>
        <w:widowControl w:val="0"/>
        <w:numPr>
          <w:ilvl w:val="0"/>
          <w:numId w:val="34"/>
        </w:numPr>
        <w:tabs>
          <w:tab w:val="left" w:pos="749"/>
          <w:tab w:val="left" w:pos="7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direct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payment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transfers:</w:t>
      </w:r>
    </w:p>
    <w:p w14:paraId="3A6B184E"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9903D4E" w14:textId="77777777" w:rsidR="00FA0448" w:rsidRPr="00FA0448" w:rsidRDefault="00FA0448" w:rsidP="00FA0448">
      <w:pPr>
        <w:widowControl w:val="0"/>
        <w:numPr>
          <w:ilvl w:val="1"/>
          <w:numId w:val="34"/>
        </w:numPr>
        <w:tabs>
          <w:tab w:val="left" w:pos="111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may submit to UN Women a written request for direct payment to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vendor or supplier.</w:t>
      </w:r>
    </w:p>
    <w:p w14:paraId="6D8CB26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9A5D850" w14:textId="77777777" w:rsidR="00FA0448" w:rsidRPr="00FA0448" w:rsidRDefault="00FA0448" w:rsidP="00FA0448">
      <w:pPr>
        <w:widowControl w:val="0"/>
        <w:numPr>
          <w:ilvl w:val="1"/>
          <w:numId w:val="34"/>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 request for direct payment must be submitted no later than the three-month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period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following receipt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 the goods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 services.</w:t>
      </w:r>
    </w:p>
    <w:p w14:paraId="7A68514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F03C174" w14:textId="77777777" w:rsidR="00FA0448" w:rsidRPr="00FA0448" w:rsidRDefault="00FA0448" w:rsidP="00FA0448">
      <w:pPr>
        <w:widowControl w:val="0"/>
        <w:numPr>
          <w:ilvl w:val="1"/>
          <w:numId w:val="34"/>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 request for direct payment shall in all cases include the vendor or supplier’s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banking</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information,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original</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invoice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invoices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issued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vendor</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supplier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purchase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order,</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quotation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statement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Authorized Officer certifying that the vendor or supplier delivered the goods and/or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performed</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services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satisfactorily</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terms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contract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between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 the vendor 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supplier.</w:t>
      </w:r>
    </w:p>
    <w:p w14:paraId="1E2147E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DD00457" w14:textId="77777777" w:rsidR="00FA0448" w:rsidRPr="00FA0448" w:rsidRDefault="00FA0448" w:rsidP="00FA0448">
      <w:pPr>
        <w:widowControl w:val="0"/>
        <w:numPr>
          <w:ilvl w:val="0"/>
          <w:numId w:val="34"/>
        </w:numPr>
        <w:tabs>
          <w:tab w:val="left" w:pos="749"/>
          <w:tab w:val="left" w:pos="7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reimbursements:</w:t>
      </w:r>
    </w:p>
    <w:p w14:paraId="304369E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541A259" w14:textId="77777777" w:rsidR="00FA0448" w:rsidRPr="00FA0448" w:rsidRDefault="00FA0448" w:rsidP="00FA0448">
      <w:pPr>
        <w:widowControl w:val="0"/>
        <w:numPr>
          <w:ilvl w:val="1"/>
          <w:numId w:val="34"/>
        </w:numPr>
        <w:tabs>
          <w:tab w:val="left" w:pos="1110"/>
        </w:tabs>
        <w:autoSpaceDE w:val="0"/>
        <w:autoSpaceDN w:val="0"/>
        <w:spacing w:after="0" w:line="240" w:lineRule="auto"/>
        <w:ind w:left="1109" w:right="106"/>
        <w:jc w:val="both"/>
        <w:rPr>
          <w:rFonts w:ascii="Times New Roman" w:eastAsia="Times New Roman" w:hAnsi="Times New Roman" w:cs="Times New Roman"/>
        </w:rPr>
      </w:pP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expenditure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from</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its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own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resources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respect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which</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intends to request a reimbursement under this Agreement, shall be subject to prior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authorization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obtain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authorization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will</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subject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reimbursement,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to UN Women a funding authorization request for reimbursement in a form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format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decided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authorization</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exceed</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pacing w:val="-1"/>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pacing w:val="-1"/>
          <w:sz w:val="24"/>
        </w:rPr>
        <w:t>relevant</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pacing w:val="-1"/>
          <w:sz w:val="24"/>
        </w:rPr>
        <w:t>amount</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pacing w:val="-1"/>
          <w:sz w:val="24"/>
        </w:rPr>
        <w:t>set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pacing w:val="-1"/>
          <w:sz w:val="24"/>
        </w:rPr>
        <w:t>forth</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Project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Document</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duly</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signed</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Authorized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Officer.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authorization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reimbursement is in proper form and complete and all the requirements in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 are met, UN Women will determine the amount to be authorized 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will authorize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amount 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reply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to 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p>
    <w:p w14:paraId="61FE005B" w14:textId="77777777" w:rsidR="00FA0448" w:rsidRPr="00FA0448" w:rsidRDefault="00FA0448" w:rsidP="00FA0448">
      <w:pPr>
        <w:widowControl w:val="0"/>
        <w:autoSpaceDE w:val="0"/>
        <w:autoSpaceDN w:val="0"/>
        <w:spacing w:before="7" w:after="0" w:line="240" w:lineRule="auto"/>
        <w:rPr>
          <w:rFonts w:ascii="Times New Roman" w:eastAsia="Times New Roman" w:hAnsi="Times New Roman" w:cs="Times New Roman"/>
          <w:sz w:val="25"/>
          <w:szCs w:val="24"/>
        </w:rPr>
      </w:pPr>
    </w:p>
    <w:p w14:paraId="68607C99" w14:textId="77777777" w:rsidR="00FA0448" w:rsidRPr="00FA0448" w:rsidRDefault="00FA0448" w:rsidP="00FA0448">
      <w:pPr>
        <w:widowControl w:val="0"/>
        <w:numPr>
          <w:ilvl w:val="1"/>
          <w:numId w:val="34"/>
        </w:numPr>
        <w:tabs>
          <w:tab w:val="left" w:pos="1110"/>
        </w:tabs>
        <w:autoSpaceDE w:val="0"/>
        <w:autoSpaceDN w:val="0"/>
        <w:spacing w:after="0" w:line="240" w:lineRule="auto"/>
        <w:ind w:left="110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Subject to prior authorization under section 6 (a) above, the Partner may submit 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 Women a written request for a reimbursement further to section 3 above.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reimbursement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submitted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connection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satisfactory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financial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 proper progress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reporting (see Article VIII).</w:t>
      </w:r>
    </w:p>
    <w:p w14:paraId="5898D5BE"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A4CC3E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Other</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provisions</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relevant</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for</w:t>
      </w:r>
      <w:r w:rsidRPr="00FA0448">
        <w:rPr>
          <w:rFonts w:ascii="Times New Roman" w:eastAsia="Times New Roman" w:hAnsi="Times New Roman" w:cs="Times New Roman"/>
          <w:spacing w:val="-3"/>
          <w:sz w:val="24"/>
          <w:szCs w:val="24"/>
          <w:u w:val="single"/>
        </w:rPr>
        <w:t xml:space="preserve"> </w:t>
      </w:r>
      <w:r w:rsidRPr="00FA0448">
        <w:rPr>
          <w:rFonts w:ascii="Times New Roman" w:eastAsia="Times New Roman" w:hAnsi="Times New Roman" w:cs="Times New Roman"/>
          <w:sz w:val="24"/>
          <w:szCs w:val="24"/>
          <w:u w:val="single"/>
        </w:rPr>
        <w:t>fund</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transfers</w:t>
      </w:r>
    </w:p>
    <w:p w14:paraId="6E041B47"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2E9772FF" w14:textId="77777777" w:rsidR="00FA0448" w:rsidRPr="00FA0448" w:rsidRDefault="00FA0448" w:rsidP="00FA0448">
      <w:pPr>
        <w:widowControl w:val="0"/>
        <w:numPr>
          <w:ilvl w:val="0"/>
          <w:numId w:val="34"/>
        </w:numPr>
        <w:tabs>
          <w:tab w:val="left" w:pos="749"/>
          <w:tab w:val="left" w:pos="75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Revision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budget 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p>
    <w:p w14:paraId="0323726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1E7F9F7"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The Partner may, without UN Women’s approval but with prior written notice to UN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Women, revise the budget by re-allocating funds either within an activity or between</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activities identified by account codes on the FACE Form, as long as the re-allocation is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not</w:t>
      </w:r>
      <w:r w:rsidRPr="00FA0448">
        <w:rPr>
          <w:rFonts w:ascii="Times New Roman" w:eastAsia="Times New Roman" w:hAnsi="Times New Roman" w:cs="Times New Roman"/>
          <w:spacing w:val="32"/>
          <w:sz w:val="24"/>
          <w:szCs w:val="24"/>
        </w:rPr>
        <w:t xml:space="preserve"> </w:t>
      </w:r>
      <w:r w:rsidRPr="00FA0448">
        <w:rPr>
          <w:rFonts w:ascii="Times New Roman" w:eastAsia="Times New Roman" w:hAnsi="Times New Roman" w:cs="Times New Roman"/>
          <w:sz w:val="24"/>
          <w:szCs w:val="24"/>
        </w:rPr>
        <w:t>(i)</w:t>
      </w:r>
      <w:r w:rsidRPr="00FA0448">
        <w:rPr>
          <w:rFonts w:ascii="Times New Roman" w:eastAsia="Times New Roman" w:hAnsi="Times New Roman" w:cs="Times New Roman"/>
          <w:spacing w:val="30"/>
          <w:sz w:val="24"/>
          <w:szCs w:val="24"/>
        </w:rPr>
        <w:t xml:space="preserve"> </w:t>
      </w:r>
      <w:r w:rsidRPr="00FA0448">
        <w:rPr>
          <w:rFonts w:ascii="Times New Roman" w:eastAsia="Times New Roman" w:hAnsi="Times New Roman" w:cs="Times New Roman"/>
          <w:sz w:val="24"/>
          <w:szCs w:val="24"/>
        </w:rPr>
        <w:t>exceeding</w:t>
      </w:r>
      <w:r w:rsidRPr="00FA0448">
        <w:rPr>
          <w:rFonts w:ascii="Times New Roman" w:eastAsia="Times New Roman" w:hAnsi="Times New Roman" w:cs="Times New Roman"/>
          <w:spacing w:val="31"/>
          <w:sz w:val="24"/>
          <w:szCs w:val="24"/>
        </w:rPr>
        <w:t xml:space="preserve"> </w:t>
      </w:r>
      <w:r w:rsidRPr="00FA0448">
        <w:rPr>
          <w:rFonts w:ascii="Times New Roman" w:eastAsia="Times New Roman" w:hAnsi="Times New Roman" w:cs="Times New Roman"/>
          <w:sz w:val="24"/>
          <w:szCs w:val="24"/>
        </w:rPr>
        <w:t>twenty</w:t>
      </w:r>
      <w:r w:rsidRPr="00FA0448">
        <w:rPr>
          <w:rFonts w:ascii="Times New Roman" w:eastAsia="Times New Roman" w:hAnsi="Times New Roman" w:cs="Times New Roman"/>
          <w:spacing w:val="31"/>
          <w:sz w:val="24"/>
          <w:szCs w:val="24"/>
        </w:rPr>
        <w:t xml:space="preserve"> </w:t>
      </w:r>
      <w:r w:rsidRPr="00FA0448">
        <w:rPr>
          <w:rFonts w:ascii="Times New Roman" w:eastAsia="Times New Roman" w:hAnsi="Times New Roman" w:cs="Times New Roman"/>
          <w:sz w:val="24"/>
          <w:szCs w:val="24"/>
        </w:rPr>
        <w:t>percent</w:t>
      </w:r>
      <w:r w:rsidRPr="00FA0448">
        <w:rPr>
          <w:rFonts w:ascii="Times New Roman" w:eastAsia="Times New Roman" w:hAnsi="Times New Roman" w:cs="Times New Roman"/>
          <w:spacing w:val="32"/>
          <w:sz w:val="24"/>
          <w:szCs w:val="24"/>
        </w:rPr>
        <w:t xml:space="preserve"> </w:t>
      </w:r>
      <w:r w:rsidRPr="00FA0448">
        <w:rPr>
          <w:rFonts w:ascii="Times New Roman" w:eastAsia="Times New Roman" w:hAnsi="Times New Roman" w:cs="Times New Roman"/>
          <w:sz w:val="24"/>
          <w:szCs w:val="24"/>
        </w:rPr>
        <w:t>(20%)</w:t>
      </w:r>
      <w:r w:rsidRPr="00FA0448">
        <w:rPr>
          <w:rFonts w:ascii="Times New Roman" w:eastAsia="Times New Roman" w:hAnsi="Times New Roman" w:cs="Times New Roman"/>
          <w:spacing w:val="32"/>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31"/>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30"/>
          <w:sz w:val="24"/>
          <w:szCs w:val="24"/>
        </w:rPr>
        <w:t xml:space="preserve"> </w:t>
      </w:r>
      <w:r w:rsidRPr="00FA0448">
        <w:rPr>
          <w:rFonts w:ascii="Times New Roman" w:eastAsia="Times New Roman" w:hAnsi="Times New Roman" w:cs="Times New Roman"/>
          <w:sz w:val="24"/>
          <w:szCs w:val="24"/>
        </w:rPr>
        <w:t>total</w:t>
      </w:r>
      <w:r w:rsidRPr="00FA0448">
        <w:rPr>
          <w:rFonts w:ascii="Times New Roman" w:eastAsia="Times New Roman" w:hAnsi="Times New Roman" w:cs="Times New Roman"/>
          <w:spacing w:val="33"/>
          <w:sz w:val="24"/>
          <w:szCs w:val="24"/>
        </w:rPr>
        <w:t xml:space="preserve"> </w:t>
      </w:r>
      <w:r w:rsidRPr="00FA0448">
        <w:rPr>
          <w:rFonts w:ascii="Times New Roman" w:eastAsia="Times New Roman" w:hAnsi="Times New Roman" w:cs="Times New Roman"/>
          <w:sz w:val="24"/>
          <w:szCs w:val="24"/>
        </w:rPr>
        <w:t>budgeted</w:t>
      </w:r>
      <w:r w:rsidRPr="00FA0448">
        <w:rPr>
          <w:rFonts w:ascii="Times New Roman" w:eastAsia="Times New Roman" w:hAnsi="Times New Roman" w:cs="Times New Roman"/>
          <w:spacing w:val="31"/>
          <w:sz w:val="24"/>
          <w:szCs w:val="24"/>
        </w:rPr>
        <w:t xml:space="preserve"> </w:t>
      </w:r>
      <w:r w:rsidRPr="00FA0448">
        <w:rPr>
          <w:rFonts w:ascii="Times New Roman" w:eastAsia="Times New Roman" w:hAnsi="Times New Roman" w:cs="Times New Roman"/>
          <w:sz w:val="24"/>
          <w:szCs w:val="24"/>
        </w:rPr>
        <w:t>amount;</w:t>
      </w:r>
      <w:r w:rsidRPr="00FA0448">
        <w:rPr>
          <w:rFonts w:ascii="Times New Roman" w:eastAsia="Times New Roman" w:hAnsi="Times New Roman" w:cs="Times New Roman"/>
          <w:spacing w:val="29"/>
          <w:sz w:val="24"/>
          <w:szCs w:val="24"/>
        </w:rPr>
        <w:t xml:space="preserve"> </w:t>
      </w:r>
      <w:r w:rsidRPr="00FA0448">
        <w:rPr>
          <w:rFonts w:ascii="Times New Roman" w:eastAsia="Times New Roman" w:hAnsi="Times New Roman" w:cs="Times New Roman"/>
          <w:sz w:val="24"/>
          <w:szCs w:val="24"/>
        </w:rPr>
        <w:t>(ii)</w:t>
      </w:r>
      <w:r w:rsidRPr="00FA0448">
        <w:rPr>
          <w:rFonts w:ascii="Times New Roman" w:eastAsia="Times New Roman" w:hAnsi="Times New Roman" w:cs="Times New Roman"/>
          <w:spacing w:val="33"/>
          <w:sz w:val="24"/>
          <w:szCs w:val="24"/>
        </w:rPr>
        <w:t xml:space="preserve"> </w:t>
      </w:r>
      <w:proofErr w:type="gramStart"/>
      <w:r w:rsidRPr="00FA0448">
        <w:rPr>
          <w:rFonts w:ascii="Times New Roman" w:eastAsia="Times New Roman" w:hAnsi="Times New Roman" w:cs="Times New Roman"/>
          <w:sz w:val="24"/>
          <w:szCs w:val="24"/>
        </w:rPr>
        <w:t>negatively</w:t>
      </w:r>
      <w:proofErr w:type="gramEnd"/>
    </w:p>
    <w:p w14:paraId="3B6D1C79"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rPr>
        <w:sectPr w:rsidR="00FA0448" w:rsidRPr="00FA0448">
          <w:pgSz w:w="12240" w:h="15840"/>
          <w:pgMar w:top="1380" w:right="1600" w:bottom="1120" w:left="1320" w:header="816" w:footer="925" w:gutter="0"/>
          <w:cols w:space="720"/>
        </w:sectPr>
      </w:pPr>
    </w:p>
    <w:p w14:paraId="63EA3115" w14:textId="77777777" w:rsidR="00FA0448" w:rsidRPr="00FA0448" w:rsidRDefault="00FA0448" w:rsidP="00FA0448">
      <w:pPr>
        <w:widowControl w:val="0"/>
        <w:autoSpaceDE w:val="0"/>
        <w:autoSpaceDN w:val="0"/>
        <w:spacing w:before="8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lastRenderedPageBreak/>
        <w:t>impacting</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Results;</w:t>
      </w:r>
      <w:r w:rsidRPr="00FA0448">
        <w:rPr>
          <w:rFonts w:ascii="Times New Roman" w:eastAsia="Times New Roman" w:hAnsi="Times New Roman" w:cs="Times New Roman"/>
          <w:spacing w:val="-6"/>
          <w:sz w:val="24"/>
          <w:szCs w:val="24"/>
        </w:rPr>
        <w:t xml:space="preserve"> </w:t>
      </w:r>
      <w:proofErr w:type="gramStart"/>
      <w:r w:rsidRPr="00FA0448">
        <w:rPr>
          <w:rFonts w:ascii="Times New Roman" w:eastAsia="Times New Roman" w:hAnsi="Times New Roman" w:cs="Times New Roman"/>
          <w:sz w:val="24"/>
          <w:szCs w:val="24"/>
        </w:rPr>
        <w:t>or,</w:t>
      </w:r>
      <w:proofErr w:type="gramEnd"/>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(iii)</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increasing</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total</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budgeted</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amount.</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Any</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other</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revisions</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the budget require an</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amendment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to this Agreement.</w:t>
      </w:r>
    </w:p>
    <w:p w14:paraId="2A69D0BE"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879C1E5" w14:textId="77777777" w:rsidR="00FA0448" w:rsidRPr="00FA0448" w:rsidRDefault="00FA0448" w:rsidP="00FA0448">
      <w:pPr>
        <w:widowControl w:val="0"/>
        <w:numPr>
          <w:ilvl w:val="0"/>
          <w:numId w:val="34"/>
        </w:numPr>
        <w:tabs>
          <w:tab w:val="left" w:pos="749"/>
          <w:tab w:val="left" w:pos="750"/>
        </w:tabs>
        <w:autoSpaceDE w:val="0"/>
        <w:autoSpaceDN w:val="0"/>
        <w:spacing w:after="0" w:line="240" w:lineRule="auto"/>
        <w:ind w:hanging="541"/>
        <w:rPr>
          <w:rFonts w:ascii="Times New Roman" w:eastAsia="Times New Roman" w:hAnsi="Times New Roman" w:cs="Times New Roman"/>
          <w:sz w:val="24"/>
        </w:rPr>
      </w:pPr>
      <w:r w:rsidRPr="00FA0448">
        <w:rPr>
          <w:rFonts w:ascii="Times New Roman" w:eastAsia="Times New Roman" w:hAnsi="Times New Roman" w:cs="Times New Roman"/>
          <w:sz w:val="24"/>
        </w:rPr>
        <w:t>Payment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fund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transfers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p>
    <w:p w14:paraId="321042D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4E1D581" w14:textId="77777777" w:rsidR="00FA0448" w:rsidRPr="00FA0448" w:rsidRDefault="00FA0448" w:rsidP="00FA0448">
      <w:pPr>
        <w:widowControl w:val="0"/>
        <w:numPr>
          <w:ilvl w:val="1"/>
          <w:numId w:val="34"/>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If each request for fund transfer is received in a timely fashion and is in proper form</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complete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all</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requirements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been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met,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will determine the amount to be transferred and will transfer that amount to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 or if the direct payment modality is used, on behalf of the Partner, within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reasonable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time.</w:t>
      </w:r>
    </w:p>
    <w:p w14:paraId="56C878B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3CB45C3" w14:textId="77777777" w:rsidR="00FA0448" w:rsidRPr="00FA0448" w:rsidRDefault="00FA0448" w:rsidP="00FA0448">
      <w:pPr>
        <w:widowControl w:val="0"/>
        <w:numPr>
          <w:ilvl w:val="1"/>
          <w:numId w:val="34"/>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decide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adjust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amount</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fund</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transfer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where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has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reason</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to do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so, including:</w:t>
      </w:r>
    </w:p>
    <w:p w14:paraId="084048C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5347BDE" w14:textId="77777777" w:rsidR="00FA0448" w:rsidRPr="00FA0448" w:rsidRDefault="00FA0448" w:rsidP="00FA0448">
      <w:pPr>
        <w:widowControl w:val="0"/>
        <w:numPr>
          <w:ilvl w:val="2"/>
          <w:numId w:val="34"/>
        </w:numPr>
        <w:tabs>
          <w:tab w:val="left" w:pos="165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take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into</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consideration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general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progress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date;</w:t>
      </w:r>
      <w:proofErr w:type="gramEnd"/>
    </w:p>
    <w:p w14:paraId="6980C65E" w14:textId="77777777" w:rsidR="00FA0448" w:rsidRPr="00FA0448" w:rsidRDefault="00FA0448" w:rsidP="00FA0448">
      <w:pPr>
        <w:widowControl w:val="0"/>
        <w:numPr>
          <w:ilvl w:val="2"/>
          <w:numId w:val="34"/>
        </w:numPr>
        <w:tabs>
          <w:tab w:val="left" w:pos="1650"/>
        </w:tabs>
        <w:autoSpaceDE w:val="0"/>
        <w:autoSpaceDN w:val="0"/>
        <w:spacing w:before="22" w:after="0" w:line="240" w:lineRule="auto"/>
        <w:ind w:right="106" w:hanging="554"/>
        <w:rPr>
          <w:rFonts w:ascii="Times New Roman" w:eastAsia="Times New Roman" w:hAnsi="Times New Roman" w:cs="Times New Roman"/>
          <w:sz w:val="24"/>
        </w:rPr>
      </w:pPr>
      <w:r w:rsidRPr="00FA0448">
        <w:rPr>
          <w:rFonts w:ascii="Times New Roman" w:eastAsia="Times New Roman" w:hAnsi="Times New Roman" w:cs="Times New Roman"/>
          <w:sz w:val="24"/>
        </w:rPr>
        <w:t>To take into consideration any unspent or unsatisfactorily reported balance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remaining</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from</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previous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fund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transfer</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amounts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paid</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by UN Women as direct payment, reimbursement or otherwise, lost by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 or used by the Partner other than in accordance with this Agreement,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amounts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shown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audits,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site/field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visits,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spot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checks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investigations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 have been so paid,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lost or</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used;</w:t>
      </w:r>
      <w:proofErr w:type="gramEnd"/>
    </w:p>
    <w:p w14:paraId="0C46F25F" w14:textId="77777777" w:rsidR="00FA0448" w:rsidRPr="00FA0448" w:rsidRDefault="00FA0448" w:rsidP="00FA0448">
      <w:pPr>
        <w:widowControl w:val="0"/>
        <w:numPr>
          <w:ilvl w:val="2"/>
          <w:numId w:val="34"/>
        </w:numPr>
        <w:tabs>
          <w:tab w:val="left" w:pos="1650"/>
        </w:tabs>
        <w:autoSpaceDE w:val="0"/>
        <w:autoSpaceDN w:val="0"/>
        <w:spacing w:after="0" w:line="240" w:lineRule="auto"/>
        <w:ind w:right="107" w:hanging="621"/>
        <w:rPr>
          <w:rFonts w:ascii="Times New Roman" w:eastAsia="Times New Roman" w:hAnsi="Times New Roman" w:cs="Times New Roman"/>
          <w:sz w:val="24"/>
        </w:rPr>
      </w:pP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take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into</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consideration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expenditure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ineligible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Agreement;</w:t>
      </w:r>
      <w:proofErr w:type="gramEnd"/>
    </w:p>
    <w:p w14:paraId="18CCE168" w14:textId="77777777" w:rsidR="00FA0448" w:rsidRPr="00FA0448" w:rsidRDefault="00FA0448" w:rsidP="00FA0448">
      <w:pPr>
        <w:widowControl w:val="0"/>
        <w:numPr>
          <w:ilvl w:val="2"/>
          <w:numId w:val="34"/>
        </w:numPr>
        <w:tabs>
          <w:tab w:val="left" w:pos="1650"/>
        </w:tabs>
        <w:autoSpaceDE w:val="0"/>
        <w:autoSpaceDN w:val="0"/>
        <w:spacing w:after="0" w:line="240" w:lineRule="auto"/>
        <w:ind w:right="106" w:hanging="608"/>
        <w:rPr>
          <w:rFonts w:ascii="Times New Roman" w:eastAsia="Times New Roman" w:hAnsi="Times New Roman" w:cs="Times New Roman"/>
          <w:sz w:val="24"/>
        </w:rPr>
      </w:pPr>
      <w:r w:rsidRPr="00FA0448">
        <w:rPr>
          <w:rFonts w:ascii="Times New Roman" w:eastAsia="Times New Roman" w:hAnsi="Times New Roman" w:cs="Times New Roman"/>
          <w:sz w:val="24"/>
        </w:rPr>
        <w:t>To take into consideration interest or income earned by the Partner from 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previous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fund transfer; and,</w:t>
      </w:r>
    </w:p>
    <w:p w14:paraId="06F023C8" w14:textId="77777777" w:rsidR="00FA0448" w:rsidRPr="00FA0448" w:rsidRDefault="00FA0448" w:rsidP="00FA0448">
      <w:pPr>
        <w:widowControl w:val="0"/>
        <w:numPr>
          <w:ilvl w:val="2"/>
          <w:numId w:val="34"/>
        </w:numPr>
        <w:tabs>
          <w:tab w:val="left" w:pos="1650"/>
        </w:tabs>
        <w:autoSpaceDE w:val="0"/>
        <w:autoSpaceDN w:val="0"/>
        <w:spacing w:after="0" w:line="240" w:lineRule="auto"/>
        <w:ind w:right="106" w:hanging="540"/>
        <w:rPr>
          <w:rFonts w:ascii="Times New Roman" w:eastAsia="Times New Roman" w:hAnsi="Times New Roman" w:cs="Times New Roman"/>
          <w:sz w:val="24"/>
        </w:rPr>
      </w:pPr>
      <w:r w:rsidRPr="00FA0448">
        <w:rPr>
          <w:rFonts w:ascii="Times New Roman" w:eastAsia="Times New Roman" w:hAnsi="Times New Roman" w:cs="Times New Roman"/>
          <w:sz w:val="24"/>
        </w:rPr>
        <w:t>To withhold up to 10% of the total budgeted amount for the Work for risk</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management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purposes.</w:t>
      </w:r>
    </w:p>
    <w:p w14:paraId="459970B2" w14:textId="77777777" w:rsidR="00FA0448" w:rsidRPr="00FA0448" w:rsidRDefault="00FA0448" w:rsidP="00FA0448">
      <w:pPr>
        <w:widowControl w:val="0"/>
        <w:autoSpaceDE w:val="0"/>
        <w:autoSpaceDN w:val="0"/>
        <w:spacing w:before="8" w:after="0" w:line="240" w:lineRule="auto"/>
        <w:rPr>
          <w:rFonts w:ascii="Times New Roman" w:eastAsia="Times New Roman" w:hAnsi="Times New Roman" w:cs="Times New Roman"/>
          <w:sz w:val="23"/>
          <w:szCs w:val="24"/>
        </w:rPr>
      </w:pPr>
    </w:p>
    <w:p w14:paraId="2A85299E" w14:textId="77777777" w:rsidR="00FA0448" w:rsidRPr="00FA0448" w:rsidRDefault="00FA0448" w:rsidP="00FA0448">
      <w:pPr>
        <w:widowControl w:val="0"/>
        <w:numPr>
          <w:ilvl w:val="1"/>
          <w:numId w:val="34"/>
        </w:numPr>
        <w:tabs>
          <w:tab w:val="left" w:pos="111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UN Women is only required to transfer to or (where the direct payment modality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used) on behalf of the Partner, the amount UN Women determines is due under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terms of this Agreement. UN Women shall not be liable to the Partner or any third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party, including the Partner’s vendor or supplier, for any amounts that UN 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determines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are not owing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under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519A5AC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9996FF7" w14:textId="77777777" w:rsidR="00FA0448" w:rsidRPr="00FA0448" w:rsidRDefault="00FA0448" w:rsidP="00FA0448">
      <w:pPr>
        <w:widowControl w:val="0"/>
        <w:numPr>
          <w:ilvl w:val="1"/>
          <w:numId w:val="34"/>
        </w:numPr>
        <w:tabs>
          <w:tab w:val="left" w:pos="1110"/>
        </w:tabs>
        <w:autoSpaceDE w:val="0"/>
        <w:autoSpaceDN w:val="0"/>
        <w:spacing w:before="1"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fund transfers other than direct payments shall be made by UN Women to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following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bank account:</w:t>
      </w:r>
    </w:p>
    <w:p w14:paraId="7E69313E"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2493018D" w14:textId="77777777" w:rsidR="00FA0448" w:rsidRPr="00FA0448" w:rsidRDefault="00FA0448" w:rsidP="00FA0448">
      <w:pPr>
        <w:widowControl w:val="0"/>
        <w:autoSpaceDE w:val="0"/>
        <w:autoSpaceDN w:val="0"/>
        <w:spacing w:after="0" w:line="480" w:lineRule="auto"/>
        <w:ind w:right="6289"/>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 xml:space="preserve">Bank name: </w:t>
      </w:r>
      <w:proofErr w:type="gramStart"/>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t>
      </w:r>
      <w:proofErr w:type="gramEnd"/>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Bank address: [</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Account title: [</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Account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No.: [</w:t>
      </w:r>
      <w:r w:rsidRPr="00FA0448">
        <w:rPr>
          <w:rFonts w:ascii="Times New Roman" w:eastAsia="Times New Roman" w:hAnsi="Times New Roman" w:cs="Times New Roman"/>
          <w:spacing w:val="59"/>
          <w:sz w:val="24"/>
          <w:szCs w:val="24"/>
        </w:rPr>
        <w:t xml:space="preserve"> </w:t>
      </w:r>
      <w:r w:rsidRPr="00FA0448">
        <w:rPr>
          <w:rFonts w:ascii="Times New Roman" w:eastAsia="Times New Roman" w:hAnsi="Times New Roman" w:cs="Times New Roman"/>
          <w:sz w:val="24"/>
          <w:szCs w:val="24"/>
        </w:rPr>
        <w:t>]</w:t>
      </w:r>
    </w:p>
    <w:p w14:paraId="36AF3299" w14:textId="77777777" w:rsidR="00FA0448" w:rsidRPr="00FA0448" w:rsidRDefault="00FA0448" w:rsidP="00FA0448">
      <w:pPr>
        <w:widowControl w:val="0"/>
        <w:autoSpaceDE w:val="0"/>
        <w:autoSpaceDN w:val="0"/>
        <w:spacing w:after="0" w:line="480" w:lineRule="auto"/>
        <w:rPr>
          <w:rFonts w:ascii="Times New Roman" w:eastAsia="Times New Roman" w:hAnsi="Times New Roman" w:cs="Times New Roman"/>
        </w:rPr>
        <w:sectPr w:rsidR="00FA0448" w:rsidRPr="00FA0448">
          <w:pgSz w:w="12240" w:h="15840"/>
          <w:pgMar w:top="1380" w:right="1600" w:bottom="1120" w:left="1320" w:header="816" w:footer="925" w:gutter="0"/>
          <w:cols w:space="720"/>
        </w:sectPr>
      </w:pPr>
    </w:p>
    <w:p w14:paraId="7A34F025" w14:textId="77777777" w:rsidR="00FA0448" w:rsidRPr="00FA0448" w:rsidRDefault="00FA0448" w:rsidP="00FA0448">
      <w:pPr>
        <w:widowControl w:val="0"/>
        <w:autoSpaceDE w:val="0"/>
        <w:autoSpaceDN w:val="0"/>
        <w:spacing w:before="80"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lastRenderedPageBreak/>
        <w:t>Bank</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contact</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 xml:space="preserve">person: </w:t>
      </w:r>
      <w:proofErr w:type="gramStart"/>
      <w:r w:rsidRPr="00FA0448">
        <w:rPr>
          <w:rFonts w:ascii="Times New Roman" w:eastAsia="Times New Roman" w:hAnsi="Times New Roman" w:cs="Times New Roman"/>
          <w:sz w:val="24"/>
          <w:szCs w:val="24"/>
        </w:rPr>
        <w:t>[</w:t>
      </w:r>
      <w:r w:rsidRPr="00FA0448">
        <w:rPr>
          <w:rFonts w:ascii="Times New Roman" w:eastAsia="Times New Roman" w:hAnsi="Times New Roman" w:cs="Times New Roman"/>
          <w:spacing w:val="58"/>
          <w:sz w:val="24"/>
          <w:szCs w:val="24"/>
        </w:rPr>
        <w:t xml:space="preserve"> </w:t>
      </w:r>
      <w:r w:rsidRPr="00FA0448">
        <w:rPr>
          <w:rFonts w:ascii="Times New Roman" w:eastAsia="Times New Roman" w:hAnsi="Times New Roman" w:cs="Times New Roman"/>
          <w:sz w:val="24"/>
          <w:szCs w:val="24"/>
        </w:rPr>
        <w:t>]</w:t>
      </w:r>
      <w:proofErr w:type="gramEnd"/>
    </w:p>
    <w:p w14:paraId="5BEDB01A"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4889CE9B" w14:textId="77777777" w:rsidR="00FA0448" w:rsidRPr="00FA0448" w:rsidRDefault="00FA0448" w:rsidP="00FA0448">
      <w:pPr>
        <w:widowControl w:val="0"/>
        <w:autoSpaceDE w:val="0"/>
        <w:autoSpaceDN w:val="0"/>
        <w:spacing w:after="0" w:line="240" w:lineRule="auto"/>
        <w:ind w:right="1906"/>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VI</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ADMINISTRATION</w:t>
      </w:r>
      <w:r w:rsidRPr="00FA0448">
        <w:rPr>
          <w:rFonts w:ascii="Times New Roman" w:eastAsia="Times New Roman" w:hAnsi="Times New Roman" w:cs="Times New Roman"/>
          <w:b/>
          <w:bCs/>
          <w:spacing w:val="-5"/>
          <w:sz w:val="24"/>
          <w:szCs w:val="24"/>
        </w:rPr>
        <w:t xml:space="preserve"> </w:t>
      </w:r>
      <w:r w:rsidRPr="00FA0448">
        <w:rPr>
          <w:rFonts w:ascii="Times New Roman" w:eastAsia="Times New Roman" w:hAnsi="Times New Roman" w:cs="Times New Roman"/>
          <w:b/>
          <w:bCs/>
          <w:sz w:val="24"/>
          <w:szCs w:val="24"/>
        </w:rPr>
        <w:t>OF</w:t>
      </w:r>
      <w:r w:rsidRPr="00FA0448">
        <w:rPr>
          <w:rFonts w:ascii="Times New Roman" w:eastAsia="Times New Roman" w:hAnsi="Times New Roman" w:cs="Times New Roman"/>
          <w:b/>
          <w:bCs/>
          <w:spacing w:val="-4"/>
          <w:sz w:val="24"/>
          <w:szCs w:val="24"/>
        </w:rPr>
        <w:t xml:space="preserve"> </w:t>
      </w:r>
      <w:r w:rsidRPr="00FA0448">
        <w:rPr>
          <w:rFonts w:ascii="Times New Roman" w:eastAsia="Times New Roman" w:hAnsi="Times New Roman" w:cs="Times New Roman"/>
          <w:b/>
          <w:bCs/>
          <w:sz w:val="24"/>
          <w:szCs w:val="24"/>
        </w:rPr>
        <w:t>FUNDS</w:t>
      </w:r>
      <w:r w:rsidRPr="00FA0448">
        <w:rPr>
          <w:rFonts w:ascii="Times New Roman" w:eastAsia="Times New Roman" w:hAnsi="Times New Roman" w:cs="Times New Roman"/>
          <w:b/>
          <w:bCs/>
          <w:spacing w:val="-3"/>
          <w:sz w:val="24"/>
          <w:szCs w:val="24"/>
        </w:rPr>
        <w:t xml:space="preserve"> </w:t>
      </w:r>
      <w:r w:rsidRPr="00FA0448">
        <w:rPr>
          <w:rFonts w:ascii="Times New Roman" w:eastAsia="Times New Roman" w:hAnsi="Times New Roman" w:cs="Times New Roman"/>
          <w:b/>
          <w:bCs/>
          <w:sz w:val="24"/>
          <w:szCs w:val="24"/>
        </w:rPr>
        <w:t>AND</w:t>
      </w:r>
      <w:r w:rsidRPr="00FA0448">
        <w:rPr>
          <w:rFonts w:ascii="Times New Roman" w:eastAsia="Times New Roman" w:hAnsi="Times New Roman" w:cs="Times New Roman"/>
          <w:b/>
          <w:bCs/>
          <w:spacing w:val="-5"/>
          <w:sz w:val="24"/>
          <w:szCs w:val="24"/>
        </w:rPr>
        <w:t xml:space="preserve"> </w:t>
      </w:r>
      <w:r w:rsidRPr="00FA0448">
        <w:rPr>
          <w:rFonts w:ascii="Times New Roman" w:eastAsia="Times New Roman" w:hAnsi="Times New Roman" w:cs="Times New Roman"/>
          <w:b/>
          <w:bCs/>
          <w:sz w:val="24"/>
          <w:szCs w:val="24"/>
        </w:rPr>
        <w:t>PROPERTY</w:t>
      </w:r>
    </w:p>
    <w:p w14:paraId="69C7DF22"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33C7F87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Administration</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of</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funds</w:t>
      </w:r>
    </w:p>
    <w:p w14:paraId="1994A4C9"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76827088" w14:textId="77777777" w:rsidR="00FA0448" w:rsidRPr="00FA0448" w:rsidRDefault="00FA0448" w:rsidP="00FA0448">
      <w:pPr>
        <w:widowControl w:val="0"/>
        <w:numPr>
          <w:ilvl w:val="0"/>
          <w:numId w:val="32"/>
        </w:numPr>
        <w:tabs>
          <w:tab w:val="left" w:pos="750"/>
        </w:tabs>
        <w:autoSpaceDE w:val="0"/>
        <w:autoSpaceDN w:val="0"/>
        <w:spacing w:before="90"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administer the funds and carry out the Work under its own financial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regulations,</w:t>
      </w:r>
      <w:r w:rsidRPr="00FA0448">
        <w:rPr>
          <w:rFonts w:ascii="Times New Roman" w:eastAsia="Times New Roman" w:hAnsi="Times New Roman" w:cs="Times New Roman"/>
          <w:spacing w:val="-5"/>
          <w:sz w:val="24"/>
        </w:rPr>
        <w:t xml:space="preserve"> </w:t>
      </w:r>
      <w:proofErr w:type="gramStart"/>
      <w:r w:rsidRPr="00FA0448">
        <w:rPr>
          <w:rFonts w:ascii="Times New Roman" w:eastAsia="Times New Roman" w:hAnsi="Times New Roman" w:cs="Times New Roman"/>
          <w:sz w:val="24"/>
        </w:rPr>
        <w:t>rules</w:t>
      </w:r>
      <w:proofErr w:type="gramEnd"/>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procedures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extent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determined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appropriate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by UN 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Where UN Women determines that the Partner’s financial regulations,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 xml:space="preserve">rules, </w:t>
      </w:r>
      <w:proofErr w:type="gramStart"/>
      <w:r w:rsidRPr="00FA0448">
        <w:rPr>
          <w:rFonts w:ascii="Times New Roman" w:eastAsia="Times New Roman" w:hAnsi="Times New Roman" w:cs="Times New Roman"/>
          <w:sz w:val="24"/>
        </w:rPr>
        <w:t>policies</w:t>
      </w:r>
      <w:proofErr w:type="gramEnd"/>
      <w:r w:rsidRPr="00FA0448">
        <w:rPr>
          <w:rFonts w:ascii="Times New Roman" w:eastAsia="Times New Roman" w:hAnsi="Times New Roman" w:cs="Times New Roman"/>
          <w:sz w:val="24"/>
        </w:rPr>
        <w:t xml:space="preserve"> and procedures are not appropriate, UN Women shall give written notice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such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cases,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may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decide,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i/>
          <w:sz w:val="24"/>
        </w:rPr>
        <w:t>inter</w:t>
      </w:r>
      <w:r w:rsidRPr="00FA0448">
        <w:rPr>
          <w:rFonts w:ascii="Times New Roman" w:eastAsia="Times New Roman" w:hAnsi="Times New Roman" w:cs="Times New Roman"/>
          <w:i/>
          <w:spacing w:val="-4"/>
          <w:sz w:val="24"/>
        </w:rPr>
        <w:t xml:space="preserve"> </w:t>
      </w:r>
      <w:r w:rsidRPr="00FA0448">
        <w:rPr>
          <w:rFonts w:ascii="Times New Roman" w:eastAsia="Times New Roman" w:hAnsi="Times New Roman" w:cs="Times New Roman"/>
          <w:i/>
          <w:sz w:val="24"/>
        </w:rPr>
        <w:t>alia</w:t>
      </w:r>
      <w:r w:rsidRPr="00FA0448">
        <w:rPr>
          <w:rFonts w:ascii="Times New Roman" w:eastAsia="Times New Roman" w:hAnsi="Times New Roman" w:cs="Times New Roman"/>
          <w:sz w:val="24"/>
        </w:rPr>
        <w:t>,</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implement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thereof,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procurement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activities,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directly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transfer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implementation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thereof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 another partner.</w:t>
      </w:r>
    </w:p>
    <w:p w14:paraId="0524167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47F36F0" w14:textId="77777777" w:rsidR="00FA0448" w:rsidRPr="00FA0448" w:rsidRDefault="00FA0448" w:rsidP="00FA0448">
      <w:pPr>
        <w:widowControl w:val="0"/>
        <w:numPr>
          <w:ilvl w:val="0"/>
          <w:numId w:val="32"/>
        </w:numPr>
        <w:tabs>
          <w:tab w:val="left" w:pos="75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Where the Partner buys goods or services from the funds, the Partner shall do so giving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due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consideration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to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following principles:</w:t>
      </w:r>
    </w:p>
    <w:p w14:paraId="2F6B6F4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797D0D4" w14:textId="77777777" w:rsidR="00FA0448" w:rsidRPr="00FA0448" w:rsidRDefault="00FA0448" w:rsidP="00FA0448">
      <w:pPr>
        <w:widowControl w:val="0"/>
        <w:numPr>
          <w:ilvl w:val="1"/>
          <w:numId w:val="32"/>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Best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value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money;</w:t>
      </w:r>
      <w:proofErr w:type="gramEnd"/>
    </w:p>
    <w:p w14:paraId="2633220B"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2ADCF59" w14:textId="77777777" w:rsidR="00FA0448" w:rsidRPr="00FA0448" w:rsidRDefault="00FA0448" w:rsidP="00FA0448">
      <w:pPr>
        <w:widowControl w:val="0"/>
        <w:numPr>
          <w:ilvl w:val="1"/>
          <w:numId w:val="32"/>
        </w:numPr>
        <w:tabs>
          <w:tab w:val="left" w:pos="111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Fairness,</w:t>
      </w:r>
      <w:r w:rsidRPr="00FA0448">
        <w:rPr>
          <w:rFonts w:ascii="Times New Roman" w:eastAsia="Times New Roman" w:hAnsi="Times New Roman" w:cs="Times New Roman"/>
          <w:spacing w:val="-4"/>
          <w:sz w:val="24"/>
        </w:rPr>
        <w:t xml:space="preserve"> </w:t>
      </w:r>
      <w:proofErr w:type="gramStart"/>
      <w:r w:rsidRPr="00FA0448">
        <w:rPr>
          <w:rFonts w:ascii="Times New Roman" w:eastAsia="Times New Roman" w:hAnsi="Times New Roman" w:cs="Times New Roman"/>
          <w:sz w:val="24"/>
        </w:rPr>
        <w:t>integrity</w:t>
      </w:r>
      <w:proofErr w:type="gramEnd"/>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transparency;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and,</w:t>
      </w:r>
    </w:p>
    <w:p w14:paraId="30F84A8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04FAB34" w14:textId="77777777" w:rsidR="00FA0448" w:rsidRPr="00FA0448" w:rsidRDefault="00FA0448" w:rsidP="00FA0448">
      <w:pPr>
        <w:widowControl w:val="0"/>
        <w:numPr>
          <w:ilvl w:val="1"/>
          <w:numId w:val="32"/>
        </w:numPr>
        <w:tabs>
          <w:tab w:val="left" w:pos="1110"/>
        </w:tabs>
        <w:autoSpaceDE w:val="0"/>
        <w:autoSpaceDN w:val="0"/>
        <w:spacing w:before="1"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Competition.</w:t>
      </w:r>
    </w:p>
    <w:p w14:paraId="4B67D064"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68B278B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Administration</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of</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Property</w:t>
      </w:r>
    </w:p>
    <w:p w14:paraId="21CF3139"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24A01886" w14:textId="77777777" w:rsidR="00FA0448" w:rsidRPr="00FA0448" w:rsidRDefault="00FA0448" w:rsidP="00FA0448">
      <w:pPr>
        <w:widowControl w:val="0"/>
        <w:numPr>
          <w:ilvl w:val="0"/>
          <w:numId w:val="32"/>
        </w:numPr>
        <w:tabs>
          <w:tab w:val="left" w:pos="749"/>
          <w:tab w:val="left" w:pos="750"/>
        </w:tabs>
        <w:autoSpaceDE w:val="0"/>
        <w:autoSpaceDN w:val="0"/>
        <w:spacing w:before="90"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remain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owner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Property.</w:t>
      </w:r>
    </w:p>
    <w:p w14:paraId="2CD984B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FC5A851" w14:textId="77777777" w:rsidR="00FA0448" w:rsidRPr="00FA0448" w:rsidRDefault="00FA0448" w:rsidP="00FA0448">
      <w:pPr>
        <w:widowControl w:val="0"/>
        <w:numPr>
          <w:ilvl w:val="0"/>
          <w:numId w:val="32"/>
        </w:numPr>
        <w:tabs>
          <w:tab w:val="left" w:pos="75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UN Women may during the term of this Agreement decide that Property shall be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reassigned towards the implementation of another UN Women </w:t>
      </w:r>
      <w:proofErr w:type="spellStart"/>
      <w:r w:rsidRPr="00FA0448">
        <w:rPr>
          <w:rFonts w:ascii="Times New Roman" w:eastAsia="Times New Roman" w:hAnsi="Times New Roman" w:cs="Times New Roman"/>
          <w:sz w:val="24"/>
        </w:rPr>
        <w:t>programme</w:t>
      </w:r>
      <w:proofErr w:type="spellEnd"/>
      <w:r w:rsidRPr="00FA0448">
        <w:rPr>
          <w:rFonts w:ascii="Times New Roman" w:eastAsia="Times New Roman" w:hAnsi="Times New Roman" w:cs="Times New Roman"/>
          <w:sz w:val="24"/>
        </w:rPr>
        <w:t xml:space="preserve"> or project,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which may be implemented by the Partner or by another partner. In the latter case,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upon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instructions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transfer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directed.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Article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IX</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sets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obligations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when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completed,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 ends.</w:t>
      </w:r>
    </w:p>
    <w:p w14:paraId="4CD6EF9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CB318BF" w14:textId="77777777" w:rsidR="00FA0448" w:rsidRPr="00FA0448" w:rsidRDefault="00FA0448" w:rsidP="00FA0448">
      <w:pPr>
        <w:widowControl w:val="0"/>
        <w:numPr>
          <w:ilvl w:val="0"/>
          <w:numId w:val="32"/>
        </w:numPr>
        <w:tabs>
          <w:tab w:val="left" w:pos="75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responsible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security,</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maintenance</w:t>
      </w:r>
      <w:proofErr w:type="gramEnd"/>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physical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inventory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Property.</w:t>
      </w:r>
    </w:p>
    <w:p w14:paraId="2DC958D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062EB55" w14:textId="77777777" w:rsidR="00FA0448" w:rsidRPr="00FA0448" w:rsidRDefault="00FA0448" w:rsidP="00FA0448">
      <w:pPr>
        <w:widowControl w:val="0"/>
        <w:numPr>
          <w:ilvl w:val="0"/>
          <w:numId w:val="32"/>
        </w:numPr>
        <w:tabs>
          <w:tab w:val="left" w:pos="750"/>
        </w:tabs>
        <w:autoSpaceDE w:val="0"/>
        <w:autoSpaceDN w:val="0"/>
        <w:spacing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unless</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self-insured,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maintain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insurance</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Upon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produce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documentary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evidence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such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insurance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self-</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insurance.</w:t>
      </w:r>
    </w:p>
    <w:p w14:paraId="0DEAD594"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05103D00" w14:textId="77777777" w:rsidR="00FA0448" w:rsidRPr="00FA0448" w:rsidRDefault="00FA0448" w:rsidP="00FA0448">
      <w:pPr>
        <w:widowControl w:val="0"/>
        <w:numPr>
          <w:ilvl w:val="0"/>
          <w:numId w:val="32"/>
        </w:numPr>
        <w:tabs>
          <w:tab w:val="left" w:pos="750"/>
        </w:tabs>
        <w:autoSpaceDE w:val="0"/>
        <w:autoSpaceDN w:val="0"/>
        <w:spacing w:after="0" w:line="240" w:lineRule="auto"/>
        <w:ind w:left="749" w:right="109"/>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place UN Women markings on the Property in consultation with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p>
    <w:p w14:paraId="5B00DF3F"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4B816135" w14:textId="77777777" w:rsidR="00FA0448" w:rsidRPr="00FA0448" w:rsidRDefault="00FA0448" w:rsidP="00FA0448">
      <w:pPr>
        <w:widowControl w:val="0"/>
        <w:numPr>
          <w:ilvl w:val="0"/>
          <w:numId w:val="32"/>
        </w:numPr>
        <w:tabs>
          <w:tab w:val="left" w:pos="750"/>
        </w:tabs>
        <w:autoSpaceDE w:val="0"/>
        <w:autoSpaceDN w:val="0"/>
        <w:spacing w:before="80"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lastRenderedPageBreak/>
        <w:t>In cases of damage, theft or other losses of the Property, the Partner shall provide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 with a comprehensive report, including a police report, where appropriate,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evidence</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giving</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full</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details</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events</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leading</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loss</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6"/>
          <w:sz w:val="24"/>
        </w:rPr>
        <w:t xml:space="preserve"> </w:t>
      </w:r>
      <w:r w:rsidRPr="00FA0448">
        <w:rPr>
          <w:rFonts w:ascii="Times New Roman" w:eastAsia="Times New Roman" w:hAnsi="Times New Roman" w:cs="Times New Roman"/>
          <w:sz w:val="24"/>
        </w:rPr>
        <w:t>Property.</w:t>
      </w:r>
    </w:p>
    <w:p w14:paraId="3D7B089E"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406717D" w14:textId="77777777" w:rsidR="00FA0448" w:rsidRPr="00FA0448" w:rsidRDefault="00FA0448" w:rsidP="00FA0448">
      <w:pPr>
        <w:widowControl w:val="0"/>
        <w:numPr>
          <w:ilvl w:val="0"/>
          <w:numId w:val="32"/>
        </w:numPr>
        <w:tabs>
          <w:tab w:val="left" w:pos="750"/>
        </w:tabs>
        <w:autoSpaceDE w:val="0"/>
        <w:autoSpaceDN w:val="0"/>
        <w:spacing w:after="0" w:line="240" w:lineRule="auto"/>
        <w:ind w:left="74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assist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clearing</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through</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customs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places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entry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into the country where the Work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taking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place.</w:t>
      </w:r>
    </w:p>
    <w:p w14:paraId="763C84F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AC5557E" w14:textId="77777777" w:rsidR="00FA0448" w:rsidRPr="00FA0448" w:rsidRDefault="00FA0448" w:rsidP="00FA0448">
      <w:pPr>
        <w:widowControl w:val="0"/>
        <w:numPr>
          <w:ilvl w:val="0"/>
          <w:numId w:val="32"/>
        </w:numPr>
        <w:tabs>
          <w:tab w:val="left" w:pos="750"/>
        </w:tabs>
        <w:autoSpaceDE w:val="0"/>
        <w:autoSpaceDN w:val="0"/>
        <w:spacing w:after="0" w:line="240" w:lineRule="auto"/>
        <w:ind w:left="74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Detailed</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inventories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taken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end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every</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year,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 is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 less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calendar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year, 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Agreement.</w:t>
      </w:r>
    </w:p>
    <w:p w14:paraId="4F6D75F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552C771" w14:textId="77777777" w:rsidR="00FA0448" w:rsidRPr="00FA0448" w:rsidRDefault="00FA0448" w:rsidP="00FA0448">
      <w:pPr>
        <w:widowControl w:val="0"/>
        <w:autoSpaceDE w:val="0"/>
        <w:autoSpaceDN w:val="0"/>
        <w:spacing w:after="0" w:line="240" w:lineRule="auto"/>
        <w:ind w:right="1757"/>
        <w:jc w:val="center"/>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w:t>
      </w:r>
      <w:r w:rsidRPr="00FA0448">
        <w:rPr>
          <w:rFonts w:ascii="Times New Roman" w:eastAsia="Times New Roman" w:hAnsi="Times New Roman" w:cs="Times New Roman"/>
          <w:b/>
          <w:bCs/>
          <w:spacing w:val="-2"/>
          <w:sz w:val="24"/>
          <w:szCs w:val="24"/>
        </w:rPr>
        <w:t xml:space="preserve"> </w:t>
      </w:r>
      <w:r w:rsidRPr="00FA0448">
        <w:rPr>
          <w:rFonts w:ascii="Times New Roman" w:eastAsia="Times New Roman" w:hAnsi="Times New Roman" w:cs="Times New Roman"/>
          <w:b/>
          <w:bCs/>
          <w:sz w:val="24"/>
          <w:szCs w:val="24"/>
        </w:rPr>
        <w:t>VII</w:t>
      </w:r>
    </w:p>
    <w:p w14:paraId="43B9FD90" w14:textId="77777777" w:rsidR="00FA0448" w:rsidRPr="00FA0448" w:rsidRDefault="00FA0448" w:rsidP="00FA0448">
      <w:pPr>
        <w:widowControl w:val="0"/>
        <w:autoSpaceDE w:val="0"/>
        <w:autoSpaceDN w:val="0"/>
        <w:spacing w:after="0" w:line="240" w:lineRule="auto"/>
        <w:ind w:right="1758"/>
        <w:jc w:val="center"/>
        <w:rPr>
          <w:rFonts w:ascii="Times New Roman" w:eastAsia="Times New Roman" w:hAnsi="Times New Roman" w:cs="Times New Roman"/>
          <w:b/>
          <w:sz w:val="24"/>
        </w:rPr>
      </w:pPr>
      <w:r w:rsidRPr="00FA0448">
        <w:rPr>
          <w:rFonts w:ascii="Times New Roman" w:eastAsia="Times New Roman" w:hAnsi="Times New Roman" w:cs="Times New Roman"/>
          <w:b/>
          <w:sz w:val="24"/>
        </w:rPr>
        <w:t>RECORD</w:t>
      </w:r>
      <w:r w:rsidRPr="00FA0448">
        <w:rPr>
          <w:rFonts w:ascii="Times New Roman" w:eastAsia="Times New Roman" w:hAnsi="Times New Roman" w:cs="Times New Roman"/>
          <w:b/>
          <w:spacing w:val="-6"/>
          <w:sz w:val="24"/>
        </w:rPr>
        <w:t xml:space="preserve"> </w:t>
      </w:r>
      <w:r w:rsidRPr="00FA0448">
        <w:rPr>
          <w:rFonts w:ascii="Times New Roman" w:eastAsia="Times New Roman" w:hAnsi="Times New Roman" w:cs="Times New Roman"/>
          <w:b/>
          <w:sz w:val="24"/>
        </w:rPr>
        <w:t>KEEPING/ACCOUNTING</w:t>
      </w:r>
      <w:r w:rsidRPr="00FA0448">
        <w:rPr>
          <w:rFonts w:ascii="Times New Roman" w:eastAsia="Times New Roman" w:hAnsi="Times New Roman" w:cs="Times New Roman"/>
          <w:b/>
          <w:spacing w:val="-5"/>
          <w:sz w:val="24"/>
        </w:rPr>
        <w:t xml:space="preserve"> </w:t>
      </w:r>
      <w:r w:rsidRPr="00FA0448">
        <w:rPr>
          <w:rFonts w:ascii="Times New Roman" w:eastAsia="Times New Roman" w:hAnsi="Times New Roman" w:cs="Times New Roman"/>
          <w:b/>
          <w:sz w:val="24"/>
        </w:rPr>
        <w:t>SYSTEM</w:t>
      </w:r>
    </w:p>
    <w:p w14:paraId="51414A0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50C23B79" w14:textId="77777777" w:rsidR="00FA0448" w:rsidRPr="00FA0448" w:rsidRDefault="00FA0448" w:rsidP="00FA0448">
      <w:pPr>
        <w:widowControl w:val="0"/>
        <w:numPr>
          <w:ilvl w:val="0"/>
          <w:numId w:val="31"/>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establish and maintain, for a period of seven (7) years after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ends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books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records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set</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Article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reasonable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accounting</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system that enables UN Women to readily identify how the funds received under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been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used,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detailed</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inventories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Property,</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costs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goods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services,</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supporting</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documentation,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all</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fund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transfers</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received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any unspent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funds.</w:t>
      </w:r>
    </w:p>
    <w:p w14:paraId="467062A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08493E0" w14:textId="77777777" w:rsidR="00FA0448" w:rsidRPr="00FA0448" w:rsidRDefault="00FA0448" w:rsidP="00FA0448">
      <w:pPr>
        <w:widowControl w:val="0"/>
        <w:numPr>
          <w:ilvl w:val="0"/>
          <w:numId w:val="31"/>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Partner’s books and records shall clearly show which transactions recorded in its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accounting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system</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represent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each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line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FACE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Form.</w:t>
      </w:r>
    </w:p>
    <w:p w14:paraId="5929ECF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8748B7C" w14:textId="77777777" w:rsidR="00FA0448" w:rsidRPr="00FA0448" w:rsidRDefault="00FA0448" w:rsidP="00FA0448">
      <w:pPr>
        <w:widowControl w:val="0"/>
        <w:numPr>
          <w:ilvl w:val="0"/>
          <w:numId w:val="31"/>
        </w:numPr>
        <w:tabs>
          <w:tab w:val="left" w:pos="750"/>
        </w:tabs>
        <w:autoSpaceDE w:val="0"/>
        <w:autoSpaceDN w:val="0"/>
        <w:spacing w:before="1"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books and records shall in addition to what is referred to under section 1 of this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Article,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but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limited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accounting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records,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policies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procedures; sub-contractor or sub-partner files (including proposals of successful 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unsuccessful bidders, bid recaps, etc.); all paid vouchers including those for out‐of‐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pacing w:val="-1"/>
          <w:sz w:val="24"/>
        </w:rPr>
        <w:t>pocket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expenses;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other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reimbursement</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supported</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invoices;</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purchase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orders;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suppliers’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invoices; contracts (including employment contracts); delivery notes; leases; airline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tickets; gasoline coupons; ledgers; cancelled checks; deposit slips; bank statements;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journals; original estimates; estimating work sheets; contract amendments and change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order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files;</w:t>
      </w:r>
      <w:r w:rsidRPr="00FA0448">
        <w:rPr>
          <w:rFonts w:ascii="Times New Roman" w:eastAsia="Times New Roman" w:hAnsi="Times New Roman" w:cs="Times New Roman"/>
          <w:spacing w:val="1"/>
          <w:sz w:val="24"/>
        </w:rPr>
        <w:t xml:space="preserve"> </w:t>
      </w:r>
      <w:proofErr w:type="spellStart"/>
      <w:r w:rsidRPr="00FA0448">
        <w:rPr>
          <w:rFonts w:ascii="Times New Roman" w:eastAsia="Times New Roman" w:hAnsi="Times New Roman" w:cs="Times New Roman"/>
          <w:sz w:val="24"/>
        </w:rPr>
        <w:t>backcharge</w:t>
      </w:r>
      <w:proofErr w:type="spellEnd"/>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logs;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insurance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payroll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documents;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timesheets;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memoranda;</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correspondence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HR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records</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personnel</w:t>
      </w:r>
      <w:r w:rsidRPr="00FA0448">
        <w:rPr>
          <w:rFonts w:ascii="Times New Roman" w:eastAsia="Times New Roman" w:hAnsi="Times New Roman" w:cs="Times New Roman"/>
          <w:spacing w:val="-9"/>
          <w:sz w:val="24"/>
        </w:rPr>
        <w:t xml:space="preserve"> </w:t>
      </w:r>
      <w:r w:rsidRPr="00FA0448">
        <w:rPr>
          <w:rFonts w:ascii="Times New Roman" w:eastAsia="Times New Roman" w:hAnsi="Times New Roman" w:cs="Times New Roman"/>
          <w:sz w:val="24"/>
        </w:rPr>
        <w:t>hired</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assist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 other relevant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supporting documentation.</w:t>
      </w:r>
    </w:p>
    <w:p w14:paraId="6A17E00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30FA2710" w14:textId="77777777" w:rsidR="00FA0448" w:rsidRPr="00FA0448" w:rsidRDefault="00FA0448" w:rsidP="00FA0448">
      <w:pPr>
        <w:widowControl w:val="0"/>
        <w:numPr>
          <w:ilvl w:val="0"/>
          <w:numId w:val="31"/>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acknowledges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agrees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written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statement</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money</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has been spent is insufficient and cannot replace the original documentation to support</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expenditures</w:t>
      </w:r>
      <w:proofErr w:type="gramEnd"/>
      <w:r w:rsidRPr="00FA0448">
        <w:rPr>
          <w:rFonts w:ascii="Times New Roman" w:eastAsia="Times New Roman" w:hAnsi="Times New Roman" w:cs="Times New Roman"/>
          <w:sz w:val="24"/>
        </w:rPr>
        <w:t>.</w:t>
      </w:r>
    </w:p>
    <w:p w14:paraId="07B9655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E714385" w14:textId="77777777" w:rsidR="00FA0448" w:rsidRPr="00FA0448" w:rsidRDefault="00FA0448" w:rsidP="00FA0448">
      <w:pPr>
        <w:widowControl w:val="0"/>
        <w:numPr>
          <w:ilvl w:val="0"/>
          <w:numId w:val="31"/>
        </w:numPr>
        <w:tabs>
          <w:tab w:val="left" w:pos="750"/>
        </w:tabs>
        <w:autoSpaceDE w:val="0"/>
        <w:autoSpaceDN w:val="0"/>
        <w:spacing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If any necessary and supporting documentation or detailed inventory of Property is not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properly maintained and available for review, or was lost or prematurely destroyed, UN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Women may stop any further payment under the Agreement and demand refund of such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amounts as set forth in Article 14.1 f of the General Terms and Conditions for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Agreements.</w:t>
      </w:r>
    </w:p>
    <w:p w14:paraId="0A3836C3"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29998A9E" w14:textId="77777777" w:rsidR="00FA0448" w:rsidRPr="00FA0448" w:rsidRDefault="00FA0448" w:rsidP="00FA0448">
      <w:pPr>
        <w:widowControl w:val="0"/>
        <w:numPr>
          <w:ilvl w:val="0"/>
          <w:numId w:val="31"/>
        </w:numPr>
        <w:tabs>
          <w:tab w:val="left" w:pos="750"/>
        </w:tabs>
        <w:autoSpaceDE w:val="0"/>
        <w:autoSpaceDN w:val="0"/>
        <w:spacing w:before="80" w:after="0" w:line="240" w:lineRule="auto"/>
        <w:ind w:left="74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lastRenderedPageBreak/>
        <w:t>The Partner acknowledges and agrees that UN Women has the right to conduct audits,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site/field visits, spot checks and investigations in accordance with Article 14 of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General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Terms and Conditions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Agreements.</w:t>
      </w:r>
    </w:p>
    <w:p w14:paraId="02679696"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5B089B08" w14:textId="77777777" w:rsidR="00FA0448" w:rsidRPr="00FA0448" w:rsidRDefault="00FA0448" w:rsidP="00FA0448">
      <w:pPr>
        <w:widowControl w:val="0"/>
        <w:autoSpaceDE w:val="0"/>
        <w:autoSpaceDN w:val="0"/>
        <w:spacing w:after="0" w:line="240" w:lineRule="auto"/>
        <w:ind w:right="2856"/>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VIII</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REPORTING</w:t>
      </w:r>
      <w:r w:rsidRPr="00FA0448">
        <w:rPr>
          <w:rFonts w:ascii="Times New Roman" w:eastAsia="Times New Roman" w:hAnsi="Times New Roman" w:cs="Times New Roman"/>
          <w:b/>
          <w:bCs/>
          <w:spacing w:val="-10"/>
          <w:sz w:val="24"/>
          <w:szCs w:val="24"/>
        </w:rPr>
        <w:t xml:space="preserve"> </w:t>
      </w:r>
      <w:r w:rsidRPr="00FA0448">
        <w:rPr>
          <w:rFonts w:ascii="Times New Roman" w:eastAsia="Times New Roman" w:hAnsi="Times New Roman" w:cs="Times New Roman"/>
          <w:b/>
          <w:bCs/>
          <w:sz w:val="24"/>
          <w:szCs w:val="24"/>
        </w:rPr>
        <w:t>REQUIREMENTS</w:t>
      </w:r>
    </w:p>
    <w:p w14:paraId="743077FE"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0278464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Financial</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reporting</w:t>
      </w:r>
    </w:p>
    <w:p w14:paraId="5B2E0210"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0F1216F4" w14:textId="77777777" w:rsidR="00FA0448" w:rsidRPr="00FA0448" w:rsidRDefault="00FA0448" w:rsidP="00FA0448">
      <w:pPr>
        <w:widowControl w:val="0"/>
        <w:numPr>
          <w:ilvl w:val="0"/>
          <w:numId w:val="30"/>
        </w:numPr>
        <w:tabs>
          <w:tab w:val="left" w:pos="750"/>
        </w:tabs>
        <w:autoSpaceDE w:val="0"/>
        <w:autoSpaceDN w:val="0"/>
        <w:spacing w:before="90"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reports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detailed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below</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signed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Authorized Official. Such reports shall be in English. When UN Women has reviewed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reports,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will</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determine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what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extent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will</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approve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expenditure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further process fund transfers. UN Women’s approval of the expenditure at this stage of</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process</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does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preclude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from</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claiming</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refund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same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amount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it is later shown, including by an audit, site/field visit, spot check or investigation, 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initially approved expenditure was not in accordance with this Agreement or relates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misuse 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funds including fraud 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other wrongdoing.</w:t>
      </w:r>
    </w:p>
    <w:p w14:paraId="440751C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7D90F8A" w14:textId="77777777" w:rsidR="00FA0448" w:rsidRPr="00FA0448" w:rsidRDefault="00FA0448" w:rsidP="00FA0448">
      <w:pPr>
        <w:widowControl w:val="0"/>
        <w:numPr>
          <w:ilvl w:val="0"/>
          <w:numId w:val="30"/>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All financial reporting to UN Women shall be performed by the Partner in the currency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which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 transfer was made.</w:t>
      </w:r>
    </w:p>
    <w:p w14:paraId="0D360F9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E007090" w14:textId="77777777" w:rsidR="00FA0448" w:rsidRPr="00FA0448" w:rsidRDefault="00FA0448" w:rsidP="00FA0448">
      <w:pPr>
        <w:widowControl w:val="0"/>
        <w:numPr>
          <w:ilvl w:val="0"/>
          <w:numId w:val="30"/>
        </w:numPr>
        <w:tabs>
          <w:tab w:val="left" w:pos="750"/>
        </w:tabs>
        <w:autoSpaceDE w:val="0"/>
        <w:autoSpaceDN w:val="0"/>
        <w:spacing w:after="0" w:line="240" w:lineRule="auto"/>
        <w:ind w:left="74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using the FACE Form, submit financial reports no later than 20</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calendar days after the end of every three-month period starting three months after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 disbursed the first fund transfer, or every time the Partner is requesting fund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transfers,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made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more frequently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every three-month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period.</w:t>
      </w:r>
    </w:p>
    <w:p w14:paraId="21EB2F5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682D239"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FACE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Form:</w:t>
      </w:r>
    </w:p>
    <w:p w14:paraId="73C7BD74"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50BC08CB" w14:textId="77777777" w:rsidR="00FA0448" w:rsidRPr="00FA0448" w:rsidRDefault="00FA0448" w:rsidP="00FA0448">
      <w:pPr>
        <w:widowControl w:val="0"/>
        <w:numPr>
          <w:ilvl w:val="1"/>
          <w:numId w:val="30"/>
        </w:numPr>
        <w:tabs>
          <w:tab w:val="left" w:pos="120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only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eligible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Direct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Costs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identifiable and verifiable. Direct Costs are identifiable when the expenditures are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recorded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Partner’s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accounting</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system</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accounting</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system</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shows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which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transactions represent the Direct Costs reported for each line on the FACE Form.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Direct</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Cost</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verifiable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when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can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confirmed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supporting</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documentation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 set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forth in Article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VII;</w:t>
      </w:r>
      <w:proofErr w:type="gramEnd"/>
    </w:p>
    <w:p w14:paraId="58AA451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72A3C8F" w14:textId="77777777" w:rsidR="00FA0448" w:rsidRPr="00FA0448" w:rsidRDefault="00FA0448" w:rsidP="00FA0448">
      <w:pPr>
        <w:widowControl w:val="0"/>
        <w:numPr>
          <w:ilvl w:val="1"/>
          <w:numId w:val="30"/>
        </w:numPr>
        <w:tabs>
          <w:tab w:val="left" w:pos="120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 include only expenditures that have been paid by the Partner. The financial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 has been designed to reflect transactions on a cash basis. For this reason,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unliquidated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obligations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commitments</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should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0"/>
          <w:sz w:val="24"/>
        </w:rPr>
        <w:t xml:space="preserve"> </w:t>
      </w:r>
      <w:r w:rsidRPr="00FA0448">
        <w:rPr>
          <w:rFonts w:ascii="Times New Roman" w:eastAsia="Times New Roman" w:hAnsi="Times New Roman" w:cs="Times New Roman"/>
          <w:sz w:val="24"/>
        </w:rPr>
        <w:t>reported</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i.e.,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the reports should be prepared on a "cash basis", not on an accrual basis, and thus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will include only expenses paid by the Partner and not commitments. Any cash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disbursement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sub-partners,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sub-contractors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vendors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reported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expenses in the financial report only after the sub-contractor, sub-partner or vendor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complete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activities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 which these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funds have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been </w:t>
      </w:r>
      <w:proofErr w:type="gramStart"/>
      <w:r w:rsidRPr="00FA0448">
        <w:rPr>
          <w:rFonts w:ascii="Times New Roman" w:eastAsia="Times New Roman" w:hAnsi="Times New Roman" w:cs="Times New Roman"/>
          <w:sz w:val="24"/>
        </w:rPr>
        <w:t>transferred;</w:t>
      </w:r>
      <w:proofErr w:type="gramEnd"/>
    </w:p>
    <w:p w14:paraId="4A61F751"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2B59AF33" w14:textId="77777777" w:rsidR="00FA0448" w:rsidRPr="00FA0448" w:rsidRDefault="00FA0448" w:rsidP="00FA0448">
      <w:pPr>
        <w:widowControl w:val="0"/>
        <w:numPr>
          <w:ilvl w:val="1"/>
          <w:numId w:val="30"/>
        </w:numPr>
        <w:tabs>
          <w:tab w:val="left" w:pos="120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 not include any expenditures that are ineligible for fund transfer, as stipulated</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section 5</w:t>
      </w:r>
      <w:r w:rsidRPr="00FA0448">
        <w:rPr>
          <w:rFonts w:ascii="Times New Roman" w:eastAsia="Times New Roman" w:hAnsi="Times New Roman" w:cs="Times New Roman"/>
          <w:spacing w:val="-2"/>
          <w:sz w:val="24"/>
        </w:rPr>
        <w:t xml:space="preserve"> </w:t>
      </w:r>
      <w:proofErr w:type="gramStart"/>
      <w:r w:rsidRPr="00FA0448">
        <w:rPr>
          <w:rFonts w:ascii="Times New Roman" w:eastAsia="Times New Roman" w:hAnsi="Times New Roman" w:cs="Times New Roman"/>
          <w:sz w:val="24"/>
        </w:rPr>
        <w:t>below;</w:t>
      </w:r>
      <w:proofErr w:type="gramEnd"/>
    </w:p>
    <w:p w14:paraId="2AA30A06"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4BC4617E"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3"/>
          <w:szCs w:val="24"/>
        </w:rPr>
      </w:pPr>
    </w:p>
    <w:p w14:paraId="47DD0C65" w14:textId="77777777" w:rsidR="00FA0448" w:rsidRPr="00FA0448" w:rsidRDefault="00FA0448" w:rsidP="00FA0448">
      <w:pPr>
        <w:widowControl w:val="0"/>
        <w:numPr>
          <w:ilvl w:val="1"/>
          <w:numId w:val="30"/>
        </w:numPr>
        <w:tabs>
          <w:tab w:val="left" w:pos="1200"/>
        </w:tabs>
        <w:autoSpaceDE w:val="0"/>
        <w:autoSpaceDN w:val="0"/>
        <w:spacing w:before="90"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 include the balance of any unspent funds remaining from any previous fund</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transfers;</w:t>
      </w:r>
      <w:proofErr w:type="gramEnd"/>
    </w:p>
    <w:p w14:paraId="06314E92"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C9FDC48" w14:textId="77777777" w:rsidR="00FA0448" w:rsidRPr="00FA0448" w:rsidRDefault="00FA0448" w:rsidP="00FA0448">
      <w:pPr>
        <w:widowControl w:val="0"/>
        <w:numPr>
          <w:ilvl w:val="1"/>
          <w:numId w:val="30"/>
        </w:numPr>
        <w:tabs>
          <w:tab w:val="left" w:pos="120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refunds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adjustments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received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against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previous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 xml:space="preserve">fund </w:t>
      </w:r>
      <w:proofErr w:type="gramStart"/>
      <w:r w:rsidRPr="00FA0448">
        <w:rPr>
          <w:rFonts w:ascii="Times New Roman" w:eastAsia="Times New Roman" w:hAnsi="Times New Roman" w:cs="Times New Roman"/>
          <w:sz w:val="24"/>
        </w:rPr>
        <w:t>transfers;</w:t>
      </w:r>
      <w:proofErr w:type="gramEnd"/>
    </w:p>
    <w:p w14:paraId="0BD2743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3C08B4A" w14:textId="77777777" w:rsidR="00FA0448" w:rsidRPr="00FA0448" w:rsidRDefault="00FA0448" w:rsidP="00FA0448">
      <w:pPr>
        <w:widowControl w:val="0"/>
        <w:numPr>
          <w:ilvl w:val="1"/>
          <w:numId w:val="30"/>
        </w:numPr>
        <w:tabs>
          <w:tab w:val="left" w:pos="120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Shall include interest earned on any unspent balance remaining from any previous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transfers;</w:t>
      </w:r>
      <w:proofErr w:type="gramEnd"/>
    </w:p>
    <w:p w14:paraId="2CAC69A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D5E085A" w14:textId="77777777" w:rsidR="00FA0448" w:rsidRPr="00FA0448" w:rsidRDefault="00FA0448" w:rsidP="00FA0448">
      <w:pPr>
        <w:widowControl w:val="0"/>
        <w:numPr>
          <w:ilvl w:val="1"/>
          <w:numId w:val="30"/>
        </w:numPr>
        <w:tabs>
          <w:tab w:val="left" w:pos="120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include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income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earned</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when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performing</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w:t>
      </w:r>
    </w:p>
    <w:p w14:paraId="4B7358F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32991CB" w14:textId="77777777" w:rsidR="00FA0448" w:rsidRPr="00FA0448" w:rsidRDefault="00FA0448" w:rsidP="00FA0448">
      <w:pPr>
        <w:widowControl w:val="0"/>
        <w:numPr>
          <w:ilvl w:val="1"/>
          <w:numId w:val="30"/>
        </w:numPr>
        <w:tabs>
          <w:tab w:val="left" w:pos="120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include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Support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Costs.</w:t>
      </w:r>
    </w:p>
    <w:p w14:paraId="0CCACED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B6E13DA" w14:textId="77777777" w:rsidR="00FA0448" w:rsidRPr="00FA0448" w:rsidRDefault="00FA0448" w:rsidP="00FA0448">
      <w:pPr>
        <w:widowControl w:val="0"/>
        <w:numPr>
          <w:ilvl w:val="0"/>
          <w:numId w:val="30"/>
        </w:numPr>
        <w:tabs>
          <w:tab w:val="left" w:pos="75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submit an Excel sheet listing all documents supporting the liquidation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 expenditure in the FACE Form and at a minimum specifying the name of the vendor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 supplier, the date and a description of the goods or service and provide any original</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supporting documentation to UN Women immediately upon written request by 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p>
    <w:p w14:paraId="28FC74C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819B7CF" w14:textId="77777777" w:rsidR="00FA0448" w:rsidRPr="00FA0448" w:rsidRDefault="00FA0448" w:rsidP="00FA0448">
      <w:pPr>
        <w:widowControl w:val="0"/>
        <w:numPr>
          <w:ilvl w:val="0"/>
          <w:numId w:val="30"/>
        </w:numPr>
        <w:tabs>
          <w:tab w:val="left" w:pos="75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following are non-exhaustive examples of ineligible expenditures and, therefore,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shall not be included in the FACE Form and UN Women shall be entitled to reject 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such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ineligible expenditure:</w:t>
      </w:r>
    </w:p>
    <w:p w14:paraId="0DAD6A27"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0CE07A6" w14:textId="77777777" w:rsidR="00FA0448" w:rsidRPr="00FA0448" w:rsidRDefault="00FA0448" w:rsidP="00FA0448">
      <w:pPr>
        <w:widowControl w:val="0"/>
        <w:numPr>
          <w:ilvl w:val="1"/>
          <w:numId w:val="30"/>
        </w:numPr>
        <w:tabs>
          <w:tab w:val="left" w:pos="1200"/>
        </w:tabs>
        <w:autoSpaceDE w:val="0"/>
        <w:autoSpaceDN w:val="0"/>
        <w:spacing w:before="1"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made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necessary</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perform</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Work</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as set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forth</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 this</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Agreement;</w:t>
      </w:r>
      <w:proofErr w:type="gramEnd"/>
    </w:p>
    <w:p w14:paraId="0B084EF6"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58C9FD2C" w14:textId="77777777" w:rsidR="00FA0448" w:rsidRPr="00FA0448" w:rsidRDefault="00FA0448" w:rsidP="00FA0448">
      <w:pPr>
        <w:widowControl w:val="0"/>
        <w:numPr>
          <w:ilvl w:val="1"/>
          <w:numId w:val="30"/>
        </w:numPr>
        <w:tabs>
          <w:tab w:val="left" w:pos="120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value-added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tax</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unless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demonstrate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satisfaction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of 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 that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recover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 value-added</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tax;</w:t>
      </w:r>
      <w:proofErr w:type="gramEnd"/>
    </w:p>
    <w:p w14:paraId="5802579A"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6CE787E2" w14:textId="77777777" w:rsidR="00FA0448" w:rsidRPr="00FA0448" w:rsidRDefault="00FA0448" w:rsidP="00FA0448">
      <w:pPr>
        <w:widowControl w:val="0"/>
        <w:numPr>
          <w:ilvl w:val="1"/>
          <w:numId w:val="30"/>
        </w:numPr>
        <w:tabs>
          <w:tab w:val="left" w:pos="120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paid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reimbursed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another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donor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entity;</w:t>
      </w:r>
      <w:proofErr w:type="gramEnd"/>
    </w:p>
    <w:p w14:paraId="0954DA3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7456128" w14:textId="77777777" w:rsidR="00FA0448" w:rsidRPr="00FA0448" w:rsidRDefault="00FA0448" w:rsidP="00FA0448">
      <w:pPr>
        <w:widowControl w:val="0"/>
        <w:numPr>
          <w:ilvl w:val="1"/>
          <w:numId w:val="30"/>
        </w:numPr>
        <w:tabs>
          <w:tab w:val="left" w:pos="120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 in relation to which the Partner has received an in-kind contribution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from</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another donor or </w:t>
      </w:r>
      <w:proofErr w:type="gramStart"/>
      <w:r w:rsidRPr="00FA0448">
        <w:rPr>
          <w:rFonts w:ascii="Times New Roman" w:eastAsia="Times New Roman" w:hAnsi="Times New Roman" w:cs="Times New Roman"/>
          <w:sz w:val="24"/>
        </w:rPr>
        <w:t>entity;</w:t>
      </w:r>
      <w:proofErr w:type="gramEnd"/>
    </w:p>
    <w:p w14:paraId="5BACECD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4069527" w14:textId="77777777" w:rsidR="00FA0448" w:rsidRPr="00FA0448" w:rsidRDefault="00FA0448" w:rsidP="00FA0448">
      <w:pPr>
        <w:widowControl w:val="0"/>
        <w:numPr>
          <w:ilvl w:val="1"/>
          <w:numId w:val="30"/>
        </w:numPr>
        <w:tabs>
          <w:tab w:val="left" w:pos="1200"/>
        </w:tabs>
        <w:autoSpaceDE w:val="0"/>
        <w:autoSpaceDN w:val="0"/>
        <w:spacing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expenditure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indirect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costs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excess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Support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Cost</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Rate;</w:t>
      </w:r>
      <w:proofErr w:type="gramEnd"/>
    </w:p>
    <w:p w14:paraId="5B94B09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24860C2" w14:textId="77777777" w:rsidR="00FA0448" w:rsidRPr="00FA0448" w:rsidRDefault="00FA0448" w:rsidP="00FA0448">
      <w:pPr>
        <w:widowControl w:val="0"/>
        <w:numPr>
          <w:ilvl w:val="1"/>
          <w:numId w:val="30"/>
        </w:numPr>
        <w:tabs>
          <w:tab w:val="left" w:pos="120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 that are not verifiable by supporting documentation as provided 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Article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VII</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of this </w:t>
      </w:r>
      <w:proofErr w:type="gramStart"/>
      <w:r w:rsidRPr="00FA0448">
        <w:rPr>
          <w:rFonts w:ascii="Times New Roman" w:eastAsia="Times New Roman" w:hAnsi="Times New Roman" w:cs="Times New Roman"/>
          <w:sz w:val="24"/>
        </w:rPr>
        <w:t>Agreement;</w:t>
      </w:r>
      <w:proofErr w:type="gramEnd"/>
    </w:p>
    <w:p w14:paraId="5DB4D7A1"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7DC11DB7" w14:textId="77777777" w:rsidR="00FA0448" w:rsidRPr="00FA0448" w:rsidRDefault="00FA0448" w:rsidP="00FA0448">
      <w:pPr>
        <w:widowControl w:val="0"/>
        <w:numPr>
          <w:ilvl w:val="1"/>
          <w:numId w:val="30"/>
        </w:numPr>
        <w:tabs>
          <w:tab w:val="left" w:pos="1200"/>
        </w:tabs>
        <w:autoSpaceDE w:val="0"/>
        <w:autoSpaceDN w:val="0"/>
        <w:spacing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Salaries for Partner’s employees, if the Partner is not a government, exceeding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rates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payable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comparable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functions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performed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locally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recruited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staff members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at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relevant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duty </w:t>
      </w:r>
      <w:proofErr w:type="gramStart"/>
      <w:r w:rsidRPr="00FA0448">
        <w:rPr>
          <w:rFonts w:ascii="Times New Roman" w:eastAsia="Times New Roman" w:hAnsi="Times New Roman" w:cs="Times New Roman"/>
          <w:sz w:val="24"/>
        </w:rPr>
        <w:t>station;</w:t>
      </w:r>
      <w:proofErr w:type="gramEnd"/>
    </w:p>
    <w:p w14:paraId="749DFAB3"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6BA7A3BB" w14:textId="77777777" w:rsidR="00FA0448" w:rsidRPr="00FA0448" w:rsidRDefault="00FA0448" w:rsidP="00FA0448">
      <w:pPr>
        <w:widowControl w:val="0"/>
        <w:numPr>
          <w:ilvl w:val="1"/>
          <w:numId w:val="30"/>
        </w:numPr>
        <w:tabs>
          <w:tab w:val="left" w:pos="1200"/>
        </w:tabs>
        <w:autoSpaceDE w:val="0"/>
        <w:autoSpaceDN w:val="0"/>
        <w:spacing w:after="0" w:line="240" w:lineRule="auto"/>
        <w:ind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Salaries for Partner’s employees, if the Partner is a government, exceeding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established salary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pay scale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rates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for comparable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functions,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 in</w:t>
      </w:r>
    </w:p>
    <w:p w14:paraId="19411CC5"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71F97154" w14:textId="77777777" w:rsidR="00FA0448" w:rsidRPr="00FA0448" w:rsidRDefault="00FA0448" w:rsidP="00FA0448">
      <w:pPr>
        <w:widowControl w:val="0"/>
        <w:autoSpaceDE w:val="0"/>
        <w:autoSpaceDN w:val="0"/>
        <w:spacing w:before="80" w:after="0" w:line="240" w:lineRule="auto"/>
        <w:ind w:right="106"/>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lastRenderedPageBreak/>
        <w:t>no</w:t>
      </w:r>
      <w:r w:rsidRPr="00FA0448">
        <w:rPr>
          <w:rFonts w:ascii="Times New Roman" w:eastAsia="Times New Roman" w:hAnsi="Times New Roman" w:cs="Times New Roman"/>
          <w:spacing w:val="52"/>
          <w:sz w:val="24"/>
          <w:szCs w:val="24"/>
        </w:rPr>
        <w:t xml:space="preserve"> </w:t>
      </w:r>
      <w:r w:rsidRPr="00FA0448">
        <w:rPr>
          <w:rFonts w:ascii="Times New Roman" w:eastAsia="Times New Roman" w:hAnsi="Times New Roman" w:cs="Times New Roman"/>
          <w:sz w:val="24"/>
          <w:szCs w:val="24"/>
        </w:rPr>
        <w:t>case</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exceeding</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1"/>
          <w:sz w:val="24"/>
          <w:szCs w:val="24"/>
        </w:rPr>
        <w:t xml:space="preserve"> </w:t>
      </w:r>
      <w:r w:rsidRPr="00FA0448">
        <w:rPr>
          <w:rFonts w:ascii="Times New Roman" w:eastAsia="Times New Roman" w:hAnsi="Times New Roman" w:cs="Times New Roman"/>
          <w:sz w:val="24"/>
          <w:szCs w:val="24"/>
        </w:rPr>
        <w:t>rates</w:t>
      </w:r>
      <w:r w:rsidRPr="00FA0448">
        <w:rPr>
          <w:rFonts w:ascii="Times New Roman" w:eastAsia="Times New Roman" w:hAnsi="Times New Roman" w:cs="Times New Roman"/>
          <w:spacing w:val="52"/>
          <w:sz w:val="24"/>
          <w:szCs w:val="24"/>
        </w:rPr>
        <w:t xml:space="preserve"> </w:t>
      </w:r>
      <w:r w:rsidRPr="00FA0448">
        <w:rPr>
          <w:rFonts w:ascii="Times New Roman" w:eastAsia="Times New Roman" w:hAnsi="Times New Roman" w:cs="Times New Roman"/>
          <w:sz w:val="24"/>
          <w:szCs w:val="24"/>
        </w:rPr>
        <w:t>payable</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UN</w:t>
      </w:r>
      <w:r w:rsidRPr="00FA0448">
        <w:rPr>
          <w:rFonts w:ascii="Times New Roman" w:eastAsia="Times New Roman" w:hAnsi="Times New Roman" w:cs="Times New Roman"/>
          <w:spacing w:val="51"/>
          <w:sz w:val="24"/>
          <w:szCs w:val="24"/>
        </w:rPr>
        <w:t xml:space="preserve"> </w:t>
      </w:r>
      <w:r w:rsidRPr="00FA0448">
        <w:rPr>
          <w:rFonts w:ascii="Times New Roman" w:eastAsia="Times New Roman" w:hAnsi="Times New Roman" w:cs="Times New Roman"/>
          <w:sz w:val="24"/>
          <w:szCs w:val="24"/>
        </w:rPr>
        <w:t>Women</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for</w:t>
      </w:r>
      <w:r w:rsidRPr="00FA0448">
        <w:rPr>
          <w:rFonts w:ascii="Times New Roman" w:eastAsia="Times New Roman" w:hAnsi="Times New Roman" w:cs="Times New Roman"/>
          <w:spacing w:val="52"/>
          <w:sz w:val="24"/>
          <w:szCs w:val="24"/>
        </w:rPr>
        <w:t xml:space="preserve"> </w:t>
      </w:r>
      <w:r w:rsidRPr="00FA0448">
        <w:rPr>
          <w:rFonts w:ascii="Times New Roman" w:eastAsia="Times New Roman" w:hAnsi="Times New Roman" w:cs="Times New Roman"/>
          <w:sz w:val="24"/>
          <w:szCs w:val="24"/>
        </w:rPr>
        <w:t>comparable</w:t>
      </w:r>
      <w:r w:rsidRPr="00FA0448">
        <w:rPr>
          <w:rFonts w:ascii="Times New Roman" w:eastAsia="Times New Roman" w:hAnsi="Times New Roman" w:cs="Times New Roman"/>
          <w:spacing w:val="53"/>
          <w:sz w:val="24"/>
          <w:szCs w:val="24"/>
        </w:rPr>
        <w:t xml:space="preserve"> </w:t>
      </w:r>
      <w:r w:rsidRPr="00FA0448">
        <w:rPr>
          <w:rFonts w:ascii="Times New Roman" w:eastAsia="Times New Roman" w:hAnsi="Times New Roman" w:cs="Times New Roman"/>
          <w:sz w:val="24"/>
          <w:szCs w:val="24"/>
        </w:rPr>
        <w:t>functions</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performed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locally recruited</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staff</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members</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at</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the relevant</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 xml:space="preserve">duty </w:t>
      </w:r>
      <w:proofErr w:type="gramStart"/>
      <w:r w:rsidRPr="00FA0448">
        <w:rPr>
          <w:rFonts w:ascii="Times New Roman" w:eastAsia="Times New Roman" w:hAnsi="Times New Roman" w:cs="Times New Roman"/>
          <w:sz w:val="24"/>
          <w:szCs w:val="24"/>
        </w:rPr>
        <w:t>station;</w:t>
      </w:r>
      <w:proofErr w:type="gramEnd"/>
    </w:p>
    <w:p w14:paraId="097D9376"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318ED7BB" w14:textId="77777777" w:rsidR="00FA0448" w:rsidRPr="00FA0448" w:rsidRDefault="00FA0448" w:rsidP="00FA0448">
      <w:pPr>
        <w:widowControl w:val="0"/>
        <w:numPr>
          <w:ilvl w:val="1"/>
          <w:numId w:val="30"/>
        </w:numPr>
        <w:tabs>
          <w:tab w:val="left" w:pos="120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 in respect of fees for individual consultants retained by the Partner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exceeding the rates payable by UN Women for comparable services rendered by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individual</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consultants;</w:t>
      </w:r>
      <w:proofErr w:type="gramEnd"/>
    </w:p>
    <w:p w14:paraId="4FF6EDC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F0E05F9" w14:textId="77777777" w:rsidR="00FA0448" w:rsidRPr="00FA0448" w:rsidRDefault="00FA0448" w:rsidP="00FA0448">
      <w:pPr>
        <w:widowControl w:val="0"/>
        <w:numPr>
          <w:ilvl w:val="1"/>
          <w:numId w:val="30"/>
        </w:numPr>
        <w:tabs>
          <w:tab w:val="left" w:pos="1200"/>
        </w:tabs>
        <w:autoSpaceDE w:val="0"/>
        <w:autoSpaceDN w:val="0"/>
        <w:spacing w:after="0" w:line="240" w:lineRule="auto"/>
        <w:ind w:left="119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 for travel, daily subsistence and related allowances for the Partner’s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employees or consultants exceeding the rates payable by UN Women to its staff</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members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consultants,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 xml:space="preserve">as </w:t>
      </w:r>
      <w:proofErr w:type="gramStart"/>
      <w:r w:rsidRPr="00FA0448">
        <w:rPr>
          <w:rFonts w:ascii="Times New Roman" w:eastAsia="Times New Roman" w:hAnsi="Times New Roman" w:cs="Times New Roman"/>
          <w:sz w:val="24"/>
        </w:rPr>
        <w:t>applicable;</w:t>
      </w:r>
      <w:proofErr w:type="gramEnd"/>
    </w:p>
    <w:p w14:paraId="6808113F"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88A9E64" w14:textId="77777777" w:rsidR="00FA0448" w:rsidRPr="00FA0448" w:rsidRDefault="00FA0448" w:rsidP="00FA0448">
      <w:pPr>
        <w:widowControl w:val="0"/>
        <w:numPr>
          <w:ilvl w:val="1"/>
          <w:numId w:val="30"/>
        </w:numPr>
        <w:tabs>
          <w:tab w:val="left" w:pos="1200"/>
        </w:tabs>
        <w:autoSpaceDE w:val="0"/>
        <w:autoSpaceDN w:val="0"/>
        <w:spacing w:after="0" w:line="240" w:lineRule="auto"/>
        <w:ind w:hanging="451"/>
        <w:rPr>
          <w:rFonts w:ascii="Times New Roman" w:eastAsia="Times New Roman" w:hAnsi="Times New Roman" w:cs="Times New Roman"/>
          <w:sz w:val="24"/>
        </w:rPr>
      </w:pP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been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incurred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but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have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not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actually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been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paid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(see</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section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3</w:t>
      </w:r>
    </w:p>
    <w:p w14:paraId="18EB298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(b)</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above</w:t>
      </w:r>
      <w:proofErr w:type="gramStart"/>
      <w:r w:rsidRPr="00FA0448">
        <w:rPr>
          <w:rFonts w:ascii="Times New Roman" w:eastAsia="Times New Roman" w:hAnsi="Times New Roman" w:cs="Times New Roman"/>
          <w:sz w:val="24"/>
          <w:szCs w:val="24"/>
        </w:rPr>
        <w:t>);</w:t>
      </w:r>
      <w:proofErr w:type="gramEnd"/>
    </w:p>
    <w:p w14:paraId="10A44F8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A8A8ADD" w14:textId="77777777" w:rsidR="00FA0448" w:rsidRPr="00FA0448" w:rsidRDefault="00FA0448" w:rsidP="00FA0448">
      <w:pPr>
        <w:widowControl w:val="0"/>
        <w:numPr>
          <w:ilvl w:val="1"/>
          <w:numId w:val="30"/>
        </w:numPr>
        <w:tabs>
          <w:tab w:val="left" w:pos="1200"/>
        </w:tabs>
        <w:autoSpaceDE w:val="0"/>
        <w:autoSpaceDN w:val="0"/>
        <w:spacing w:after="0" w:line="240" w:lineRule="auto"/>
        <w:ind w:left="1199" w:right="160"/>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 that merely represent financial transfers between administrative units</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locations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 xml:space="preserve">of the </w:t>
      </w:r>
      <w:proofErr w:type="gramStart"/>
      <w:r w:rsidRPr="00FA0448">
        <w:rPr>
          <w:rFonts w:ascii="Times New Roman" w:eastAsia="Times New Roman" w:hAnsi="Times New Roman" w:cs="Times New Roman"/>
          <w:sz w:val="24"/>
        </w:rPr>
        <w:t>Partner;</w:t>
      </w:r>
      <w:proofErr w:type="gramEnd"/>
    </w:p>
    <w:p w14:paraId="7FFDFDF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E043FEC" w14:textId="77777777" w:rsidR="00FA0448" w:rsidRPr="00FA0448" w:rsidRDefault="00FA0448" w:rsidP="00FA0448">
      <w:pPr>
        <w:widowControl w:val="0"/>
        <w:numPr>
          <w:ilvl w:val="1"/>
          <w:numId w:val="30"/>
        </w:numPr>
        <w:tabs>
          <w:tab w:val="left" w:pos="1200"/>
        </w:tabs>
        <w:autoSpaceDE w:val="0"/>
        <w:autoSpaceDN w:val="0"/>
        <w:spacing w:after="0" w:line="240" w:lineRule="auto"/>
        <w:ind w:left="1199"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Expenditures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relate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obligations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that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were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entered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into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before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commencement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 after the end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date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of this Agreement;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p>
    <w:p w14:paraId="1415294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ADCB1BB" w14:textId="77777777" w:rsidR="00FA0448" w:rsidRPr="00FA0448" w:rsidRDefault="00FA0448" w:rsidP="00FA0448">
      <w:pPr>
        <w:widowControl w:val="0"/>
        <w:numPr>
          <w:ilvl w:val="1"/>
          <w:numId w:val="30"/>
        </w:numPr>
        <w:tabs>
          <w:tab w:val="left" w:pos="1200"/>
        </w:tabs>
        <w:autoSpaceDE w:val="0"/>
        <w:autoSpaceDN w:val="0"/>
        <w:spacing w:after="0" w:line="240" w:lineRule="auto"/>
        <w:ind w:hanging="451"/>
        <w:rPr>
          <w:rFonts w:ascii="Times New Roman" w:eastAsia="Times New Roman" w:hAnsi="Times New Roman" w:cs="Times New Roman"/>
          <w:sz w:val="24"/>
        </w:rPr>
      </w:pPr>
      <w:r w:rsidRPr="00FA0448">
        <w:rPr>
          <w:rFonts w:ascii="Times New Roman" w:eastAsia="Times New Roman" w:hAnsi="Times New Roman" w:cs="Times New Roman"/>
          <w:sz w:val="24"/>
        </w:rPr>
        <w:t>Debt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debt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service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charges.</w:t>
      </w:r>
    </w:p>
    <w:p w14:paraId="4F9B03DC"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8F00038"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Progress</w:t>
      </w:r>
      <w:r w:rsidRPr="00FA0448">
        <w:rPr>
          <w:rFonts w:ascii="Times New Roman" w:eastAsia="Times New Roman" w:hAnsi="Times New Roman" w:cs="Times New Roman"/>
          <w:spacing w:val="-2"/>
          <w:sz w:val="24"/>
          <w:szCs w:val="24"/>
          <w:u w:val="single"/>
        </w:rPr>
        <w:t xml:space="preserve"> </w:t>
      </w:r>
      <w:r w:rsidRPr="00FA0448">
        <w:rPr>
          <w:rFonts w:ascii="Times New Roman" w:eastAsia="Times New Roman" w:hAnsi="Times New Roman" w:cs="Times New Roman"/>
          <w:sz w:val="24"/>
          <w:szCs w:val="24"/>
          <w:u w:val="single"/>
        </w:rPr>
        <w:t>Reporting</w:t>
      </w:r>
    </w:p>
    <w:p w14:paraId="7A450A08"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459EBCC2" w14:textId="77777777" w:rsidR="00FA0448" w:rsidRPr="00FA0448" w:rsidRDefault="00FA0448" w:rsidP="00FA0448">
      <w:pPr>
        <w:widowControl w:val="0"/>
        <w:numPr>
          <w:ilvl w:val="0"/>
          <w:numId w:val="30"/>
        </w:numPr>
        <w:tabs>
          <w:tab w:val="left" w:pos="750"/>
        </w:tabs>
        <w:autoSpaceDE w:val="0"/>
        <w:autoSpaceDN w:val="0"/>
        <w:spacing w:before="90"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using the Progress Report Form, submit narrative progress reports no</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later than 20 calendar days after the end of every three-month period starting three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months after UN Women disbursed the first fund transfer, or every time the Partner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requesting fund transfers, if the requests are made more frequently than every three-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month</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period.</w:t>
      </w:r>
    </w:p>
    <w:p w14:paraId="75BC2F06"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4F64DD22" w14:textId="77777777" w:rsidR="00FA0448" w:rsidRPr="00FA0448" w:rsidRDefault="00FA0448" w:rsidP="00FA0448">
      <w:pPr>
        <w:widowControl w:val="0"/>
        <w:numPr>
          <w:ilvl w:val="0"/>
          <w:numId w:val="30"/>
        </w:numPr>
        <w:tabs>
          <w:tab w:val="left" w:pos="749"/>
          <w:tab w:val="left" w:pos="750"/>
        </w:tabs>
        <w:autoSpaceDE w:val="0"/>
        <w:autoSpaceDN w:val="0"/>
        <w:spacing w:after="0" w:line="240" w:lineRule="auto"/>
        <w:ind w:left="749" w:right="249"/>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always submit the progress report together with the financial report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and such progress reports shall be filled out appropriately and duly signed by a Partner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Authorized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Official.</w:t>
      </w:r>
    </w:p>
    <w:p w14:paraId="6B84472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CAB83C8"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u w:val="single"/>
        </w:rPr>
        <w:t>Inventory</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Reporting</w:t>
      </w:r>
      <w:r w:rsidRPr="00FA0448">
        <w:rPr>
          <w:rFonts w:ascii="Times New Roman" w:eastAsia="Times New Roman" w:hAnsi="Times New Roman" w:cs="Times New Roman"/>
          <w:spacing w:val="-1"/>
          <w:sz w:val="24"/>
          <w:szCs w:val="24"/>
          <w:u w:val="single"/>
        </w:rPr>
        <w:t xml:space="preserve"> </w:t>
      </w:r>
      <w:r w:rsidRPr="00FA0448">
        <w:rPr>
          <w:rFonts w:ascii="Times New Roman" w:eastAsia="Times New Roman" w:hAnsi="Times New Roman" w:cs="Times New Roman"/>
          <w:sz w:val="24"/>
          <w:szCs w:val="24"/>
          <w:u w:val="single"/>
        </w:rPr>
        <w:t>on</w:t>
      </w:r>
      <w:r w:rsidRPr="00FA0448">
        <w:rPr>
          <w:rFonts w:ascii="Times New Roman" w:eastAsia="Times New Roman" w:hAnsi="Times New Roman" w:cs="Times New Roman"/>
          <w:spacing w:val="-3"/>
          <w:sz w:val="24"/>
          <w:szCs w:val="24"/>
          <w:u w:val="single"/>
        </w:rPr>
        <w:t xml:space="preserve"> </w:t>
      </w:r>
      <w:r w:rsidRPr="00FA0448">
        <w:rPr>
          <w:rFonts w:ascii="Times New Roman" w:eastAsia="Times New Roman" w:hAnsi="Times New Roman" w:cs="Times New Roman"/>
          <w:sz w:val="24"/>
          <w:szCs w:val="24"/>
          <w:u w:val="single"/>
        </w:rPr>
        <w:t>Property</w:t>
      </w:r>
    </w:p>
    <w:p w14:paraId="6AEB6200" w14:textId="77777777" w:rsidR="00FA0448" w:rsidRPr="00FA0448" w:rsidRDefault="00FA0448" w:rsidP="00FA0448">
      <w:pPr>
        <w:widowControl w:val="0"/>
        <w:autoSpaceDE w:val="0"/>
        <w:autoSpaceDN w:val="0"/>
        <w:spacing w:before="2" w:after="0" w:line="240" w:lineRule="auto"/>
        <w:rPr>
          <w:rFonts w:ascii="Times New Roman" w:eastAsia="Times New Roman" w:hAnsi="Times New Roman" w:cs="Times New Roman"/>
          <w:sz w:val="16"/>
          <w:szCs w:val="24"/>
        </w:rPr>
      </w:pPr>
    </w:p>
    <w:p w14:paraId="631B8BBD" w14:textId="77777777" w:rsidR="00FA0448" w:rsidRPr="00FA0448" w:rsidRDefault="00FA0448" w:rsidP="00FA0448">
      <w:pPr>
        <w:widowControl w:val="0"/>
        <w:numPr>
          <w:ilvl w:val="0"/>
          <w:numId w:val="30"/>
        </w:numPr>
        <w:tabs>
          <w:tab w:val="left" w:pos="750"/>
        </w:tabs>
        <w:autoSpaceDE w:val="0"/>
        <w:autoSpaceDN w:val="0"/>
        <w:spacing w:before="90" w:after="0" w:line="240" w:lineRule="auto"/>
        <w:ind w:right="108"/>
        <w:jc w:val="both"/>
        <w:rPr>
          <w:rFonts w:ascii="Times New Roman" w:eastAsia="Times New Roman" w:hAnsi="Times New Roman" w:cs="Times New Roman"/>
          <w:sz w:val="24"/>
        </w:rPr>
      </w:pPr>
      <w:r w:rsidRPr="00FA0448">
        <w:rPr>
          <w:rFonts w:ascii="Times New Roman" w:eastAsia="Times New Roman" w:hAnsi="Times New Roman" w:cs="Times New Roman"/>
          <w:sz w:val="24"/>
        </w:rPr>
        <w:t>A detailed inventory report of the Property shall be submitted to UN Women within 30</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calendar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days</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after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each</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calendar</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year,</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end</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If</w:t>
      </w:r>
      <w:r w:rsidRPr="00FA0448">
        <w:rPr>
          <w:rFonts w:ascii="Times New Roman" w:eastAsia="Times New Roman" w:hAnsi="Times New Roman" w:cs="Times New Roman"/>
          <w:spacing w:val="-1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less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one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calendar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year,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inventory</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report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within</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60</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calendar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days after the end of 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w:t>
      </w:r>
    </w:p>
    <w:p w14:paraId="32CCC7AC"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sz w:val="23"/>
          <w:szCs w:val="24"/>
        </w:rPr>
      </w:pPr>
    </w:p>
    <w:p w14:paraId="7514EE8B" w14:textId="77777777" w:rsidR="00FA0448" w:rsidRPr="00FA0448" w:rsidRDefault="00FA0448" w:rsidP="00FA0448">
      <w:pPr>
        <w:widowControl w:val="0"/>
        <w:autoSpaceDE w:val="0"/>
        <w:autoSpaceDN w:val="0"/>
        <w:spacing w:after="0" w:line="240" w:lineRule="auto"/>
        <w:ind w:right="2863"/>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IX</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COMPLETION</w:t>
      </w:r>
      <w:r w:rsidRPr="00FA0448">
        <w:rPr>
          <w:rFonts w:ascii="Times New Roman" w:eastAsia="Times New Roman" w:hAnsi="Times New Roman" w:cs="Times New Roman"/>
          <w:b/>
          <w:bCs/>
          <w:spacing w:val="-4"/>
          <w:sz w:val="24"/>
          <w:szCs w:val="24"/>
        </w:rPr>
        <w:t xml:space="preserve"> </w:t>
      </w:r>
      <w:r w:rsidRPr="00FA0448">
        <w:rPr>
          <w:rFonts w:ascii="Times New Roman" w:eastAsia="Times New Roman" w:hAnsi="Times New Roman" w:cs="Times New Roman"/>
          <w:b/>
          <w:bCs/>
          <w:sz w:val="24"/>
          <w:szCs w:val="24"/>
        </w:rPr>
        <w:t>OF</w:t>
      </w:r>
      <w:r w:rsidRPr="00FA0448">
        <w:rPr>
          <w:rFonts w:ascii="Times New Roman" w:eastAsia="Times New Roman" w:hAnsi="Times New Roman" w:cs="Times New Roman"/>
          <w:b/>
          <w:bCs/>
          <w:spacing w:val="-3"/>
          <w:sz w:val="24"/>
          <w:szCs w:val="24"/>
        </w:rPr>
        <w:t xml:space="preserve"> </w:t>
      </w:r>
      <w:r w:rsidRPr="00FA0448">
        <w:rPr>
          <w:rFonts w:ascii="Times New Roman" w:eastAsia="Times New Roman" w:hAnsi="Times New Roman" w:cs="Times New Roman"/>
          <w:b/>
          <w:bCs/>
          <w:sz w:val="24"/>
          <w:szCs w:val="24"/>
        </w:rPr>
        <w:t>THE</w:t>
      </w:r>
      <w:r w:rsidRPr="00FA0448">
        <w:rPr>
          <w:rFonts w:ascii="Times New Roman" w:eastAsia="Times New Roman" w:hAnsi="Times New Roman" w:cs="Times New Roman"/>
          <w:b/>
          <w:bCs/>
          <w:spacing w:val="-3"/>
          <w:sz w:val="24"/>
          <w:szCs w:val="24"/>
        </w:rPr>
        <w:t xml:space="preserve"> </w:t>
      </w:r>
      <w:r w:rsidRPr="00FA0448">
        <w:rPr>
          <w:rFonts w:ascii="Times New Roman" w:eastAsia="Times New Roman" w:hAnsi="Times New Roman" w:cs="Times New Roman"/>
          <w:b/>
          <w:bCs/>
          <w:sz w:val="24"/>
          <w:szCs w:val="24"/>
        </w:rPr>
        <w:t>WORK</w:t>
      </w:r>
    </w:p>
    <w:p w14:paraId="3F103B43"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b/>
          <w:sz w:val="24"/>
          <w:szCs w:val="24"/>
        </w:rPr>
      </w:pPr>
    </w:p>
    <w:p w14:paraId="6CBE616A" w14:textId="77777777" w:rsidR="00FA0448" w:rsidRPr="00FA0448" w:rsidRDefault="00FA0448" w:rsidP="00FA0448">
      <w:pPr>
        <w:widowControl w:val="0"/>
        <w:numPr>
          <w:ilvl w:val="0"/>
          <w:numId w:val="29"/>
        </w:numPr>
        <w:tabs>
          <w:tab w:val="left" w:pos="750"/>
        </w:tabs>
        <w:autoSpaceDE w:val="0"/>
        <w:autoSpaceDN w:val="0"/>
        <w:spacing w:after="0" w:line="240" w:lineRule="auto"/>
        <w:ind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The Partner shall, no later than 60 calendar days after the Work has been completed 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Agreement expired</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or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prematurely</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terminated,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whichever happens</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first:</w:t>
      </w:r>
    </w:p>
    <w:p w14:paraId="5EAC04CF" w14:textId="77777777" w:rsidR="00FA0448" w:rsidRPr="00FA0448" w:rsidRDefault="00FA0448" w:rsidP="00FA0448">
      <w:pPr>
        <w:widowControl w:val="0"/>
        <w:autoSpaceDE w:val="0"/>
        <w:autoSpaceDN w:val="0"/>
        <w:spacing w:after="0" w:line="240" w:lineRule="auto"/>
        <w:jc w:val="both"/>
        <w:rPr>
          <w:rFonts w:ascii="Times New Roman" w:eastAsia="Times New Roman" w:hAnsi="Times New Roman" w:cs="Times New Roman"/>
          <w:sz w:val="24"/>
        </w:rPr>
        <w:sectPr w:rsidR="00FA0448" w:rsidRPr="00FA0448">
          <w:pgSz w:w="12240" w:h="15840"/>
          <w:pgMar w:top="1380" w:right="1600" w:bottom="1120" w:left="1320" w:header="816" w:footer="925" w:gutter="0"/>
          <w:cols w:space="720"/>
        </w:sectPr>
      </w:pPr>
    </w:p>
    <w:p w14:paraId="08416939" w14:textId="77777777" w:rsidR="00FA0448" w:rsidRPr="00FA0448" w:rsidRDefault="00FA0448" w:rsidP="00FA0448">
      <w:pPr>
        <w:widowControl w:val="0"/>
        <w:autoSpaceDE w:val="0"/>
        <w:autoSpaceDN w:val="0"/>
        <w:spacing w:before="1" w:after="0" w:line="240" w:lineRule="auto"/>
        <w:rPr>
          <w:rFonts w:ascii="Times New Roman" w:eastAsia="Times New Roman" w:hAnsi="Times New Roman" w:cs="Times New Roman"/>
          <w:sz w:val="23"/>
          <w:szCs w:val="24"/>
        </w:rPr>
      </w:pPr>
    </w:p>
    <w:p w14:paraId="506E5206" w14:textId="77777777" w:rsidR="00FA0448" w:rsidRPr="00FA0448" w:rsidRDefault="00FA0448" w:rsidP="00FA0448">
      <w:pPr>
        <w:widowControl w:val="0"/>
        <w:numPr>
          <w:ilvl w:val="1"/>
          <w:numId w:val="29"/>
        </w:numPr>
        <w:tabs>
          <w:tab w:val="left" w:pos="1200"/>
        </w:tabs>
        <w:autoSpaceDE w:val="0"/>
        <w:autoSpaceDN w:val="0"/>
        <w:spacing w:before="90" w:after="0" w:line="240" w:lineRule="auto"/>
        <w:ind w:left="1199" w:right="106"/>
        <w:jc w:val="both"/>
        <w:rPr>
          <w:rFonts w:ascii="Times New Roman" w:eastAsia="Times New Roman" w:hAnsi="Times New Roman" w:cs="Times New Roman"/>
          <w:sz w:val="24"/>
        </w:rPr>
      </w:pPr>
      <w:r w:rsidRPr="00FA0448">
        <w:rPr>
          <w:rFonts w:ascii="Times New Roman" w:eastAsia="Times New Roman" w:hAnsi="Times New Roman" w:cs="Times New Roman"/>
          <w:sz w:val="24"/>
        </w:rPr>
        <w:t>Submit to UN Women an inventory report of the Property. UN Women may decide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that the Property shall be: (i) transferred for use by another partner; (ii) transferred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back</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(iii)</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donated</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8"/>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third</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party.</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7"/>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deliver the Property at a reasonable time and place as instructed by UN Women in</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writing and shall fully cooperate with UN Women in good faith in the transfer and</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rPr>
        <w:t>delivery;</w:t>
      </w:r>
      <w:proofErr w:type="gramEnd"/>
    </w:p>
    <w:p w14:paraId="334D915D"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41CE66D1" w14:textId="77777777" w:rsidR="00FA0448" w:rsidRPr="00FA0448" w:rsidRDefault="00FA0448" w:rsidP="00FA0448">
      <w:pPr>
        <w:widowControl w:val="0"/>
        <w:numPr>
          <w:ilvl w:val="1"/>
          <w:numId w:val="29"/>
        </w:numPr>
        <w:tabs>
          <w:tab w:val="left" w:pos="1200"/>
        </w:tabs>
        <w:autoSpaceDE w:val="0"/>
        <w:autoSpaceDN w:val="0"/>
        <w:spacing w:after="0" w:line="240" w:lineRule="auto"/>
        <w:ind w:left="119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Submit to UN Women a final financial report, using the FACE Form, including a</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request</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reimbursement of any withheld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amount; and,</w:t>
      </w:r>
    </w:p>
    <w:p w14:paraId="264B251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2BDA8992" w14:textId="77777777" w:rsidR="00FA0448" w:rsidRPr="00FA0448" w:rsidRDefault="00FA0448" w:rsidP="00FA0448">
      <w:pPr>
        <w:widowControl w:val="0"/>
        <w:numPr>
          <w:ilvl w:val="1"/>
          <w:numId w:val="29"/>
        </w:numPr>
        <w:tabs>
          <w:tab w:val="left" w:pos="1200"/>
        </w:tabs>
        <w:autoSpaceDE w:val="0"/>
        <w:autoSpaceDN w:val="0"/>
        <w:spacing w:after="0" w:line="240" w:lineRule="auto"/>
        <w:ind w:hanging="451"/>
        <w:rPr>
          <w:rFonts w:ascii="Times New Roman" w:eastAsia="Times New Roman" w:hAnsi="Times New Roman" w:cs="Times New Roman"/>
          <w:sz w:val="24"/>
        </w:rPr>
      </w:pPr>
      <w:r w:rsidRPr="00FA0448">
        <w:rPr>
          <w:rFonts w:ascii="Times New Roman" w:eastAsia="Times New Roman" w:hAnsi="Times New Roman" w:cs="Times New Roman"/>
          <w:sz w:val="24"/>
        </w:rPr>
        <w:t>Submit</w:t>
      </w:r>
      <w:r w:rsidRPr="00FA0448">
        <w:rPr>
          <w:rFonts w:ascii="Times New Roman" w:eastAsia="Times New Roman" w:hAnsi="Times New Roman" w:cs="Times New Roman"/>
          <w:spacing w:val="40"/>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39"/>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40"/>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39"/>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40"/>
          <w:sz w:val="24"/>
        </w:rPr>
        <w:t xml:space="preserve"> </w:t>
      </w:r>
      <w:r w:rsidRPr="00FA0448">
        <w:rPr>
          <w:rFonts w:ascii="Times New Roman" w:eastAsia="Times New Roman" w:hAnsi="Times New Roman" w:cs="Times New Roman"/>
          <w:sz w:val="24"/>
        </w:rPr>
        <w:t>final</w:t>
      </w:r>
      <w:r w:rsidRPr="00FA0448">
        <w:rPr>
          <w:rFonts w:ascii="Times New Roman" w:eastAsia="Times New Roman" w:hAnsi="Times New Roman" w:cs="Times New Roman"/>
          <w:spacing w:val="42"/>
          <w:sz w:val="24"/>
        </w:rPr>
        <w:t xml:space="preserve"> </w:t>
      </w:r>
      <w:r w:rsidRPr="00FA0448">
        <w:rPr>
          <w:rFonts w:ascii="Times New Roman" w:eastAsia="Times New Roman" w:hAnsi="Times New Roman" w:cs="Times New Roman"/>
          <w:sz w:val="24"/>
        </w:rPr>
        <w:t>progress</w:t>
      </w:r>
      <w:r w:rsidRPr="00FA0448">
        <w:rPr>
          <w:rFonts w:ascii="Times New Roman" w:eastAsia="Times New Roman" w:hAnsi="Times New Roman" w:cs="Times New Roman"/>
          <w:spacing w:val="39"/>
          <w:sz w:val="24"/>
        </w:rPr>
        <w:t xml:space="preserve"> </w:t>
      </w:r>
      <w:r w:rsidRPr="00FA0448">
        <w:rPr>
          <w:rFonts w:ascii="Times New Roman" w:eastAsia="Times New Roman" w:hAnsi="Times New Roman" w:cs="Times New Roman"/>
          <w:sz w:val="24"/>
        </w:rPr>
        <w:t>report</w:t>
      </w:r>
      <w:r w:rsidRPr="00FA0448">
        <w:rPr>
          <w:rFonts w:ascii="Times New Roman" w:eastAsia="Times New Roman" w:hAnsi="Times New Roman" w:cs="Times New Roman"/>
          <w:spacing w:val="40"/>
          <w:sz w:val="24"/>
        </w:rPr>
        <w:t xml:space="preserve"> </w:t>
      </w:r>
      <w:r w:rsidRPr="00FA0448">
        <w:rPr>
          <w:rFonts w:ascii="Times New Roman" w:eastAsia="Times New Roman" w:hAnsi="Times New Roman" w:cs="Times New Roman"/>
          <w:sz w:val="24"/>
        </w:rPr>
        <w:t>using</w:t>
      </w:r>
      <w:r w:rsidRPr="00FA0448">
        <w:rPr>
          <w:rFonts w:ascii="Times New Roman" w:eastAsia="Times New Roman" w:hAnsi="Times New Roman" w:cs="Times New Roman"/>
          <w:spacing w:val="39"/>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38"/>
          <w:sz w:val="24"/>
        </w:rPr>
        <w:t xml:space="preserve"> </w:t>
      </w:r>
      <w:r w:rsidRPr="00FA0448">
        <w:rPr>
          <w:rFonts w:ascii="Times New Roman" w:eastAsia="Times New Roman" w:hAnsi="Times New Roman" w:cs="Times New Roman"/>
          <w:sz w:val="24"/>
        </w:rPr>
        <w:t>Progress</w:t>
      </w:r>
      <w:r w:rsidRPr="00FA0448">
        <w:rPr>
          <w:rFonts w:ascii="Times New Roman" w:eastAsia="Times New Roman" w:hAnsi="Times New Roman" w:cs="Times New Roman"/>
          <w:spacing w:val="40"/>
          <w:sz w:val="24"/>
        </w:rPr>
        <w:t xml:space="preserve"> </w:t>
      </w:r>
      <w:r w:rsidRPr="00FA0448">
        <w:rPr>
          <w:rFonts w:ascii="Times New Roman" w:eastAsia="Times New Roman" w:hAnsi="Times New Roman" w:cs="Times New Roman"/>
          <w:sz w:val="24"/>
        </w:rPr>
        <w:t>Report</w:t>
      </w:r>
      <w:r w:rsidRPr="00FA0448">
        <w:rPr>
          <w:rFonts w:ascii="Times New Roman" w:eastAsia="Times New Roman" w:hAnsi="Times New Roman" w:cs="Times New Roman"/>
          <w:spacing w:val="42"/>
          <w:sz w:val="24"/>
        </w:rPr>
        <w:t xml:space="preserve"> </w:t>
      </w:r>
      <w:r w:rsidRPr="00FA0448">
        <w:rPr>
          <w:rFonts w:ascii="Times New Roman" w:eastAsia="Times New Roman" w:hAnsi="Times New Roman" w:cs="Times New Roman"/>
          <w:sz w:val="24"/>
        </w:rPr>
        <w:t>Form.</w:t>
      </w:r>
    </w:p>
    <w:p w14:paraId="79DC71F0"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190C0478" w14:textId="77777777" w:rsidR="00FA0448" w:rsidRPr="00FA0448" w:rsidRDefault="00FA0448" w:rsidP="00FA0448">
      <w:pPr>
        <w:widowControl w:val="0"/>
        <w:numPr>
          <w:ilvl w:val="0"/>
          <w:numId w:val="29"/>
        </w:numPr>
        <w:tabs>
          <w:tab w:val="left" w:pos="750"/>
        </w:tabs>
        <w:autoSpaceDE w:val="0"/>
        <w:autoSpaceDN w:val="0"/>
        <w:spacing w:after="0" w:line="240" w:lineRule="auto"/>
        <w:ind w:left="749" w:right="107"/>
        <w:jc w:val="both"/>
        <w:rPr>
          <w:rFonts w:ascii="Times New Roman" w:eastAsia="Times New Roman" w:hAnsi="Times New Roman" w:cs="Times New Roman"/>
          <w:sz w:val="24"/>
        </w:rPr>
      </w:pPr>
      <w:r w:rsidRPr="00FA0448">
        <w:rPr>
          <w:rFonts w:ascii="Times New Roman" w:eastAsia="Times New Roman" w:hAnsi="Times New Roman" w:cs="Times New Roman"/>
          <w:sz w:val="24"/>
        </w:rPr>
        <w:t>UN Women shall when the Work has been completed or the Agreement expired or is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prematurely</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terminated,</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whichever</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happens</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first,</w:t>
      </w:r>
      <w:r w:rsidRPr="00FA0448">
        <w:rPr>
          <w:rFonts w:ascii="Times New Roman" w:eastAsia="Times New Roman" w:hAnsi="Times New Roman" w:cs="Times New Roman"/>
          <w:spacing w:val="-6"/>
          <w:sz w:val="24"/>
        </w:rPr>
        <w:t xml:space="preserve"> </w:t>
      </w:r>
      <w:r w:rsidRPr="00FA0448">
        <w:rPr>
          <w:rFonts w:ascii="Times New Roman" w:eastAsia="Times New Roman" w:hAnsi="Times New Roman" w:cs="Times New Roman"/>
          <w:sz w:val="24"/>
        </w:rPr>
        <w:t>make</w:t>
      </w:r>
      <w:r w:rsidRPr="00FA0448">
        <w:rPr>
          <w:rFonts w:ascii="Times New Roman" w:eastAsia="Times New Roman" w:hAnsi="Times New Roman" w:cs="Times New Roman"/>
          <w:spacing w:val="-4"/>
          <w:sz w:val="24"/>
        </w:rPr>
        <w:t xml:space="preserve"> </w:t>
      </w:r>
      <w:r w:rsidRPr="00FA0448">
        <w:rPr>
          <w:rFonts w:ascii="Times New Roman" w:eastAsia="Times New Roman" w:hAnsi="Times New Roman" w:cs="Times New Roman"/>
          <w:sz w:val="24"/>
        </w:rPr>
        <w:t>a</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final</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liquidation</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provided under this Agreement. If UN Women’s final liquidation shows that the Partner</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has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received</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more</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than</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Partner</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is</w:t>
      </w:r>
      <w:r w:rsidRPr="00FA0448">
        <w:rPr>
          <w:rFonts w:ascii="Times New Roman" w:eastAsia="Times New Roman" w:hAnsi="Times New Roman" w:cs="Times New Roman"/>
          <w:spacing w:val="-14"/>
          <w:sz w:val="24"/>
        </w:rPr>
        <w:t xml:space="preserve"> </w:t>
      </w:r>
      <w:r w:rsidRPr="00FA0448">
        <w:rPr>
          <w:rFonts w:ascii="Times New Roman" w:eastAsia="Times New Roman" w:hAnsi="Times New Roman" w:cs="Times New Roman"/>
          <w:sz w:val="24"/>
        </w:rPr>
        <w:t>entitled</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to</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in</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accordance</w:t>
      </w:r>
      <w:r w:rsidRPr="00FA0448">
        <w:rPr>
          <w:rFonts w:ascii="Times New Roman" w:eastAsia="Times New Roman" w:hAnsi="Times New Roman" w:cs="Times New Roman"/>
          <w:spacing w:val="-12"/>
          <w:sz w:val="24"/>
        </w:rPr>
        <w:t xml:space="preserve"> </w:t>
      </w:r>
      <w:r w:rsidRPr="00FA0448">
        <w:rPr>
          <w:rFonts w:ascii="Times New Roman" w:eastAsia="Times New Roman" w:hAnsi="Times New Roman" w:cs="Times New Roman"/>
          <w:sz w:val="24"/>
        </w:rPr>
        <w:t>with</w:t>
      </w:r>
      <w:r w:rsidRPr="00FA0448">
        <w:rPr>
          <w:rFonts w:ascii="Times New Roman" w:eastAsia="Times New Roman" w:hAnsi="Times New Roman" w:cs="Times New Roman"/>
          <w:spacing w:val="-15"/>
          <w:sz w:val="24"/>
        </w:rPr>
        <w:t xml:space="preserve"> </w:t>
      </w:r>
      <w:r w:rsidRPr="00FA0448">
        <w:rPr>
          <w:rFonts w:ascii="Times New Roman" w:eastAsia="Times New Roman" w:hAnsi="Times New Roman" w:cs="Times New Roman"/>
          <w:sz w:val="24"/>
        </w:rPr>
        <w:t>this</w:t>
      </w:r>
      <w:r w:rsidRPr="00FA0448">
        <w:rPr>
          <w:rFonts w:ascii="Times New Roman" w:eastAsia="Times New Roman" w:hAnsi="Times New Roman" w:cs="Times New Roman"/>
          <w:spacing w:val="-13"/>
          <w:sz w:val="24"/>
        </w:rPr>
        <w:t xml:space="preserve"> </w:t>
      </w:r>
      <w:r w:rsidRPr="00FA0448">
        <w:rPr>
          <w:rFonts w:ascii="Times New Roman" w:eastAsia="Times New Roman" w:hAnsi="Times New Roman" w:cs="Times New Roman"/>
          <w:sz w:val="24"/>
        </w:rPr>
        <w:t>Agreement,</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the Partner shall repay such balance within 30 calendar days of receiving a request 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repayment.</w:t>
      </w:r>
      <w:r w:rsidRPr="00FA0448">
        <w:rPr>
          <w:rFonts w:ascii="Times New Roman" w:eastAsia="Times New Roman" w:hAnsi="Times New Roman" w:cs="Times New Roman"/>
          <w:spacing w:val="56"/>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Women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shall,</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when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making</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such</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final</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liquidation</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of</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funding,</w:t>
      </w:r>
      <w:r w:rsidRPr="00FA0448">
        <w:rPr>
          <w:rFonts w:ascii="Times New Roman" w:eastAsia="Times New Roman" w:hAnsi="Times New Roman" w:cs="Times New Roman"/>
          <w:spacing w:val="-58"/>
          <w:sz w:val="24"/>
        </w:rPr>
        <w:t xml:space="preserve"> </w:t>
      </w:r>
      <w:r w:rsidRPr="00FA0448">
        <w:rPr>
          <w:rFonts w:ascii="Times New Roman" w:eastAsia="Times New Roman" w:hAnsi="Times New Roman" w:cs="Times New Roman"/>
          <w:sz w:val="24"/>
        </w:rPr>
        <w:t>consider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items,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including</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any</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unspent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funds,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interest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income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earned,</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ineligible</w:t>
      </w:r>
      <w:r w:rsidRPr="00FA0448">
        <w:rPr>
          <w:rFonts w:ascii="Times New Roman" w:eastAsia="Times New Roman" w:hAnsi="Times New Roman" w:cs="Times New Roman"/>
          <w:spacing w:val="-57"/>
          <w:sz w:val="24"/>
        </w:rPr>
        <w:t xml:space="preserve"> </w:t>
      </w:r>
      <w:r w:rsidRPr="00FA0448">
        <w:rPr>
          <w:rFonts w:ascii="Times New Roman" w:eastAsia="Times New Roman" w:hAnsi="Times New Roman" w:cs="Times New Roman"/>
          <w:sz w:val="24"/>
        </w:rPr>
        <w:t>expenditure</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or funds</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used 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expenditure not</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supported by documentation.</w:t>
      </w:r>
    </w:p>
    <w:p w14:paraId="7D1421DE"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08643D49" w14:textId="77777777" w:rsidR="00FA0448" w:rsidRPr="00FA0448" w:rsidRDefault="00FA0448" w:rsidP="00FA0448">
      <w:pPr>
        <w:widowControl w:val="0"/>
        <w:autoSpaceDE w:val="0"/>
        <w:autoSpaceDN w:val="0"/>
        <w:spacing w:before="1" w:after="0" w:line="240" w:lineRule="auto"/>
        <w:ind w:right="3228"/>
        <w:outlineLvl w:val="0"/>
        <w:rPr>
          <w:rFonts w:ascii="Times New Roman" w:eastAsia="Times New Roman" w:hAnsi="Times New Roman" w:cs="Times New Roman"/>
          <w:b/>
          <w:bCs/>
          <w:sz w:val="24"/>
          <w:szCs w:val="24"/>
        </w:rPr>
      </w:pPr>
      <w:r w:rsidRPr="00FA0448">
        <w:rPr>
          <w:rFonts w:ascii="Times New Roman" w:eastAsia="Times New Roman" w:hAnsi="Times New Roman" w:cs="Times New Roman"/>
          <w:b/>
          <w:bCs/>
          <w:sz w:val="24"/>
          <w:szCs w:val="24"/>
        </w:rPr>
        <w:t>ARTICLE X</w:t>
      </w:r>
      <w:r w:rsidRPr="00FA0448">
        <w:rPr>
          <w:rFonts w:ascii="Times New Roman" w:eastAsia="Times New Roman" w:hAnsi="Times New Roman" w:cs="Times New Roman"/>
          <w:b/>
          <w:bCs/>
          <w:spacing w:val="1"/>
          <w:sz w:val="24"/>
          <w:szCs w:val="24"/>
        </w:rPr>
        <w:t xml:space="preserve"> </w:t>
      </w:r>
      <w:r w:rsidRPr="00FA0448">
        <w:rPr>
          <w:rFonts w:ascii="Times New Roman" w:eastAsia="Times New Roman" w:hAnsi="Times New Roman" w:cs="Times New Roman"/>
          <w:b/>
          <w:bCs/>
          <w:sz w:val="24"/>
          <w:szCs w:val="24"/>
        </w:rPr>
        <w:t>TERM</w:t>
      </w:r>
      <w:r w:rsidRPr="00FA0448">
        <w:rPr>
          <w:rFonts w:ascii="Times New Roman" w:eastAsia="Times New Roman" w:hAnsi="Times New Roman" w:cs="Times New Roman"/>
          <w:b/>
          <w:bCs/>
          <w:spacing w:val="-5"/>
          <w:sz w:val="24"/>
          <w:szCs w:val="24"/>
        </w:rPr>
        <w:t xml:space="preserve"> </w:t>
      </w:r>
      <w:r w:rsidRPr="00FA0448">
        <w:rPr>
          <w:rFonts w:ascii="Times New Roman" w:eastAsia="Times New Roman" w:hAnsi="Times New Roman" w:cs="Times New Roman"/>
          <w:b/>
          <w:bCs/>
          <w:sz w:val="24"/>
          <w:szCs w:val="24"/>
        </w:rPr>
        <w:t>OF</w:t>
      </w:r>
      <w:r w:rsidRPr="00FA0448">
        <w:rPr>
          <w:rFonts w:ascii="Times New Roman" w:eastAsia="Times New Roman" w:hAnsi="Times New Roman" w:cs="Times New Roman"/>
          <w:b/>
          <w:bCs/>
          <w:spacing w:val="-3"/>
          <w:sz w:val="24"/>
          <w:szCs w:val="24"/>
        </w:rPr>
        <w:t xml:space="preserve"> </w:t>
      </w:r>
      <w:r w:rsidRPr="00FA0448">
        <w:rPr>
          <w:rFonts w:ascii="Times New Roman" w:eastAsia="Times New Roman" w:hAnsi="Times New Roman" w:cs="Times New Roman"/>
          <w:b/>
          <w:bCs/>
          <w:sz w:val="24"/>
          <w:szCs w:val="24"/>
        </w:rPr>
        <w:t>AGREEMENT</w:t>
      </w:r>
    </w:p>
    <w:p w14:paraId="088FC1E9" w14:textId="77777777" w:rsidR="00FA0448" w:rsidRPr="00FA0448" w:rsidRDefault="00FA0448" w:rsidP="00FA0448">
      <w:pPr>
        <w:widowControl w:val="0"/>
        <w:autoSpaceDE w:val="0"/>
        <w:autoSpaceDN w:val="0"/>
        <w:spacing w:before="11" w:after="0" w:line="240" w:lineRule="auto"/>
        <w:rPr>
          <w:rFonts w:ascii="Times New Roman" w:eastAsia="Times New Roman" w:hAnsi="Times New Roman" w:cs="Times New Roman"/>
          <w:b/>
          <w:sz w:val="23"/>
          <w:szCs w:val="24"/>
        </w:rPr>
      </w:pPr>
    </w:p>
    <w:p w14:paraId="0E0EB774" w14:textId="77777777" w:rsidR="00FA0448" w:rsidRPr="00FA0448" w:rsidRDefault="00FA0448" w:rsidP="00FA0448">
      <w:pPr>
        <w:widowControl w:val="0"/>
        <w:autoSpaceDE w:val="0"/>
        <w:autoSpaceDN w:val="0"/>
        <w:spacing w:after="0" w:line="240" w:lineRule="auto"/>
        <w:ind w:right="107"/>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This Agreement shall enter into force on the date it is signed by both Parties. It shall</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expire</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rPr>
        <w:t>automatically</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on</w:t>
      </w:r>
      <w:r w:rsidRPr="00FA0448">
        <w:rPr>
          <w:rFonts w:ascii="Times New Roman" w:eastAsia="Times New Roman" w:hAnsi="Times New Roman" w:cs="Times New Roman"/>
          <w:spacing w:val="-9"/>
          <w:sz w:val="24"/>
          <w:szCs w:val="24"/>
        </w:rPr>
        <w:t xml:space="preserve"> </w:t>
      </w:r>
      <w:r w:rsidRPr="00FA0448">
        <w:rPr>
          <w:rFonts w:ascii="Times New Roman" w:eastAsia="Times New Roman" w:hAnsi="Times New Roman" w:cs="Times New Roman"/>
          <w:sz w:val="24"/>
          <w:szCs w:val="24"/>
          <w:shd w:val="clear" w:color="auto" w:fill="FFFF00"/>
        </w:rPr>
        <w:t>[fill</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in</w:t>
      </w:r>
      <w:r w:rsidRPr="00FA0448">
        <w:rPr>
          <w:rFonts w:ascii="Times New Roman" w:eastAsia="Times New Roman" w:hAnsi="Times New Roman" w:cs="Times New Roman"/>
          <w:spacing w:val="-10"/>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the</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date</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the</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Work</w:t>
      </w:r>
      <w:r w:rsidRPr="00FA0448">
        <w:rPr>
          <w:rFonts w:ascii="Times New Roman" w:eastAsia="Times New Roman" w:hAnsi="Times New Roman" w:cs="Times New Roman"/>
          <w:spacing w:val="-9"/>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shall</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be</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completed</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according</w:t>
      </w:r>
      <w:r w:rsidRPr="00FA0448">
        <w:rPr>
          <w:rFonts w:ascii="Times New Roman" w:eastAsia="Times New Roman" w:hAnsi="Times New Roman" w:cs="Times New Roman"/>
          <w:spacing w:val="-9"/>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to</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the</w:t>
      </w:r>
      <w:r w:rsidRPr="00FA0448">
        <w:rPr>
          <w:rFonts w:ascii="Times New Roman" w:eastAsia="Times New Roman" w:hAnsi="Times New Roman" w:cs="Times New Roman"/>
          <w:spacing w:val="-8"/>
          <w:sz w:val="24"/>
          <w:szCs w:val="24"/>
          <w:shd w:val="clear" w:color="auto" w:fill="FFFF00"/>
        </w:rPr>
        <w:t xml:space="preserve"> </w:t>
      </w:r>
      <w:r w:rsidRPr="00FA0448">
        <w:rPr>
          <w:rFonts w:ascii="Times New Roman" w:eastAsia="Times New Roman" w:hAnsi="Times New Roman" w:cs="Times New Roman"/>
          <w:sz w:val="24"/>
          <w:szCs w:val="24"/>
          <w:shd w:val="clear" w:color="auto" w:fill="FFFF00"/>
        </w:rPr>
        <w:t>timeline]</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unless</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terminated</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earlier</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accordance</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with</w:t>
      </w:r>
      <w:r w:rsidRPr="00FA0448">
        <w:rPr>
          <w:rFonts w:ascii="Times New Roman" w:eastAsia="Times New Roman" w:hAnsi="Times New Roman" w:cs="Times New Roman"/>
          <w:spacing w:val="4"/>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terms</w:t>
      </w:r>
      <w:r w:rsidRPr="00FA0448">
        <w:rPr>
          <w:rFonts w:ascii="Times New Roman" w:eastAsia="Times New Roman" w:hAnsi="Times New Roman" w:cs="Times New Roman"/>
          <w:spacing w:val="7"/>
          <w:sz w:val="24"/>
          <w:szCs w:val="24"/>
        </w:rPr>
        <w:t xml:space="preserve"> </w:t>
      </w:r>
      <w:r w:rsidRPr="00FA0448">
        <w:rPr>
          <w:rFonts w:ascii="Times New Roman" w:eastAsia="Times New Roman" w:hAnsi="Times New Roman" w:cs="Times New Roman"/>
          <w:sz w:val="24"/>
          <w:szCs w:val="24"/>
        </w:rPr>
        <w:t>of</w:t>
      </w:r>
      <w:r w:rsidRPr="00FA0448">
        <w:rPr>
          <w:rFonts w:ascii="Times New Roman" w:eastAsia="Times New Roman" w:hAnsi="Times New Roman" w:cs="Times New Roman"/>
          <w:spacing w:val="6"/>
          <w:sz w:val="24"/>
          <w:szCs w:val="24"/>
        </w:rPr>
        <w:t xml:space="preserve"> </w:t>
      </w:r>
      <w:r w:rsidRPr="00FA0448">
        <w:rPr>
          <w:rFonts w:ascii="Times New Roman" w:eastAsia="Times New Roman" w:hAnsi="Times New Roman" w:cs="Times New Roman"/>
          <w:sz w:val="24"/>
          <w:szCs w:val="24"/>
        </w:rPr>
        <w:t>this</w:t>
      </w:r>
      <w:r w:rsidRPr="00FA0448">
        <w:rPr>
          <w:rFonts w:ascii="Times New Roman" w:eastAsia="Times New Roman" w:hAnsi="Times New Roman" w:cs="Times New Roman"/>
          <w:spacing w:val="5"/>
          <w:sz w:val="24"/>
          <w:szCs w:val="24"/>
        </w:rPr>
        <w:t xml:space="preserve"> </w:t>
      </w:r>
      <w:r w:rsidRPr="00FA0448">
        <w:rPr>
          <w:rFonts w:ascii="Times New Roman" w:eastAsia="Times New Roman" w:hAnsi="Times New Roman" w:cs="Times New Roman"/>
          <w:sz w:val="24"/>
          <w:szCs w:val="24"/>
        </w:rPr>
        <w:t>Agreement.</w:t>
      </w:r>
    </w:p>
    <w:p w14:paraId="65A08C45"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4"/>
          <w:szCs w:val="24"/>
        </w:rPr>
      </w:pPr>
    </w:p>
    <w:p w14:paraId="5B321692" w14:textId="77777777" w:rsidR="00FA0448" w:rsidRPr="00FA0448" w:rsidRDefault="00FA0448" w:rsidP="00FA0448">
      <w:pPr>
        <w:widowControl w:val="0"/>
        <w:autoSpaceDE w:val="0"/>
        <w:autoSpaceDN w:val="0"/>
        <w:spacing w:after="0" w:line="240" w:lineRule="auto"/>
        <w:ind w:right="109"/>
        <w:jc w:val="both"/>
        <w:rPr>
          <w:rFonts w:ascii="Times New Roman" w:eastAsia="Times New Roman" w:hAnsi="Times New Roman" w:cs="Times New Roman"/>
          <w:sz w:val="24"/>
          <w:szCs w:val="24"/>
        </w:rPr>
      </w:pPr>
      <w:r w:rsidRPr="00FA0448">
        <w:rPr>
          <w:rFonts w:ascii="Times New Roman" w:eastAsia="Times New Roman" w:hAnsi="Times New Roman" w:cs="Times New Roman"/>
          <w:sz w:val="24"/>
          <w:szCs w:val="24"/>
        </w:rPr>
        <w:t>IN</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WITNESS,</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WHEREOF,</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undersigned,</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duly</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authorized</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by</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the</w:t>
      </w:r>
      <w:r w:rsidRPr="00FA0448">
        <w:rPr>
          <w:rFonts w:ascii="Times New Roman" w:eastAsia="Times New Roman" w:hAnsi="Times New Roman" w:cs="Times New Roman"/>
          <w:spacing w:val="-10"/>
          <w:sz w:val="24"/>
          <w:szCs w:val="24"/>
        </w:rPr>
        <w:t xml:space="preserve"> </w:t>
      </w:r>
      <w:r w:rsidRPr="00FA0448">
        <w:rPr>
          <w:rFonts w:ascii="Times New Roman" w:eastAsia="Times New Roman" w:hAnsi="Times New Roman" w:cs="Times New Roman"/>
          <w:sz w:val="24"/>
          <w:szCs w:val="24"/>
        </w:rPr>
        <w:t>respective</w:t>
      </w:r>
      <w:r w:rsidRPr="00FA0448">
        <w:rPr>
          <w:rFonts w:ascii="Times New Roman" w:eastAsia="Times New Roman" w:hAnsi="Times New Roman" w:cs="Times New Roman"/>
          <w:spacing w:val="-11"/>
          <w:sz w:val="24"/>
          <w:szCs w:val="24"/>
        </w:rPr>
        <w:t xml:space="preserve"> </w:t>
      </w:r>
      <w:r w:rsidRPr="00FA0448">
        <w:rPr>
          <w:rFonts w:ascii="Times New Roman" w:eastAsia="Times New Roman" w:hAnsi="Times New Roman" w:cs="Times New Roman"/>
          <w:sz w:val="24"/>
          <w:szCs w:val="24"/>
        </w:rPr>
        <w:t>Parties,</w:t>
      </w:r>
      <w:r w:rsidRPr="00FA0448">
        <w:rPr>
          <w:rFonts w:ascii="Times New Roman" w:eastAsia="Times New Roman" w:hAnsi="Times New Roman" w:cs="Times New Roman"/>
          <w:spacing w:val="-57"/>
          <w:sz w:val="24"/>
          <w:szCs w:val="24"/>
        </w:rPr>
        <w:t xml:space="preserve"> </w:t>
      </w:r>
      <w:r w:rsidRPr="00FA0448">
        <w:rPr>
          <w:rFonts w:ascii="Times New Roman" w:eastAsia="Times New Roman" w:hAnsi="Times New Roman" w:cs="Times New Roman"/>
          <w:sz w:val="24"/>
          <w:szCs w:val="24"/>
        </w:rPr>
        <w:t>have</w:t>
      </w:r>
      <w:r w:rsidRPr="00FA0448">
        <w:rPr>
          <w:rFonts w:ascii="Times New Roman" w:eastAsia="Times New Roman" w:hAnsi="Times New Roman" w:cs="Times New Roman"/>
          <w:spacing w:val="-1"/>
          <w:sz w:val="24"/>
          <w:szCs w:val="24"/>
        </w:rPr>
        <w:t xml:space="preserve"> </w:t>
      </w:r>
      <w:r w:rsidRPr="00FA0448">
        <w:rPr>
          <w:rFonts w:ascii="Times New Roman" w:eastAsia="Times New Roman" w:hAnsi="Times New Roman" w:cs="Times New Roman"/>
          <w:sz w:val="24"/>
          <w:szCs w:val="24"/>
        </w:rPr>
        <w:t>signed</w:t>
      </w:r>
      <w:r w:rsidRPr="00FA0448">
        <w:rPr>
          <w:rFonts w:ascii="Times New Roman" w:eastAsia="Times New Roman" w:hAnsi="Times New Roman" w:cs="Times New Roman"/>
          <w:spacing w:val="-2"/>
          <w:sz w:val="24"/>
          <w:szCs w:val="24"/>
        </w:rPr>
        <w:t xml:space="preserve"> </w:t>
      </w:r>
      <w:r w:rsidRPr="00FA0448">
        <w:rPr>
          <w:rFonts w:ascii="Times New Roman" w:eastAsia="Times New Roman" w:hAnsi="Times New Roman" w:cs="Times New Roman"/>
          <w:sz w:val="24"/>
          <w:szCs w:val="24"/>
        </w:rPr>
        <w:t>this Agreement.</w:t>
      </w:r>
    </w:p>
    <w:p w14:paraId="2B98C146"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0"/>
          <w:szCs w:val="24"/>
        </w:rPr>
      </w:pPr>
    </w:p>
    <w:p w14:paraId="1E3B52EE"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0"/>
          <w:szCs w:val="24"/>
        </w:rPr>
      </w:pPr>
    </w:p>
    <w:p w14:paraId="64E92649"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sz w:val="20"/>
          <w:szCs w:val="24"/>
        </w:rPr>
      </w:pPr>
    </w:p>
    <w:p w14:paraId="5F6EB6B4" w14:textId="77777777" w:rsidR="00FA0448" w:rsidRPr="00FA0448" w:rsidRDefault="00FA0448" w:rsidP="00FA0448">
      <w:pPr>
        <w:widowControl w:val="0"/>
        <w:autoSpaceDE w:val="0"/>
        <w:autoSpaceDN w:val="0"/>
        <w:spacing w:before="10" w:after="0" w:line="240" w:lineRule="auto"/>
        <w:rPr>
          <w:rFonts w:ascii="Times New Roman" w:eastAsia="Times New Roman" w:hAnsi="Times New Roman" w:cs="Times New Roman"/>
          <w:sz w:val="12"/>
          <w:szCs w:val="24"/>
        </w:rPr>
      </w:pPr>
    </w:p>
    <w:tbl>
      <w:tblPr>
        <w:tblW w:w="0" w:type="auto"/>
        <w:tblInd w:w="125" w:type="dxa"/>
        <w:tblLayout w:type="fixed"/>
        <w:tblCellMar>
          <w:left w:w="0" w:type="dxa"/>
          <w:right w:w="0" w:type="dxa"/>
        </w:tblCellMar>
        <w:tblLook w:val="01E0" w:firstRow="1" w:lastRow="1" w:firstColumn="1" w:lastColumn="1" w:noHBand="0" w:noVBand="0"/>
      </w:tblPr>
      <w:tblGrid>
        <w:gridCol w:w="4437"/>
        <w:gridCol w:w="4437"/>
      </w:tblGrid>
      <w:tr w:rsidR="00FA0448" w:rsidRPr="00FA0448" w14:paraId="35ECF785" w14:textId="77777777" w:rsidTr="00A77F65">
        <w:trPr>
          <w:trHeight w:val="408"/>
        </w:trPr>
        <w:tc>
          <w:tcPr>
            <w:tcW w:w="4437" w:type="dxa"/>
          </w:tcPr>
          <w:p w14:paraId="3563FEB8" w14:textId="77777777" w:rsidR="00FA0448" w:rsidRPr="00FA0448" w:rsidRDefault="00FA0448" w:rsidP="00FA0448">
            <w:pPr>
              <w:widowControl w:val="0"/>
              <w:autoSpaceDE w:val="0"/>
              <w:autoSpaceDN w:val="0"/>
              <w:spacing w:after="0" w:line="266" w:lineRule="exact"/>
              <w:rPr>
                <w:rFonts w:ascii="Times New Roman" w:eastAsia="Times New Roman" w:hAnsi="Times New Roman" w:cs="Times New Roman"/>
                <w:sz w:val="24"/>
              </w:rPr>
            </w:pP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the</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Partner:</w:t>
            </w:r>
          </w:p>
        </w:tc>
        <w:tc>
          <w:tcPr>
            <w:tcW w:w="4437" w:type="dxa"/>
          </w:tcPr>
          <w:p w14:paraId="582F9ED3" w14:textId="77777777" w:rsidR="00FA0448" w:rsidRPr="00FA0448" w:rsidRDefault="00FA0448" w:rsidP="00FA0448">
            <w:pPr>
              <w:widowControl w:val="0"/>
              <w:autoSpaceDE w:val="0"/>
              <w:autoSpaceDN w:val="0"/>
              <w:spacing w:after="0" w:line="266" w:lineRule="exact"/>
              <w:rPr>
                <w:rFonts w:ascii="Times New Roman" w:eastAsia="Times New Roman" w:hAnsi="Times New Roman" w:cs="Times New Roman"/>
                <w:sz w:val="24"/>
              </w:rPr>
            </w:pPr>
            <w:r w:rsidRPr="00FA0448">
              <w:rPr>
                <w:rFonts w:ascii="Times New Roman" w:eastAsia="Times New Roman" w:hAnsi="Times New Roman" w:cs="Times New Roman"/>
                <w:sz w:val="24"/>
              </w:rPr>
              <w:t>For</w:t>
            </w:r>
            <w:r w:rsidRPr="00FA0448">
              <w:rPr>
                <w:rFonts w:ascii="Times New Roman" w:eastAsia="Times New Roman" w:hAnsi="Times New Roman" w:cs="Times New Roman"/>
                <w:spacing w:val="-1"/>
                <w:sz w:val="24"/>
              </w:rPr>
              <w:t xml:space="preserve"> </w:t>
            </w:r>
            <w:r w:rsidRPr="00FA0448">
              <w:rPr>
                <w:rFonts w:ascii="Times New Roman" w:eastAsia="Times New Roman" w:hAnsi="Times New Roman" w:cs="Times New Roman"/>
                <w:sz w:val="24"/>
              </w:rPr>
              <w:t>UN</w:t>
            </w:r>
            <w:r w:rsidRPr="00FA0448">
              <w:rPr>
                <w:rFonts w:ascii="Times New Roman" w:eastAsia="Times New Roman" w:hAnsi="Times New Roman" w:cs="Times New Roman"/>
                <w:spacing w:val="-2"/>
                <w:sz w:val="24"/>
              </w:rPr>
              <w:t xml:space="preserve"> </w:t>
            </w:r>
            <w:r w:rsidRPr="00FA0448">
              <w:rPr>
                <w:rFonts w:ascii="Times New Roman" w:eastAsia="Times New Roman" w:hAnsi="Times New Roman" w:cs="Times New Roman"/>
                <w:sz w:val="24"/>
              </w:rPr>
              <w:t>Women:</w:t>
            </w:r>
          </w:p>
        </w:tc>
      </w:tr>
      <w:tr w:rsidR="00FA0448" w:rsidRPr="00FA0448" w14:paraId="090AA7CA" w14:textId="77777777" w:rsidTr="00A77F65">
        <w:trPr>
          <w:trHeight w:val="551"/>
        </w:trPr>
        <w:tc>
          <w:tcPr>
            <w:tcW w:w="4437" w:type="dxa"/>
          </w:tcPr>
          <w:p w14:paraId="5EE06E40" w14:textId="77777777" w:rsidR="00FA0448" w:rsidRPr="00FA0448" w:rsidRDefault="00FA0448" w:rsidP="00FA0448">
            <w:pPr>
              <w:widowControl w:val="0"/>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Name: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9"/>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c>
          <w:tcPr>
            <w:tcW w:w="4437" w:type="dxa"/>
          </w:tcPr>
          <w:p w14:paraId="62F26B48" w14:textId="77777777" w:rsidR="00FA0448" w:rsidRPr="00FA0448" w:rsidRDefault="00FA0448" w:rsidP="00FA0448">
            <w:pPr>
              <w:widowControl w:val="0"/>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Name: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9"/>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r>
      <w:tr w:rsidR="00FA0448" w:rsidRPr="00FA0448" w14:paraId="7943D623" w14:textId="77777777" w:rsidTr="00A77F65">
        <w:trPr>
          <w:trHeight w:val="552"/>
        </w:trPr>
        <w:tc>
          <w:tcPr>
            <w:tcW w:w="4437" w:type="dxa"/>
          </w:tcPr>
          <w:p w14:paraId="78D3A2CE" w14:textId="77777777" w:rsidR="00FA0448" w:rsidRPr="00FA0448" w:rsidRDefault="00FA0448" w:rsidP="00FA0448">
            <w:pPr>
              <w:widowControl w:val="0"/>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Title: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8"/>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c>
          <w:tcPr>
            <w:tcW w:w="4437" w:type="dxa"/>
          </w:tcPr>
          <w:p w14:paraId="6A19C267" w14:textId="77777777" w:rsidR="00FA0448" w:rsidRPr="00FA0448" w:rsidRDefault="00FA0448" w:rsidP="00FA0448">
            <w:pPr>
              <w:widowControl w:val="0"/>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Title: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8"/>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r>
      <w:tr w:rsidR="00FA0448" w:rsidRPr="00FA0448" w14:paraId="6B964EBA" w14:textId="77777777" w:rsidTr="00A77F65">
        <w:trPr>
          <w:trHeight w:val="551"/>
        </w:trPr>
        <w:tc>
          <w:tcPr>
            <w:tcW w:w="4437" w:type="dxa"/>
          </w:tcPr>
          <w:p w14:paraId="3A7AEC0F" w14:textId="77777777" w:rsidR="00FA0448" w:rsidRPr="00FA0448" w:rsidRDefault="00FA0448" w:rsidP="00FA0448">
            <w:pPr>
              <w:widowControl w:val="0"/>
              <w:tabs>
                <w:tab w:val="left" w:pos="4246"/>
              </w:tabs>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 xml:space="preserve">Signature: </w:t>
            </w:r>
            <w:r w:rsidRPr="00FA0448">
              <w:rPr>
                <w:rFonts w:ascii="Times New Roman" w:eastAsia="Times New Roman" w:hAnsi="Times New Roman" w:cs="Times New Roman"/>
                <w:sz w:val="24"/>
                <w:u w:val="single"/>
              </w:rPr>
              <w:t xml:space="preserve"> </w:t>
            </w:r>
            <w:r w:rsidRPr="00FA0448">
              <w:rPr>
                <w:rFonts w:ascii="Times New Roman" w:eastAsia="Times New Roman" w:hAnsi="Times New Roman" w:cs="Times New Roman"/>
                <w:sz w:val="24"/>
                <w:u w:val="single"/>
              </w:rPr>
              <w:tab/>
            </w:r>
          </w:p>
        </w:tc>
        <w:tc>
          <w:tcPr>
            <w:tcW w:w="4437" w:type="dxa"/>
          </w:tcPr>
          <w:p w14:paraId="18BED24B" w14:textId="77777777" w:rsidR="00FA0448" w:rsidRPr="00FA0448" w:rsidRDefault="00FA0448" w:rsidP="00FA0448">
            <w:pPr>
              <w:widowControl w:val="0"/>
              <w:tabs>
                <w:tab w:val="left" w:pos="4237"/>
              </w:tabs>
              <w:autoSpaceDE w:val="0"/>
              <w:autoSpaceDN w:val="0"/>
              <w:spacing w:before="133"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 xml:space="preserve">Signature: </w:t>
            </w:r>
            <w:r w:rsidRPr="00FA0448">
              <w:rPr>
                <w:rFonts w:ascii="Times New Roman" w:eastAsia="Times New Roman" w:hAnsi="Times New Roman" w:cs="Times New Roman"/>
                <w:sz w:val="24"/>
                <w:u w:val="single"/>
              </w:rPr>
              <w:t xml:space="preserve"> </w:t>
            </w:r>
            <w:r w:rsidRPr="00FA0448">
              <w:rPr>
                <w:rFonts w:ascii="Times New Roman" w:eastAsia="Times New Roman" w:hAnsi="Times New Roman" w:cs="Times New Roman"/>
                <w:sz w:val="24"/>
                <w:u w:val="single"/>
              </w:rPr>
              <w:tab/>
            </w:r>
          </w:p>
        </w:tc>
      </w:tr>
      <w:tr w:rsidR="00FA0448" w:rsidRPr="00FA0448" w14:paraId="51126F39" w14:textId="77777777" w:rsidTr="00A77F65">
        <w:trPr>
          <w:trHeight w:val="551"/>
        </w:trPr>
        <w:tc>
          <w:tcPr>
            <w:tcW w:w="4437" w:type="dxa"/>
          </w:tcPr>
          <w:p w14:paraId="00571A5A" w14:textId="77777777" w:rsidR="00FA0448" w:rsidRPr="00FA0448" w:rsidRDefault="00FA0448" w:rsidP="00FA0448">
            <w:pPr>
              <w:widowControl w:val="0"/>
              <w:autoSpaceDE w:val="0"/>
              <w:autoSpaceDN w:val="0"/>
              <w:spacing w:before="132"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Date: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9"/>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c>
          <w:tcPr>
            <w:tcW w:w="4437" w:type="dxa"/>
          </w:tcPr>
          <w:p w14:paraId="289AAE03" w14:textId="77777777" w:rsidR="00FA0448" w:rsidRPr="00FA0448" w:rsidRDefault="00FA0448" w:rsidP="00FA0448">
            <w:pPr>
              <w:widowControl w:val="0"/>
              <w:autoSpaceDE w:val="0"/>
              <w:autoSpaceDN w:val="0"/>
              <w:spacing w:before="132" w:after="0" w:line="240" w:lineRule="auto"/>
              <w:rPr>
                <w:rFonts w:ascii="Times New Roman" w:eastAsia="Times New Roman" w:hAnsi="Times New Roman" w:cs="Times New Roman"/>
                <w:sz w:val="24"/>
              </w:rPr>
            </w:pPr>
            <w:r w:rsidRPr="00FA0448">
              <w:rPr>
                <w:rFonts w:ascii="Times New Roman" w:eastAsia="Times New Roman" w:hAnsi="Times New Roman" w:cs="Times New Roman"/>
                <w:sz w:val="24"/>
              </w:rPr>
              <w:t>Date:</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9"/>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r>
      <w:tr w:rsidR="00FA0448" w:rsidRPr="00FA0448" w14:paraId="4566BFEE" w14:textId="77777777" w:rsidTr="00A77F65">
        <w:trPr>
          <w:trHeight w:val="408"/>
        </w:trPr>
        <w:tc>
          <w:tcPr>
            <w:tcW w:w="4437" w:type="dxa"/>
          </w:tcPr>
          <w:p w14:paraId="4B41C688" w14:textId="77777777" w:rsidR="00FA0448" w:rsidRPr="00FA0448" w:rsidRDefault="00FA0448" w:rsidP="00FA0448">
            <w:pPr>
              <w:widowControl w:val="0"/>
              <w:autoSpaceDE w:val="0"/>
              <w:autoSpaceDN w:val="0"/>
              <w:spacing w:before="133" w:after="0" w:line="256" w:lineRule="exact"/>
              <w:rPr>
                <w:rFonts w:ascii="Times New Roman" w:eastAsia="Times New Roman" w:hAnsi="Times New Roman" w:cs="Times New Roman"/>
                <w:sz w:val="24"/>
              </w:rPr>
            </w:pPr>
            <w:r w:rsidRPr="00FA0448">
              <w:rPr>
                <w:rFonts w:ascii="Times New Roman" w:eastAsia="Times New Roman" w:hAnsi="Times New Roman" w:cs="Times New Roman"/>
                <w:sz w:val="24"/>
              </w:rPr>
              <w:t>Email:</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8"/>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c>
          <w:tcPr>
            <w:tcW w:w="4437" w:type="dxa"/>
          </w:tcPr>
          <w:p w14:paraId="356A2DAB" w14:textId="77777777" w:rsidR="00FA0448" w:rsidRPr="00FA0448" w:rsidRDefault="00FA0448" w:rsidP="00FA0448">
            <w:pPr>
              <w:widowControl w:val="0"/>
              <w:autoSpaceDE w:val="0"/>
              <w:autoSpaceDN w:val="0"/>
              <w:spacing w:before="133" w:after="0" w:line="256" w:lineRule="exact"/>
              <w:rPr>
                <w:rFonts w:ascii="Times New Roman" w:eastAsia="Times New Roman" w:hAnsi="Times New Roman" w:cs="Times New Roman"/>
                <w:sz w:val="24"/>
              </w:rPr>
            </w:pPr>
            <w:r w:rsidRPr="00FA0448">
              <w:rPr>
                <w:rFonts w:ascii="Times New Roman" w:eastAsia="Times New Roman" w:hAnsi="Times New Roman" w:cs="Times New Roman"/>
                <w:sz w:val="24"/>
              </w:rPr>
              <w:t>Email:</w:t>
            </w:r>
            <w:r w:rsidRPr="00FA0448">
              <w:rPr>
                <w:rFonts w:ascii="Times New Roman" w:eastAsia="Times New Roman" w:hAnsi="Times New Roman" w:cs="Times New Roman"/>
                <w:spacing w:val="-1"/>
                <w:sz w:val="24"/>
              </w:rPr>
              <w:t xml:space="preserve"> </w:t>
            </w:r>
            <w:proofErr w:type="gramStart"/>
            <w:r w:rsidRPr="00FA0448">
              <w:rPr>
                <w:rFonts w:ascii="Times New Roman" w:eastAsia="Times New Roman" w:hAnsi="Times New Roman" w:cs="Times New Roman"/>
                <w:sz w:val="24"/>
                <w:shd w:val="clear" w:color="auto" w:fill="D2D2D2"/>
              </w:rPr>
              <w:t>[</w:t>
            </w:r>
            <w:r w:rsidRPr="00FA0448">
              <w:rPr>
                <w:rFonts w:ascii="Times New Roman" w:eastAsia="Times New Roman" w:hAnsi="Times New Roman" w:cs="Times New Roman"/>
                <w:spacing w:val="58"/>
                <w:sz w:val="24"/>
                <w:shd w:val="clear" w:color="auto" w:fill="D2D2D2"/>
              </w:rPr>
              <w:t xml:space="preserve"> </w:t>
            </w:r>
            <w:r w:rsidRPr="00FA0448">
              <w:rPr>
                <w:rFonts w:ascii="Times New Roman" w:eastAsia="Times New Roman" w:hAnsi="Times New Roman" w:cs="Times New Roman"/>
                <w:sz w:val="24"/>
                <w:shd w:val="clear" w:color="auto" w:fill="D2D2D2"/>
              </w:rPr>
              <w:t>]</w:t>
            </w:r>
            <w:proofErr w:type="gramEnd"/>
          </w:p>
        </w:tc>
      </w:tr>
      <w:bookmarkEnd w:id="6"/>
    </w:tbl>
    <w:p w14:paraId="11DDD9E4" w14:textId="77777777" w:rsidR="00FA0448" w:rsidRPr="00FA0448" w:rsidRDefault="00FA0448" w:rsidP="00FA0448">
      <w:pPr>
        <w:widowControl w:val="0"/>
        <w:autoSpaceDE w:val="0"/>
        <w:autoSpaceDN w:val="0"/>
        <w:spacing w:after="0" w:line="240" w:lineRule="auto"/>
        <w:rPr>
          <w:rFonts w:ascii="Times New Roman" w:eastAsia="Times New Roman" w:hAnsi="Times New Roman" w:cs="Times New Roman"/>
        </w:rPr>
      </w:pPr>
    </w:p>
    <w:p w14:paraId="3A5D83E7" w14:textId="10121474" w:rsidR="001F6AE1" w:rsidRPr="00FA0448" w:rsidRDefault="001F6AE1" w:rsidP="00FA0448">
      <w:pPr>
        <w:jc w:val="center"/>
        <w:rPr>
          <w:rFonts w:ascii="Times New Roman" w:eastAsia="Times New Roman" w:hAnsi="Times New Roman" w:cs="Times New Roman"/>
          <w:b/>
          <w:sz w:val="20"/>
          <w:szCs w:val="20"/>
          <w:lang w:val="en-GB"/>
        </w:rPr>
      </w:pPr>
      <w:r w:rsidRPr="001F6AE1">
        <w:rPr>
          <w:rFonts w:eastAsia="Times New Roman" w:cstheme="minorHAnsi"/>
          <w:b/>
          <w:color w:val="002060"/>
          <w:sz w:val="18"/>
          <w:szCs w:val="18"/>
          <w:lang w:val="en-GB" w:eastAsia="en-GB"/>
        </w:rPr>
        <w:t>Annex B-6</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p w14:paraId="0770E347"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567D2EF2" w14:textId="77777777" w:rsidR="003E3ACA" w:rsidRPr="00102969" w:rsidRDefault="003E3ACA" w:rsidP="001F6AE1">
      <w:pPr>
        <w:pStyle w:val="ListParagraph"/>
        <w:tabs>
          <w:tab w:val="left" w:pos="-720"/>
          <w:tab w:val="left" w:pos="1440"/>
        </w:tabs>
        <w:suppressAutoHyphens/>
        <w:ind w:left="360"/>
        <w:jc w:val="center"/>
        <w:rPr>
          <w:rFonts w:cs="Calibri"/>
          <w:bCs/>
          <w:spacing w:val="-2"/>
          <w:sz w:val="18"/>
          <w:szCs w:val="18"/>
          <w:highlight w:val="yellow"/>
          <w:lang w:val="en-CA"/>
        </w:rPr>
      </w:pPr>
    </w:p>
    <w:p w14:paraId="45E5133D" w14:textId="77777777" w:rsidR="00184798" w:rsidRDefault="00184798" w:rsidP="00184798">
      <w:pPr>
        <w:rPr>
          <w:rFonts w:ascii="Times New Roman" w:eastAsia="Times New Roman" w:hAnsi="Times New Roman" w:cs="Times New Roman"/>
          <w:b/>
          <w:sz w:val="20"/>
          <w:szCs w:val="20"/>
          <w:lang w:val="en-GB"/>
        </w:rPr>
      </w:pPr>
    </w:p>
    <w:p w14:paraId="4EDE79B3" w14:textId="77777777" w:rsidR="00FA0448" w:rsidRPr="00FA0448" w:rsidRDefault="00FA0448" w:rsidP="00FA0448">
      <w:pPr>
        <w:spacing w:after="0"/>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FA0448" w:rsidRPr="00FA0448" w14:paraId="4FBFAC35" w14:textId="77777777" w:rsidTr="00A77F65">
        <w:trPr>
          <w:trHeight w:val="449"/>
        </w:trPr>
        <w:tc>
          <w:tcPr>
            <w:tcW w:w="8900" w:type="dxa"/>
            <w:gridSpan w:val="2"/>
            <w:shd w:val="clear" w:color="auto" w:fill="auto"/>
          </w:tcPr>
          <w:p w14:paraId="47EFA5FD" w14:textId="77777777" w:rsidR="00FA0448" w:rsidRPr="00FA0448" w:rsidRDefault="00FA0448" w:rsidP="00FA0448">
            <w:pPr>
              <w:spacing w:before="120" w:after="120" w:line="240" w:lineRule="auto"/>
              <w:contextualSpacing/>
              <w:jc w:val="center"/>
              <w:rPr>
                <w:rFonts w:ascii="Calibri" w:eastAsia="Malgun Gothic" w:hAnsi="Calibri" w:cs="Times New Roman"/>
                <w:caps/>
                <w:spacing w:val="-10"/>
                <w:w w:val="103"/>
                <w:kern w:val="28"/>
                <w:sz w:val="28"/>
                <w:szCs w:val="56"/>
              </w:rPr>
            </w:pPr>
            <w:r w:rsidRPr="00FA0448">
              <w:rPr>
                <w:rFonts w:ascii="Calibri" w:eastAsia="Malgun Gothic" w:hAnsi="Calibri" w:cs="Times New Roman"/>
                <w:caps/>
                <w:spacing w:val="-10"/>
                <w:w w:val="103"/>
                <w:kern w:val="28"/>
                <w:sz w:val="28"/>
                <w:szCs w:val="56"/>
              </w:rPr>
              <w:t xml:space="preserve">un women anti-fraud policy </w:t>
            </w:r>
          </w:p>
        </w:tc>
      </w:tr>
      <w:tr w:rsidR="00FA0448" w:rsidRPr="00FA0448" w14:paraId="2C660C3C" w14:textId="77777777" w:rsidTr="00A77F65">
        <w:tc>
          <w:tcPr>
            <w:tcW w:w="1975" w:type="dxa"/>
            <w:shd w:val="clear" w:color="auto" w:fill="auto"/>
            <w:vAlign w:val="center"/>
          </w:tcPr>
          <w:p w14:paraId="073E4A2B" w14:textId="77777777" w:rsidR="00FA0448" w:rsidRPr="00FA0448" w:rsidRDefault="00FA0448" w:rsidP="00FA0448">
            <w:pPr>
              <w:spacing w:after="0"/>
              <w:rPr>
                <w:rFonts w:ascii="Calibri" w:eastAsia="Calibri" w:hAnsi="Calibri" w:cs="Arial"/>
                <w:b/>
              </w:rPr>
            </w:pPr>
            <w:r w:rsidRPr="00FA0448">
              <w:rPr>
                <w:rFonts w:ascii="Calibri" w:eastAsia="Calibri" w:hAnsi="Calibri" w:cs="Times New Roman"/>
                <w:b/>
              </w:rPr>
              <w:t>Effective Date</w:t>
            </w:r>
          </w:p>
        </w:tc>
        <w:tc>
          <w:tcPr>
            <w:tcW w:w="6925" w:type="dxa"/>
            <w:shd w:val="clear" w:color="auto" w:fill="auto"/>
            <w:vAlign w:val="center"/>
          </w:tcPr>
          <w:p w14:paraId="7BB01016" w14:textId="77777777" w:rsidR="00FA0448" w:rsidRPr="00FA0448" w:rsidRDefault="00FA0448" w:rsidP="00FA0448">
            <w:pPr>
              <w:spacing w:before="60" w:after="60"/>
              <w:rPr>
                <w:rFonts w:ascii="Calibri" w:eastAsia="Calibri" w:hAnsi="Calibri" w:cs="Arial"/>
                <w:b/>
                <w:highlight w:val="yellow"/>
              </w:rPr>
            </w:pPr>
            <w:r w:rsidRPr="00FA0448">
              <w:rPr>
                <w:rFonts w:ascii="Calibri" w:eastAsia="Calibri" w:hAnsi="Calibri" w:cs="Times New Roman"/>
              </w:rPr>
              <w:t>20 June 2018</w:t>
            </w:r>
          </w:p>
        </w:tc>
      </w:tr>
      <w:tr w:rsidR="00FA0448" w:rsidRPr="00FA0448" w14:paraId="2D76F12C" w14:textId="77777777" w:rsidTr="00A77F65">
        <w:tc>
          <w:tcPr>
            <w:tcW w:w="1975" w:type="dxa"/>
            <w:shd w:val="clear" w:color="auto" w:fill="auto"/>
            <w:vAlign w:val="center"/>
          </w:tcPr>
          <w:p w14:paraId="61F03788" w14:textId="77777777" w:rsidR="00FA0448" w:rsidRPr="00FA0448" w:rsidRDefault="00FA0448" w:rsidP="00FA0448">
            <w:pPr>
              <w:spacing w:after="0"/>
              <w:rPr>
                <w:rFonts w:ascii="Calibri" w:eastAsia="Calibri" w:hAnsi="Calibri" w:cs="Arial"/>
                <w:b/>
              </w:rPr>
            </w:pPr>
            <w:r w:rsidRPr="00FA0448">
              <w:rPr>
                <w:rFonts w:ascii="Calibri" w:eastAsia="Calibri" w:hAnsi="Calibri" w:cs="Times New Roman"/>
                <w:b/>
              </w:rPr>
              <w:t>Review Date</w:t>
            </w:r>
          </w:p>
        </w:tc>
        <w:tc>
          <w:tcPr>
            <w:tcW w:w="6925" w:type="dxa"/>
            <w:shd w:val="clear" w:color="auto" w:fill="auto"/>
            <w:vAlign w:val="center"/>
          </w:tcPr>
          <w:p w14:paraId="578F3F29" w14:textId="77777777" w:rsidR="00FA0448" w:rsidRPr="00FA0448" w:rsidRDefault="00FA0448" w:rsidP="00FA0448">
            <w:pPr>
              <w:spacing w:before="60" w:after="60"/>
              <w:rPr>
                <w:rFonts w:ascii="Calibri" w:eastAsia="Calibri" w:hAnsi="Calibri" w:cs="Arial"/>
                <w:b/>
                <w:bCs/>
              </w:rPr>
            </w:pPr>
            <w:r w:rsidRPr="00FA0448">
              <w:rPr>
                <w:rFonts w:ascii="Calibri" w:eastAsia="Calibri" w:hAnsi="Calibri" w:cs="Times New Roman"/>
              </w:rPr>
              <w:t>31 December 2022</w:t>
            </w:r>
          </w:p>
        </w:tc>
      </w:tr>
      <w:tr w:rsidR="00FA0448" w:rsidRPr="00FA0448" w14:paraId="1F370E0B" w14:textId="77777777" w:rsidTr="00A77F65">
        <w:tc>
          <w:tcPr>
            <w:tcW w:w="1975" w:type="dxa"/>
            <w:shd w:val="clear" w:color="auto" w:fill="auto"/>
            <w:vAlign w:val="center"/>
          </w:tcPr>
          <w:p w14:paraId="470EE054" w14:textId="77777777" w:rsidR="00FA0448" w:rsidRPr="00FA0448" w:rsidRDefault="00FA0448" w:rsidP="00FA0448">
            <w:pPr>
              <w:spacing w:after="0"/>
              <w:rPr>
                <w:rFonts w:ascii="Calibri" w:eastAsia="Calibri" w:hAnsi="Calibri" w:cs="Arial"/>
                <w:b/>
              </w:rPr>
            </w:pPr>
            <w:r w:rsidRPr="00FA0448">
              <w:rPr>
                <w:rFonts w:ascii="Calibri" w:eastAsia="Calibri" w:hAnsi="Calibri" w:cs="Times New Roman"/>
                <w:b/>
              </w:rPr>
              <w:t>Approved by</w:t>
            </w:r>
          </w:p>
        </w:tc>
        <w:tc>
          <w:tcPr>
            <w:tcW w:w="6925" w:type="dxa"/>
            <w:shd w:val="clear" w:color="auto" w:fill="auto"/>
            <w:vAlign w:val="center"/>
          </w:tcPr>
          <w:p w14:paraId="20C0CAF6" w14:textId="77777777" w:rsidR="00FA0448" w:rsidRPr="00FA0448" w:rsidRDefault="00FA0448" w:rsidP="00FA0448">
            <w:pPr>
              <w:spacing w:before="60" w:after="60"/>
              <w:rPr>
                <w:rFonts w:ascii="Calibri" w:eastAsia="Calibri" w:hAnsi="Calibri" w:cs="Arial"/>
              </w:rPr>
            </w:pPr>
            <w:proofErr w:type="spellStart"/>
            <w:r w:rsidRPr="00FA0448">
              <w:rPr>
                <w:rFonts w:ascii="Calibri" w:eastAsia="Calibri" w:hAnsi="Calibri" w:cs="Arial"/>
              </w:rPr>
              <w:t>Moez</w:t>
            </w:r>
            <w:proofErr w:type="spellEnd"/>
            <w:r w:rsidRPr="00FA0448">
              <w:rPr>
                <w:rFonts w:ascii="Calibri" w:eastAsia="Calibri" w:hAnsi="Calibri" w:cs="Arial"/>
              </w:rPr>
              <w:t xml:space="preserve"> </w:t>
            </w:r>
            <w:proofErr w:type="spellStart"/>
            <w:r w:rsidRPr="00FA0448">
              <w:rPr>
                <w:rFonts w:ascii="Calibri" w:eastAsia="Calibri" w:hAnsi="Calibri" w:cs="Arial"/>
              </w:rPr>
              <w:t>Doraid</w:t>
            </w:r>
            <w:proofErr w:type="spellEnd"/>
            <w:r w:rsidRPr="00FA0448">
              <w:rPr>
                <w:rFonts w:ascii="Calibri" w:eastAsia="Calibri" w:hAnsi="Calibri" w:cs="Arial"/>
              </w:rPr>
              <w:t>, Director, DMA</w:t>
            </w:r>
          </w:p>
        </w:tc>
      </w:tr>
      <w:tr w:rsidR="00FA0448" w:rsidRPr="00FA0448" w14:paraId="5536736C" w14:textId="77777777" w:rsidTr="00A77F65">
        <w:trPr>
          <w:trHeight w:val="58"/>
        </w:trPr>
        <w:tc>
          <w:tcPr>
            <w:tcW w:w="1975" w:type="dxa"/>
            <w:shd w:val="clear" w:color="auto" w:fill="auto"/>
            <w:vAlign w:val="center"/>
          </w:tcPr>
          <w:p w14:paraId="1E228B33" w14:textId="77777777" w:rsidR="00FA0448" w:rsidRPr="00FA0448" w:rsidRDefault="00FA0448" w:rsidP="00FA0448">
            <w:pPr>
              <w:spacing w:after="0"/>
              <w:rPr>
                <w:rFonts w:ascii="Calibri" w:eastAsia="Calibri" w:hAnsi="Calibri" w:cs="Arial"/>
                <w:b/>
              </w:rPr>
            </w:pPr>
            <w:r w:rsidRPr="00FA0448">
              <w:rPr>
                <w:rFonts w:ascii="Calibri" w:eastAsia="Calibri" w:hAnsi="Calibri" w:cs="Times New Roman"/>
                <w:b/>
              </w:rPr>
              <w:t>Content Owner/s</w:t>
            </w:r>
          </w:p>
        </w:tc>
        <w:tc>
          <w:tcPr>
            <w:tcW w:w="6925" w:type="dxa"/>
            <w:shd w:val="clear" w:color="auto" w:fill="auto"/>
            <w:vAlign w:val="center"/>
          </w:tcPr>
          <w:p w14:paraId="2E42D6C8" w14:textId="77777777" w:rsidR="00FA0448" w:rsidRPr="00FA0448" w:rsidRDefault="00FA0448" w:rsidP="00FA0448">
            <w:pPr>
              <w:spacing w:before="60" w:after="60"/>
              <w:rPr>
                <w:rFonts w:ascii="Calibri" w:eastAsia="Calibri" w:hAnsi="Calibri" w:cs="Arial"/>
              </w:rPr>
            </w:pPr>
            <w:proofErr w:type="spellStart"/>
            <w:r w:rsidRPr="00FA0448">
              <w:rPr>
                <w:rFonts w:ascii="Calibri" w:eastAsia="Calibri" w:hAnsi="Calibri" w:cs="Arial"/>
              </w:rPr>
              <w:t>Lene</w:t>
            </w:r>
            <w:proofErr w:type="spellEnd"/>
            <w:r w:rsidRPr="00FA0448">
              <w:rPr>
                <w:rFonts w:ascii="Calibri" w:eastAsia="Calibri" w:hAnsi="Calibri" w:cs="Arial"/>
              </w:rPr>
              <w:t xml:space="preserve"> Jespersen, Deputy Director, DMA </w:t>
            </w:r>
          </w:p>
        </w:tc>
      </w:tr>
    </w:tbl>
    <w:p w14:paraId="24F6DBFD" w14:textId="77777777" w:rsidR="00FA0448" w:rsidRPr="00FA0448" w:rsidRDefault="00FA0448" w:rsidP="00FA0448">
      <w:pPr>
        <w:spacing w:after="0"/>
        <w:rPr>
          <w:rFonts w:ascii="Calibri" w:eastAsia="Calibri" w:hAnsi="Calibri" w:cs="Arial"/>
          <w:b/>
        </w:rPr>
      </w:pPr>
    </w:p>
    <w:p w14:paraId="2D624603" w14:textId="77777777" w:rsidR="00FA0448" w:rsidRPr="00FA0448" w:rsidRDefault="00FA0448" w:rsidP="00FA0448">
      <w:pPr>
        <w:rPr>
          <w:rFonts w:ascii="Calibri" w:eastAsia="Calibri" w:hAnsi="Calibri" w:cs="Calibri"/>
          <w:b/>
          <w:sz w:val="24"/>
        </w:rPr>
      </w:pPr>
      <w:r w:rsidRPr="00FA0448">
        <w:rPr>
          <w:rFonts w:ascii="Calibri" w:eastAsia="Calibri" w:hAnsi="Calibri" w:cs="Times New Roman"/>
          <w:b/>
          <w:sz w:val="24"/>
        </w:rPr>
        <w:t>Table of Contents</w:t>
      </w:r>
    </w:p>
    <w:p w14:paraId="2E24B769"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
          <w:bCs/>
          <w:sz w:val="24"/>
          <w:szCs w:val="24"/>
        </w:rPr>
        <w:fldChar w:fldCharType="begin"/>
      </w:r>
      <w:r w:rsidRPr="00FA0448">
        <w:rPr>
          <w:rFonts w:ascii="Calibri" w:eastAsia="Calibri" w:hAnsi="Calibri" w:cs="Times New Roman"/>
          <w:b/>
          <w:bCs/>
          <w:sz w:val="24"/>
          <w:szCs w:val="24"/>
        </w:rPr>
        <w:instrText xml:space="preserve"> TOC \o "1-1" </w:instrText>
      </w:r>
      <w:r w:rsidRPr="00FA0448">
        <w:rPr>
          <w:rFonts w:ascii="Calibri" w:eastAsia="Calibri" w:hAnsi="Calibri" w:cs="Times New Roman"/>
          <w:b/>
          <w:bCs/>
          <w:sz w:val="24"/>
          <w:szCs w:val="24"/>
        </w:rPr>
        <w:fldChar w:fldCharType="separate"/>
      </w:r>
      <w:r w:rsidRPr="00FA0448">
        <w:rPr>
          <w:rFonts w:ascii="Calibri" w:eastAsia="Calibri" w:hAnsi="Calibri" w:cs="Times New Roman"/>
          <w:bCs/>
          <w:noProof/>
          <w:szCs w:val="24"/>
        </w:rPr>
        <w:t>1</w:t>
      </w:r>
      <w:r w:rsidRPr="00FA0448">
        <w:rPr>
          <w:rFonts w:ascii="Calibri" w:eastAsia="Times New Roman" w:hAnsi="Calibri" w:cs="Arial"/>
          <w:bCs/>
          <w:noProof/>
        </w:rPr>
        <w:tab/>
      </w:r>
      <w:r w:rsidRPr="00FA0448">
        <w:rPr>
          <w:rFonts w:ascii="Calibri" w:eastAsia="Calibri" w:hAnsi="Calibri" w:cs="Times New Roman"/>
          <w:bCs/>
          <w:noProof/>
          <w:szCs w:val="24"/>
        </w:rPr>
        <w:t>Purpose</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_Toc516567170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1</w:t>
      </w:r>
      <w:r w:rsidRPr="00FA0448">
        <w:rPr>
          <w:rFonts w:ascii="Calibri" w:eastAsia="Calibri" w:hAnsi="Calibri" w:cs="Times New Roman"/>
          <w:bCs/>
          <w:noProof/>
          <w:szCs w:val="24"/>
        </w:rPr>
        <w:fldChar w:fldCharType="end"/>
      </w:r>
    </w:p>
    <w:p w14:paraId="519CF436"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2</w:t>
      </w:r>
      <w:r w:rsidRPr="00FA0448">
        <w:rPr>
          <w:rFonts w:ascii="Calibri" w:eastAsia="Times New Roman" w:hAnsi="Calibri" w:cs="Arial"/>
          <w:bCs/>
          <w:noProof/>
        </w:rPr>
        <w:tab/>
      </w:r>
      <w:r w:rsidRPr="00FA0448">
        <w:rPr>
          <w:rFonts w:ascii="Calibri" w:eastAsia="Calibri" w:hAnsi="Calibri" w:cs="Times New Roman"/>
          <w:bCs/>
          <w:noProof/>
          <w:szCs w:val="24"/>
        </w:rPr>
        <w:t>Application</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_Toc516567171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2</w:t>
      </w:r>
      <w:r w:rsidRPr="00FA0448">
        <w:rPr>
          <w:rFonts w:ascii="Calibri" w:eastAsia="Calibri" w:hAnsi="Calibri" w:cs="Times New Roman"/>
          <w:bCs/>
          <w:noProof/>
          <w:szCs w:val="24"/>
        </w:rPr>
        <w:fldChar w:fldCharType="end"/>
      </w:r>
    </w:p>
    <w:p w14:paraId="0D5196E2"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3</w:t>
      </w:r>
      <w:r w:rsidRPr="00FA0448">
        <w:rPr>
          <w:rFonts w:ascii="Calibri" w:eastAsia="Times New Roman" w:hAnsi="Calibri" w:cs="Arial"/>
          <w:bCs/>
          <w:noProof/>
        </w:rPr>
        <w:tab/>
      </w:r>
      <w:r w:rsidRPr="00FA0448">
        <w:rPr>
          <w:rFonts w:ascii="Calibri" w:eastAsia="Calibri" w:hAnsi="Calibri" w:cs="Times New Roman"/>
          <w:bCs/>
          <w:noProof/>
          <w:szCs w:val="24"/>
        </w:rPr>
        <w:t>Definitions</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_Toc516567172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3</w:t>
      </w:r>
      <w:r w:rsidRPr="00FA0448">
        <w:rPr>
          <w:rFonts w:ascii="Calibri" w:eastAsia="Calibri" w:hAnsi="Calibri" w:cs="Times New Roman"/>
          <w:bCs/>
          <w:noProof/>
          <w:szCs w:val="24"/>
        </w:rPr>
        <w:fldChar w:fldCharType="end"/>
      </w:r>
    </w:p>
    <w:p w14:paraId="0E1618B9"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4</w:t>
      </w:r>
      <w:r w:rsidRPr="00FA0448">
        <w:rPr>
          <w:rFonts w:ascii="Calibri" w:eastAsia="Times New Roman" w:hAnsi="Calibri" w:cs="Arial"/>
          <w:bCs/>
          <w:noProof/>
        </w:rPr>
        <w:tab/>
      </w:r>
      <w:r w:rsidRPr="00FA0448">
        <w:rPr>
          <w:rFonts w:ascii="Calibri" w:eastAsia="Calibri" w:hAnsi="Calibri" w:cs="Times New Roman"/>
          <w:bCs/>
          <w:noProof/>
          <w:szCs w:val="24"/>
        </w:rPr>
        <w:t>Roles and Responsibilities</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_Toc516567173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3</w:t>
      </w:r>
      <w:r w:rsidRPr="00FA0448">
        <w:rPr>
          <w:rFonts w:ascii="Calibri" w:eastAsia="Calibri" w:hAnsi="Calibri" w:cs="Times New Roman"/>
          <w:bCs/>
          <w:noProof/>
          <w:szCs w:val="24"/>
        </w:rPr>
        <w:fldChar w:fldCharType="end"/>
      </w:r>
    </w:p>
    <w:p w14:paraId="00BF22AA"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5</w:t>
      </w:r>
      <w:r w:rsidRPr="00FA0448">
        <w:rPr>
          <w:rFonts w:ascii="Calibri" w:eastAsia="Times New Roman" w:hAnsi="Calibri" w:cs="Arial"/>
          <w:bCs/>
          <w:noProof/>
        </w:rPr>
        <w:tab/>
      </w:r>
      <w:r w:rsidRPr="00FA0448">
        <w:rPr>
          <w:rFonts w:ascii="Calibri" w:eastAsia="Calibri" w:hAnsi="Calibri" w:cs="Times New Roman"/>
          <w:bCs/>
          <w:noProof/>
          <w:szCs w:val="24"/>
        </w:rPr>
        <w:t>Policy</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_Toc516567174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7</w:t>
      </w:r>
      <w:r w:rsidRPr="00FA0448">
        <w:rPr>
          <w:rFonts w:ascii="Calibri" w:eastAsia="Calibri" w:hAnsi="Calibri" w:cs="Times New Roman"/>
          <w:bCs/>
          <w:noProof/>
          <w:szCs w:val="24"/>
        </w:rPr>
        <w:fldChar w:fldCharType="end"/>
      </w:r>
    </w:p>
    <w:p w14:paraId="3FA182BD"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6</w:t>
      </w:r>
      <w:r w:rsidRPr="00FA0448">
        <w:rPr>
          <w:rFonts w:ascii="Calibri" w:eastAsia="Times New Roman" w:hAnsi="Calibri" w:cs="Arial"/>
          <w:bCs/>
          <w:noProof/>
        </w:rPr>
        <w:tab/>
      </w:r>
      <w:r w:rsidRPr="00FA0448">
        <w:rPr>
          <w:rFonts w:ascii="Calibri" w:eastAsia="Calibri" w:hAnsi="Calibri" w:cs="Times New Roman"/>
          <w:bCs/>
          <w:noProof/>
          <w:szCs w:val="24"/>
        </w:rPr>
        <w:t>Other Provisions</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_Toc516567175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14</w:t>
      </w:r>
      <w:r w:rsidRPr="00FA0448">
        <w:rPr>
          <w:rFonts w:ascii="Calibri" w:eastAsia="Calibri" w:hAnsi="Calibri" w:cs="Times New Roman"/>
          <w:bCs/>
          <w:noProof/>
          <w:szCs w:val="24"/>
        </w:rPr>
        <w:fldChar w:fldCharType="end"/>
      </w:r>
    </w:p>
    <w:p w14:paraId="3221623B"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7</w:t>
      </w:r>
      <w:r w:rsidRPr="00FA0448">
        <w:rPr>
          <w:rFonts w:ascii="Calibri" w:eastAsia="Times New Roman" w:hAnsi="Calibri" w:cs="Arial"/>
          <w:bCs/>
          <w:noProof/>
        </w:rPr>
        <w:tab/>
      </w:r>
      <w:r w:rsidRPr="00FA0448">
        <w:rPr>
          <w:rFonts w:ascii="Calibri" w:eastAsia="Calibri" w:hAnsi="Calibri" w:cs="Times New Roman"/>
          <w:bCs/>
          <w:noProof/>
          <w:szCs w:val="24"/>
        </w:rPr>
        <w:t>Entry into Force and Other Transitional Measures</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_Toc516567176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14</w:t>
      </w:r>
      <w:r w:rsidRPr="00FA0448">
        <w:rPr>
          <w:rFonts w:ascii="Calibri" w:eastAsia="Calibri" w:hAnsi="Calibri" w:cs="Times New Roman"/>
          <w:bCs/>
          <w:noProof/>
          <w:szCs w:val="24"/>
        </w:rPr>
        <w:fldChar w:fldCharType="end"/>
      </w:r>
    </w:p>
    <w:p w14:paraId="45C24102"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8</w:t>
      </w:r>
      <w:r w:rsidRPr="00FA0448">
        <w:rPr>
          <w:rFonts w:ascii="Calibri" w:eastAsia="Times New Roman" w:hAnsi="Calibri" w:cs="Arial"/>
          <w:bCs/>
          <w:noProof/>
        </w:rPr>
        <w:tab/>
      </w:r>
      <w:r w:rsidRPr="00FA0448">
        <w:rPr>
          <w:rFonts w:ascii="Calibri" w:eastAsia="Calibri" w:hAnsi="Calibri" w:cs="Times New Roman"/>
          <w:bCs/>
          <w:noProof/>
          <w:szCs w:val="24"/>
        </w:rPr>
        <w:t>Relevant documents</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_Toc516567177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14</w:t>
      </w:r>
      <w:r w:rsidRPr="00FA0448">
        <w:rPr>
          <w:rFonts w:ascii="Calibri" w:eastAsia="Calibri" w:hAnsi="Calibri" w:cs="Times New Roman"/>
          <w:bCs/>
          <w:noProof/>
          <w:szCs w:val="24"/>
        </w:rPr>
        <w:fldChar w:fldCharType="end"/>
      </w:r>
    </w:p>
    <w:p w14:paraId="4844BFD2" w14:textId="77777777" w:rsidR="00FA0448" w:rsidRPr="00FA0448" w:rsidRDefault="00FA0448" w:rsidP="00FA0448">
      <w:pPr>
        <w:tabs>
          <w:tab w:val="left" w:pos="440"/>
          <w:tab w:val="right" w:leader="dot" w:pos="8900"/>
        </w:tabs>
        <w:spacing w:before="120" w:after="0"/>
        <w:rPr>
          <w:rFonts w:ascii="Calibri" w:eastAsia="Times New Roman" w:hAnsi="Calibri" w:cs="Arial"/>
          <w:bCs/>
          <w:noProof/>
        </w:rPr>
      </w:pPr>
      <w:r w:rsidRPr="00FA0448">
        <w:rPr>
          <w:rFonts w:ascii="Calibri" w:eastAsia="Calibri" w:hAnsi="Calibri" w:cs="Times New Roman"/>
          <w:bCs/>
          <w:noProof/>
          <w:szCs w:val="24"/>
        </w:rPr>
        <w:t>9</w:t>
      </w:r>
      <w:r w:rsidRPr="00FA0448">
        <w:rPr>
          <w:rFonts w:ascii="Calibri" w:eastAsia="Times New Roman" w:hAnsi="Calibri" w:cs="Arial"/>
          <w:bCs/>
          <w:noProof/>
        </w:rPr>
        <w:tab/>
      </w:r>
      <w:r w:rsidRPr="00FA0448">
        <w:rPr>
          <w:rFonts w:ascii="Calibri" w:eastAsia="Calibri" w:hAnsi="Calibri" w:cs="Times New Roman"/>
          <w:bCs/>
          <w:noProof/>
          <w:szCs w:val="24"/>
        </w:rPr>
        <w:t>Annex I: Reference Matrix for Dealing with Fraud</w:t>
      </w:r>
      <w:r w:rsidRPr="00FA0448">
        <w:rPr>
          <w:rFonts w:ascii="Calibri" w:eastAsia="Calibri" w:hAnsi="Calibri" w:cs="Times New Roman"/>
          <w:bCs/>
          <w:noProof/>
          <w:szCs w:val="24"/>
        </w:rPr>
        <w:tab/>
      </w:r>
      <w:r w:rsidRPr="00FA0448">
        <w:rPr>
          <w:rFonts w:ascii="Calibri" w:eastAsia="Calibri" w:hAnsi="Calibri" w:cs="Times New Roman"/>
          <w:bCs/>
          <w:noProof/>
          <w:szCs w:val="24"/>
        </w:rPr>
        <w:fldChar w:fldCharType="begin"/>
      </w:r>
      <w:r w:rsidRPr="00FA0448">
        <w:rPr>
          <w:rFonts w:ascii="Calibri" w:eastAsia="Calibri" w:hAnsi="Calibri" w:cs="Times New Roman"/>
          <w:bCs/>
          <w:noProof/>
          <w:szCs w:val="24"/>
        </w:rPr>
        <w:instrText xml:space="preserve"> PAGEREF _Toc516567178 \h </w:instrText>
      </w:r>
      <w:r w:rsidRPr="00FA0448">
        <w:rPr>
          <w:rFonts w:ascii="Calibri" w:eastAsia="Calibri" w:hAnsi="Calibri" w:cs="Times New Roman"/>
          <w:bCs/>
          <w:noProof/>
          <w:szCs w:val="24"/>
        </w:rPr>
      </w:r>
      <w:r w:rsidRPr="00FA0448">
        <w:rPr>
          <w:rFonts w:ascii="Calibri" w:eastAsia="Calibri" w:hAnsi="Calibri" w:cs="Times New Roman"/>
          <w:bCs/>
          <w:noProof/>
          <w:szCs w:val="24"/>
        </w:rPr>
        <w:fldChar w:fldCharType="separate"/>
      </w:r>
      <w:r w:rsidRPr="00FA0448">
        <w:rPr>
          <w:rFonts w:ascii="Calibri" w:eastAsia="Calibri" w:hAnsi="Calibri" w:cs="Times New Roman"/>
          <w:bCs/>
          <w:noProof/>
          <w:szCs w:val="24"/>
        </w:rPr>
        <w:t>15</w:t>
      </w:r>
      <w:r w:rsidRPr="00FA0448">
        <w:rPr>
          <w:rFonts w:ascii="Calibri" w:eastAsia="Calibri" w:hAnsi="Calibri" w:cs="Times New Roman"/>
          <w:bCs/>
          <w:noProof/>
          <w:szCs w:val="24"/>
        </w:rPr>
        <w:fldChar w:fldCharType="end"/>
      </w:r>
    </w:p>
    <w:p w14:paraId="107FA9D1" w14:textId="77777777" w:rsidR="00FA0448" w:rsidRPr="00FA0448" w:rsidRDefault="00FA0448" w:rsidP="00FA0448">
      <w:pPr>
        <w:rPr>
          <w:rFonts w:ascii="Calibri" w:eastAsia="Calibri" w:hAnsi="Calibri" w:cs="Times New Roman"/>
        </w:rPr>
      </w:pPr>
      <w:r w:rsidRPr="00FA0448">
        <w:rPr>
          <w:rFonts w:ascii="Calibri" w:eastAsia="Calibri" w:hAnsi="Calibri" w:cs="Times New Roman"/>
          <w:b/>
          <w:bCs/>
          <w:sz w:val="24"/>
          <w:szCs w:val="24"/>
        </w:rPr>
        <w:fldChar w:fldCharType="end"/>
      </w:r>
    </w:p>
    <w:p w14:paraId="0CA27831"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7" w:name="_Toc497764858"/>
      <w:bookmarkStart w:id="8" w:name="_Toc516567170"/>
      <w:r w:rsidRPr="00FA0448">
        <w:rPr>
          <w:rFonts w:ascii="Calibri Light" w:eastAsia="Malgun Gothic" w:hAnsi="Calibri Light" w:cs="Times New Roman"/>
          <w:b/>
          <w:color w:val="2F5496"/>
          <w:sz w:val="32"/>
          <w:szCs w:val="32"/>
        </w:rPr>
        <w:t>Purpose</w:t>
      </w:r>
      <w:bookmarkEnd w:id="7"/>
      <w:bookmarkEnd w:id="8"/>
      <w:r w:rsidRPr="00FA0448">
        <w:rPr>
          <w:rFonts w:ascii="Calibri Light" w:eastAsia="Malgun Gothic" w:hAnsi="Calibri Light" w:cs="Times New Roman"/>
          <w:b/>
          <w:color w:val="2F5496"/>
          <w:sz w:val="32"/>
          <w:szCs w:val="32"/>
        </w:rPr>
        <w:t xml:space="preserve"> </w:t>
      </w:r>
    </w:p>
    <w:p w14:paraId="4FE9AB4B"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 xml:space="preserve">UN Women, as a potential victim of fraud, is exposed to various risks which may </w:t>
      </w:r>
      <w:proofErr w:type="gramStart"/>
      <w:r w:rsidRPr="00FA0448">
        <w:rPr>
          <w:rFonts w:ascii="Calibri" w:eastAsia="Malgun Gothic" w:hAnsi="Calibri" w:cs="Times New Roman"/>
          <w:color w:val="262626"/>
          <w:szCs w:val="26"/>
        </w:rPr>
        <w:t>include:</w:t>
      </w:r>
      <w:proofErr w:type="gramEnd"/>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financial risks</w:t>
      </w:r>
      <w:r w:rsidRPr="00FA0448">
        <w:rPr>
          <w:rFonts w:ascii="Calibri" w:eastAsia="Malgun Gothic" w:hAnsi="Calibri" w:cs="Times New Roman"/>
          <w:color w:val="262626"/>
          <w:szCs w:val="26"/>
        </w:rPr>
        <w:t xml:space="preserve">, which can be measured in monetary terms; </w:t>
      </w:r>
      <w:r w:rsidRPr="00FA0448">
        <w:rPr>
          <w:rFonts w:ascii="Calibri" w:eastAsia="Malgun Gothic" w:hAnsi="Calibri" w:cs="Times New Roman"/>
          <w:b/>
          <w:color w:val="262626"/>
          <w:szCs w:val="26"/>
        </w:rPr>
        <w:t>operational risks</w:t>
      </w:r>
      <w:r w:rsidRPr="00FA0448">
        <w:rPr>
          <w:rFonts w:ascii="Calibri" w:eastAsia="Malgun Gothic" w:hAnsi="Calibri" w:cs="Times New Roman"/>
          <w:color w:val="262626"/>
          <w:szCs w:val="26"/>
        </w:rPr>
        <w:t xml:space="preserve">, which cause deficiencies in the implementation and delivery of </w:t>
      </w:r>
      <w:proofErr w:type="spellStart"/>
      <w:r w:rsidRPr="00FA0448">
        <w:rPr>
          <w:rFonts w:ascii="Calibri" w:eastAsia="Malgun Gothic" w:hAnsi="Calibri" w:cs="Times New Roman"/>
          <w:color w:val="262626"/>
          <w:szCs w:val="26"/>
        </w:rPr>
        <w:t>programmes</w:t>
      </w:r>
      <w:proofErr w:type="spellEnd"/>
      <w:r w:rsidRPr="00FA0448">
        <w:rPr>
          <w:rFonts w:ascii="Calibri" w:eastAsia="Malgun Gothic" w:hAnsi="Calibri" w:cs="Times New Roman"/>
          <w:color w:val="262626"/>
          <w:szCs w:val="26"/>
        </w:rPr>
        <w:t xml:space="preserve">; and </w:t>
      </w:r>
      <w:r w:rsidRPr="00FA0448">
        <w:rPr>
          <w:rFonts w:ascii="Calibri" w:eastAsia="Malgun Gothic" w:hAnsi="Calibri" w:cs="Times New Roman"/>
          <w:b/>
          <w:color w:val="262626"/>
          <w:szCs w:val="26"/>
        </w:rPr>
        <w:t>reputational risks</w:t>
      </w:r>
      <w:r w:rsidRPr="00FA0448">
        <w:rPr>
          <w:rFonts w:ascii="Calibri" w:eastAsia="Malgun Gothic" w:hAnsi="Calibri" w:cs="Times New Roman"/>
          <w:color w:val="262626"/>
          <w:szCs w:val="26"/>
        </w:rPr>
        <w:t>, which harm the prestige and respect of the Organization.</w:t>
      </w:r>
    </w:p>
    <w:p w14:paraId="525D3EA0"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In respect of fraud risks, UN Women maps its three lines of defense as follows:</w:t>
      </w:r>
    </w:p>
    <w:p w14:paraId="5E386CEB" w14:textId="77777777" w:rsidR="00FA0448" w:rsidRPr="00FA0448" w:rsidRDefault="00FA0448" w:rsidP="00FA0448">
      <w:pPr>
        <w:tabs>
          <w:tab w:val="num" w:pos="964"/>
        </w:tabs>
        <w:adjustRightInd w:val="0"/>
        <w:spacing w:before="60" w:after="60" w:line="264" w:lineRule="auto"/>
        <w:ind w:left="964" w:hanging="397"/>
        <w:jc w:val="both"/>
        <w:rPr>
          <w:rFonts w:ascii="Calibri" w:eastAsia="Calibri" w:hAnsi="Calibri" w:cs="Times New Roman"/>
          <w:color w:val="262626"/>
        </w:rPr>
      </w:pPr>
      <w:r w:rsidRPr="00FA0448">
        <w:rPr>
          <w:rFonts w:ascii="Calibri" w:eastAsia="Calibri" w:hAnsi="Calibri" w:cs="Times New Roman"/>
          <w:color w:val="262626"/>
        </w:rPr>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rsidRPr="00FA0448">
        <w:rPr>
          <w:rFonts w:ascii="Calibri" w:eastAsia="Calibri" w:hAnsi="Calibri" w:cs="Times New Roman"/>
          <w:color w:val="262626"/>
        </w:rPr>
        <w:lastRenderedPageBreak/>
        <w:t>Policy and the Delegation of Authority, which are incorporated into manual and automated systems and processes.</w:t>
      </w:r>
    </w:p>
    <w:p w14:paraId="35B769AF" w14:textId="77777777" w:rsidR="00FA0448" w:rsidRPr="00FA0448" w:rsidRDefault="00FA0448" w:rsidP="00FA0448">
      <w:pPr>
        <w:tabs>
          <w:tab w:val="num" w:pos="964"/>
        </w:tabs>
        <w:adjustRightInd w:val="0"/>
        <w:spacing w:before="60" w:after="60" w:line="264" w:lineRule="auto"/>
        <w:ind w:left="964" w:hanging="397"/>
        <w:jc w:val="both"/>
        <w:rPr>
          <w:rFonts w:ascii="Calibri" w:eastAsia="Calibri" w:hAnsi="Calibri" w:cs="Times New Roman"/>
          <w:color w:val="262626"/>
        </w:rPr>
      </w:pPr>
      <w:r w:rsidRPr="00FA0448">
        <w:rPr>
          <w:rFonts w:ascii="Calibri" w:eastAsia="Calibri" w:hAnsi="Calibri" w:cs="Times New Roman"/>
          <w:color w:val="262626"/>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585E3125" w14:textId="77777777" w:rsidR="00FA0448" w:rsidRPr="00FA0448" w:rsidRDefault="00FA0448" w:rsidP="00FA0448">
      <w:pPr>
        <w:tabs>
          <w:tab w:val="num" w:pos="964"/>
        </w:tabs>
        <w:adjustRightInd w:val="0"/>
        <w:spacing w:before="60" w:after="60" w:line="264" w:lineRule="auto"/>
        <w:ind w:left="964" w:hanging="397"/>
        <w:jc w:val="both"/>
        <w:rPr>
          <w:rFonts w:ascii="Calibri" w:eastAsia="Calibri" w:hAnsi="Calibri" w:cs="Times New Roman"/>
          <w:color w:val="262626"/>
        </w:rPr>
      </w:pPr>
      <w:r w:rsidRPr="00FA0448">
        <w:rPr>
          <w:rFonts w:ascii="Calibri" w:eastAsia="Calibri" w:hAnsi="Calibri" w:cs="Times New Roman"/>
          <w:color w:val="262626"/>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309038BA"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7DCFAB5"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 xml:space="preserve">The purpose of this anti-fraud policy (the “Policy”) is to outline UN Women’s current approach to the prevention, </w:t>
      </w:r>
      <w:proofErr w:type="gramStart"/>
      <w:r w:rsidRPr="00FA0448">
        <w:rPr>
          <w:rFonts w:ascii="Calibri" w:eastAsia="Malgun Gothic" w:hAnsi="Calibri" w:cs="Times New Roman"/>
          <w:color w:val="262626"/>
          <w:szCs w:val="26"/>
        </w:rPr>
        <w:t>detection</w:t>
      </w:r>
      <w:proofErr w:type="gramEnd"/>
      <w:r w:rsidRPr="00FA0448">
        <w:rPr>
          <w:rFonts w:ascii="Calibri" w:eastAsia="Malgun Gothic" w:hAnsi="Calibri" w:cs="Times New Roman"/>
          <w:color w:val="262626"/>
          <w:szCs w:val="26"/>
        </w:rPr>
        <w:t xml:space="preserve"> and response to incidents of fraud. This Policy compiles existing provisions set out in UN Women regulations, rules, </w:t>
      </w:r>
      <w:proofErr w:type="gramStart"/>
      <w:r w:rsidRPr="00FA0448">
        <w:rPr>
          <w:rFonts w:ascii="Calibri" w:eastAsia="Malgun Gothic" w:hAnsi="Calibri" w:cs="Times New Roman"/>
          <w:color w:val="262626"/>
          <w:szCs w:val="26"/>
        </w:rPr>
        <w:t>policies</w:t>
      </w:r>
      <w:proofErr w:type="gramEnd"/>
      <w:r w:rsidRPr="00FA0448">
        <w:rPr>
          <w:rFonts w:ascii="Calibri" w:eastAsia="Malgun Gothic" w:hAnsi="Calibri" w:cs="Times New Roman"/>
          <w:color w:val="262626"/>
          <w:szCs w:val="26"/>
        </w:rPr>
        <w:t xml:space="preserve"> and procedures including the UN-Women </w:t>
      </w:r>
      <w:r w:rsidRPr="00FA0448">
        <w:rPr>
          <w:rFonts w:ascii="Calibri" w:eastAsia="Malgun Gothic" w:hAnsi="Calibri" w:cs="Times New Roman"/>
          <w:color w:val="262626"/>
          <w:spacing w:val="-10"/>
          <w:szCs w:val="26"/>
        </w:rPr>
        <w:t>Policy</w:t>
      </w:r>
      <w:r w:rsidRPr="00FA0448">
        <w:rPr>
          <w:rFonts w:ascii="Calibri" w:eastAsia="Malgun Gothic" w:hAnsi="Calibri" w:cs="Times New Roman"/>
          <w:color w:val="262626"/>
          <w:szCs w:val="26"/>
        </w:rPr>
        <w:t xml:space="preserve"> for Addressing Non-Compliance with UN Standards of Conduct (the “Legal Policy”), </w:t>
      </w:r>
      <w:r w:rsidRPr="00FA0448">
        <w:rPr>
          <w:rFonts w:ascii="Calibri" w:eastAsia="Malgun Gothic" w:hAnsi="Calibri" w:cs="Times New Roman"/>
          <w:color w:val="262626"/>
          <w:spacing w:val="-11"/>
          <w:szCs w:val="26"/>
        </w:rPr>
        <w:t xml:space="preserve">the </w:t>
      </w:r>
      <w:r w:rsidRPr="00FA0448">
        <w:rPr>
          <w:rFonts w:ascii="Calibri" w:eastAsia="Malgun Gothic" w:hAnsi="Calibri" w:cs="Times New Roman"/>
          <w:color w:val="262626"/>
          <w:szCs w:val="26"/>
        </w:rPr>
        <w:t>UN-Women Policy for Protection Against Retaliation, and the Delegation of Authority Policy (the “</w:t>
      </w:r>
      <w:proofErr w:type="spellStart"/>
      <w:r w:rsidRPr="00FA0448">
        <w:rPr>
          <w:rFonts w:ascii="Calibri" w:eastAsia="Malgun Gothic" w:hAnsi="Calibri" w:cs="Times New Roman"/>
          <w:color w:val="262626"/>
          <w:szCs w:val="26"/>
        </w:rPr>
        <w:t>DoA</w:t>
      </w:r>
      <w:proofErr w:type="spellEnd"/>
      <w:r w:rsidRPr="00FA0448">
        <w:rPr>
          <w:rFonts w:ascii="Calibri" w:eastAsia="Malgun Gothic" w:hAnsi="Calibri" w:cs="Times New Roman"/>
          <w:color w:val="262626"/>
          <w:szCs w:val="26"/>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638AC200"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9" w:name="_Toc497764859"/>
      <w:bookmarkStart w:id="10" w:name="_Toc516567171"/>
      <w:r w:rsidRPr="00FA0448">
        <w:rPr>
          <w:rFonts w:ascii="Calibri Light" w:eastAsia="Malgun Gothic" w:hAnsi="Calibri Light" w:cs="Times New Roman"/>
          <w:b/>
          <w:color w:val="2F5496"/>
          <w:sz w:val="32"/>
          <w:szCs w:val="32"/>
        </w:rPr>
        <w:t>Application</w:t>
      </w:r>
      <w:bookmarkEnd w:id="9"/>
      <w:bookmarkEnd w:id="10"/>
    </w:p>
    <w:p w14:paraId="5D416871"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This Policy applies to any fraud involving UN Women staff members as well as any party, individual or corporate, having a direct or indirect contractual relationship with UN Women or that is funded, wholly or in part, with UN Women resources.</w:t>
      </w:r>
    </w:p>
    <w:p w14:paraId="3150AD37"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This Policy can apply to:</w:t>
      </w:r>
    </w:p>
    <w:p w14:paraId="7F11DB9C" w14:textId="77777777" w:rsidR="00FA0448" w:rsidRPr="00FA0448" w:rsidRDefault="00FA0448" w:rsidP="00FA0448">
      <w:pPr>
        <w:numPr>
          <w:ilvl w:val="0"/>
          <w:numId w:val="49"/>
        </w:numPr>
        <w:adjustRightInd w:val="0"/>
        <w:spacing w:before="60" w:after="60" w:line="264" w:lineRule="auto"/>
        <w:jc w:val="both"/>
        <w:rPr>
          <w:rFonts w:ascii="Calibri" w:eastAsia="Calibri" w:hAnsi="Calibri" w:cs="Times New Roman"/>
          <w:color w:val="262626"/>
        </w:rPr>
      </w:pPr>
      <w:r w:rsidRPr="00FA0448">
        <w:rPr>
          <w:rFonts w:ascii="Calibri" w:eastAsia="Calibri" w:hAnsi="Calibri" w:cs="Times New Roman"/>
          <w:b/>
          <w:color w:val="262626"/>
        </w:rPr>
        <w:t>Personnel</w:t>
      </w:r>
      <w:r w:rsidRPr="00FA0448">
        <w:rPr>
          <w:rFonts w:ascii="Calibri" w:eastAsia="Calibri" w:hAnsi="Calibri" w:cs="Times New Roman"/>
          <w:color w:val="262626"/>
        </w:rPr>
        <w:t>: staff members of UN Women and persons engaged by UN Women under other contractual arrangements to perform services for UN Women.</w:t>
      </w:r>
    </w:p>
    <w:p w14:paraId="6B22FE8F" w14:textId="77777777" w:rsidR="00FA0448" w:rsidRPr="00FA0448" w:rsidRDefault="00FA0448" w:rsidP="00FA0448">
      <w:pPr>
        <w:tabs>
          <w:tab w:val="num" w:pos="964"/>
        </w:tabs>
        <w:adjustRightInd w:val="0"/>
        <w:spacing w:before="60" w:after="60" w:line="264" w:lineRule="auto"/>
        <w:ind w:left="964" w:hanging="397"/>
        <w:jc w:val="both"/>
        <w:rPr>
          <w:rFonts w:ascii="Calibri" w:eastAsia="Calibri" w:hAnsi="Calibri" w:cs="Times New Roman"/>
          <w:color w:val="262626"/>
        </w:rPr>
      </w:pPr>
      <w:r w:rsidRPr="00FA0448">
        <w:rPr>
          <w:rFonts w:ascii="Calibri" w:eastAsia="Calibri" w:hAnsi="Calibri" w:cs="Times New Roman"/>
          <w:b/>
          <w:color w:val="262626"/>
        </w:rPr>
        <w:t>Implementing Partners and Responsible Parties</w:t>
      </w:r>
      <w:r w:rsidRPr="00FA0448">
        <w:rPr>
          <w:rFonts w:ascii="Calibri" w:eastAsia="Calibri" w:hAnsi="Calibri" w:cs="Times New Roman"/>
          <w:color w:val="262626"/>
        </w:rPr>
        <w:t xml:space="preserve">: entities engaged by UN Women to carry out </w:t>
      </w:r>
      <w:proofErr w:type="spellStart"/>
      <w:r w:rsidRPr="00FA0448">
        <w:rPr>
          <w:rFonts w:ascii="Calibri" w:eastAsia="Calibri" w:hAnsi="Calibri" w:cs="Times New Roman"/>
          <w:color w:val="262626"/>
        </w:rPr>
        <w:t>programme</w:t>
      </w:r>
      <w:proofErr w:type="spellEnd"/>
      <w:r w:rsidRPr="00FA0448">
        <w:rPr>
          <w:rFonts w:ascii="Calibri" w:eastAsia="Calibri" w:hAnsi="Calibri" w:cs="Times New Roman"/>
          <w:color w:val="262626"/>
        </w:rPr>
        <w:t xml:space="preserve"> or project activities including government entities, non-UN inter- governmental organizations, non-governmental organizations, and UN agencies.</w:t>
      </w:r>
    </w:p>
    <w:p w14:paraId="388C9CC6" w14:textId="77777777" w:rsidR="00FA0448" w:rsidRPr="00FA0448" w:rsidRDefault="00FA0448" w:rsidP="00FA0448">
      <w:pPr>
        <w:tabs>
          <w:tab w:val="num" w:pos="964"/>
        </w:tabs>
        <w:adjustRightInd w:val="0"/>
        <w:spacing w:before="60" w:after="60" w:line="264" w:lineRule="auto"/>
        <w:ind w:left="964" w:hanging="397"/>
        <w:jc w:val="both"/>
        <w:rPr>
          <w:rFonts w:ascii="Calibri" w:eastAsia="Calibri" w:hAnsi="Calibri" w:cs="Times New Roman"/>
          <w:color w:val="262626"/>
        </w:rPr>
      </w:pPr>
      <w:r w:rsidRPr="00FA0448">
        <w:rPr>
          <w:rFonts w:ascii="Calibri" w:eastAsia="Calibri" w:hAnsi="Calibri" w:cs="Times New Roman"/>
          <w:b/>
          <w:color w:val="262626"/>
        </w:rPr>
        <w:t>Vendors</w:t>
      </w:r>
      <w:r w:rsidRPr="00FA0448">
        <w:rPr>
          <w:rFonts w:ascii="Calibri" w:eastAsia="Calibri" w:hAnsi="Calibri" w:cs="Times New Roman"/>
          <w:color w:val="262626"/>
        </w:rPr>
        <w:t xml:space="preserve">: An offeror or a prospective, </w:t>
      </w:r>
      <w:proofErr w:type="gramStart"/>
      <w:r w:rsidRPr="00FA0448">
        <w:rPr>
          <w:rFonts w:ascii="Calibri" w:eastAsia="Calibri" w:hAnsi="Calibri" w:cs="Times New Roman"/>
          <w:color w:val="262626"/>
        </w:rPr>
        <w:t>registered</w:t>
      </w:r>
      <w:proofErr w:type="gramEnd"/>
      <w:r w:rsidRPr="00FA0448">
        <w:rPr>
          <w:rFonts w:ascii="Calibri" w:eastAsia="Calibri" w:hAnsi="Calibri" w:cs="Times New Roman"/>
          <w:color w:val="262626"/>
        </w:rPr>
        <w:t xml:space="preserve"> or actual supplier, contractor or provider of goods, services and/or works to the UN System.</w:t>
      </w:r>
    </w:p>
    <w:p w14:paraId="05673645" w14:textId="77777777" w:rsidR="00FA0448" w:rsidRPr="00FA0448" w:rsidRDefault="00FA0448" w:rsidP="00FA0448">
      <w:pPr>
        <w:rPr>
          <w:rFonts w:ascii="Calibri" w:eastAsia="Calibri" w:hAnsi="Calibri" w:cs="Times New Roman"/>
        </w:rPr>
      </w:pPr>
    </w:p>
    <w:p w14:paraId="63999C7A" w14:textId="77777777" w:rsidR="00FA0448" w:rsidRPr="00FA0448" w:rsidRDefault="00FA0448" w:rsidP="00FA0448">
      <w:pPr>
        <w:rPr>
          <w:rFonts w:ascii="Calibri" w:eastAsia="Calibri" w:hAnsi="Calibri" w:cs="Times New Roman"/>
        </w:rPr>
      </w:pPr>
    </w:p>
    <w:p w14:paraId="1714E2FE"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1" w:name="_Toc497764860"/>
      <w:bookmarkStart w:id="12" w:name="_Toc516567172"/>
      <w:r w:rsidRPr="00FA0448">
        <w:rPr>
          <w:rFonts w:ascii="Calibri Light" w:eastAsia="Malgun Gothic" w:hAnsi="Calibri Light" w:cs="Times New Roman"/>
          <w:b/>
          <w:color w:val="2F5496"/>
          <w:sz w:val="32"/>
          <w:szCs w:val="32"/>
        </w:rPr>
        <w:t>Definitions</w:t>
      </w:r>
      <w:bookmarkEnd w:id="11"/>
      <w:bookmarkEnd w:id="12"/>
    </w:p>
    <w:p w14:paraId="1754E89E" w14:textId="77777777" w:rsidR="00FA0448" w:rsidRPr="00FA0448" w:rsidRDefault="00FA0448" w:rsidP="00FA0448">
      <w:pPr>
        <w:adjustRightInd w:val="0"/>
        <w:spacing w:before="120" w:after="120" w:line="264" w:lineRule="auto"/>
        <w:ind w:left="2835" w:hanging="2835"/>
        <w:jc w:val="both"/>
        <w:rPr>
          <w:rFonts w:ascii="Calibri" w:eastAsia="Calibri" w:hAnsi="Calibri" w:cs="Times New Roman"/>
          <w:color w:val="262626"/>
        </w:rPr>
      </w:pPr>
      <w:r w:rsidRPr="00FA0448">
        <w:rPr>
          <w:rFonts w:ascii="Calibri" w:eastAsia="Calibri" w:hAnsi="Calibri" w:cs="Times New Roman"/>
          <w:b/>
          <w:color w:val="262626"/>
        </w:rPr>
        <w:t>“Fraud”</w:t>
      </w:r>
      <w:r w:rsidRPr="00FA0448">
        <w:rPr>
          <w:rFonts w:ascii="Calibri" w:eastAsia="Calibri" w:hAnsi="Calibri" w:cs="Times New Roman"/>
          <w:color w:val="262626"/>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FA0448">
        <w:rPr>
          <w:rFonts w:ascii="Calibri" w:eastAsia="Calibri" w:hAnsi="Calibri" w:cs="Times New Roman"/>
          <w:color w:val="262626"/>
          <w:vertAlign w:val="superscript"/>
        </w:rPr>
        <w:t>rd</w:t>
      </w:r>
      <w:r w:rsidRPr="00FA0448">
        <w:rPr>
          <w:rFonts w:ascii="Calibri" w:eastAsia="Calibri" w:hAnsi="Calibri" w:cs="Times New Roman"/>
          <w:color w:val="262626"/>
        </w:rPr>
        <w:t xml:space="preserve"> Session, March 2017).</w:t>
      </w:r>
    </w:p>
    <w:p w14:paraId="2F6CADAC" w14:textId="77777777" w:rsidR="00FA0448" w:rsidRPr="00FA0448" w:rsidRDefault="00FA0448" w:rsidP="00FA0448">
      <w:pPr>
        <w:adjustRightInd w:val="0"/>
        <w:spacing w:before="120" w:after="120" w:line="264" w:lineRule="auto"/>
        <w:ind w:left="2835" w:hanging="2835"/>
        <w:jc w:val="both"/>
        <w:rPr>
          <w:rFonts w:ascii="Calibri" w:eastAsia="Calibri" w:hAnsi="Calibri" w:cs="Times New Roman"/>
          <w:color w:val="262626"/>
        </w:rPr>
      </w:pPr>
      <w:r w:rsidRPr="00FA0448" w:rsidDel="00082C19">
        <w:rPr>
          <w:rFonts w:ascii="Calibri" w:eastAsia="Calibri" w:hAnsi="Calibri" w:cs="Times New Roman"/>
          <w:color w:val="262626"/>
        </w:rPr>
        <w:t xml:space="preserve"> </w:t>
      </w:r>
      <w:r w:rsidRPr="00FA0448">
        <w:rPr>
          <w:rFonts w:ascii="Calibri" w:eastAsia="Calibri" w:hAnsi="Calibri" w:cs="Times New Roman"/>
          <w:b/>
          <w:color w:val="262626"/>
        </w:rPr>
        <w:t>“Presumptive Fraud”</w:t>
      </w:r>
      <w:r w:rsidRPr="00FA0448">
        <w:rPr>
          <w:rFonts w:ascii="Calibri" w:eastAsia="Calibri" w:hAnsi="Calibri" w:cs="Times New Roman"/>
          <w:color w:val="262626"/>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FA0448">
        <w:rPr>
          <w:rFonts w:ascii="Calibri" w:eastAsia="Calibri" w:hAnsi="Calibri" w:cs="Times New Roman"/>
          <w:color w:val="262626"/>
          <w:vertAlign w:val="superscript"/>
        </w:rPr>
        <w:t>rd</w:t>
      </w:r>
      <w:r w:rsidRPr="00FA0448">
        <w:rPr>
          <w:rFonts w:ascii="Calibri" w:eastAsia="Calibri" w:hAnsi="Calibri" w:cs="Times New Roman"/>
          <w:color w:val="262626"/>
        </w:rPr>
        <w:t xml:space="preserve"> Session, March 2017).</w:t>
      </w:r>
    </w:p>
    <w:p w14:paraId="774F62C4"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3" w:name="_Toc497764861"/>
      <w:bookmarkStart w:id="14" w:name="_Toc516567173"/>
      <w:r w:rsidRPr="00FA0448">
        <w:rPr>
          <w:rFonts w:ascii="Calibri Light" w:eastAsia="Malgun Gothic" w:hAnsi="Calibri Light" w:cs="Times New Roman"/>
          <w:b/>
          <w:color w:val="2F5496"/>
          <w:sz w:val="32"/>
          <w:szCs w:val="32"/>
        </w:rPr>
        <w:t>Roles and Responsibilities</w:t>
      </w:r>
      <w:bookmarkEnd w:id="13"/>
      <w:bookmarkEnd w:id="14"/>
    </w:p>
    <w:p w14:paraId="3B8CFDC0"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All</w:t>
      </w:r>
      <w:r w:rsidRPr="00FA0448">
        <w:rPr>
          <w:rFonts w:ascii="Calibri" w:eastAsia="Malgun Gothic" w:hAnsi="Calibri" w:cs="Times New Roman"/>
          <w:color w:val="262626"/>
          <w:spacing w:val="-8"/>
          <w:szCs w:val="26"/>
        </w:rPr>
        <w:t xml:space="preserve"> </w:t>
      </w:r>
      <w:r w:rsidRPr="00FA0448">
        <w:rPr>
          <w:rFonts w:ascii="Calibri" w:eastAsia="Malgun Gothic" w:hAnsi="Calibri" w:cs="Times New Roman"/>
          <w:color w:val="262626"/>
          <w:szCs w:val="26"/>
        </w:rPr>
        <w:t>parties</w:t>
      </w:r>
      <w:r w:rsidRPr="00FA0448">
        <w:rPr>
          <w:rFonts w:ascii="Calibri" w:eastAsia="Malgun Gothic" w:hAnsi="Calibri" w:cs="Times New Roman"/>
          <w:color w:val="262626"/>
          <w:spacing w:val="-8"/>
          <w:szCs w:val="26"/>
        </w:rPr>
        <w:t xml:space="preserve"> </w:t>
      </w:r>
      <w:r w:rsidRPr="00FA0448">
        <w:rPr>
          <w:rFonts w:ascii="Calibri" w:eastAsia="Malgun Gothic" w:hAnsi="Calibri" w:cs="Times New Roman"/>
          <w:color w:val="262626"/>
          <w:szCs w:val="26"/>
        </w:rPr>
        <w:t>to</w:t>
      </w:r>
      <w:r w:rsidRPr="00FA0448">
        <w:rPr>
          <w:rFonts w:ascii="Calibri" w:eastAsia="Malgun Gothic" w:hAnsi="Calibri" w:cs="Times New Roman"/>
          <w:color w:val="262626"/>
          <w:spacing w:val="-7"/>
          <w:szCs w:val="26"/>
        </w:rPr>
        <w:t xml:space="preserve"> </w:t>
      </w:r>
      <w:r w:rsidRPr="00FA0448">
        <w:rPr>
          <w:rFonts w:ascii="Calibri" w:eastAsia="Malgun Gothic" w:hAnsi="Calibri" w:cs="Times New Roman"/>
          <w:color w:val="262626"/>
          <w:szCs w:val="26"/>
        </w:rPr>
        <w:t>whom</w:t>
      </w:r>
      <w:r w:rsidRPr="00FA0448">
        <w:rPr>
          <w:rFonts w:ascii="Calibri" w:eastAsia="Malgun Gothic" w:hAnsi="Calibri" w:cs="Times New Roman"/>
          <w:color w:val="262626"/>
          <w:spacing w:val="-10"/>
          <w:szCs w:val="26"/>
        </w:rPr>
        <w:t xml:space="preserve"> </w:t>
      </w:r>
      <w:r w:rsidRPr="00FA0448">
        <w:rPr>
          <w:rFonts w:ascii="Calibri" w:eastAsia="Malgun Gothic" w:hAnsi="Calibri" w:cs="Times New Roman"/>
          <w:color w:val="262626"/>
          <w:szCs w:val="26"/>
        </w:rPr>
        <w:t>this</w:t>
      </w:r>
      <w:r w:rsidRPr="00FA0448">
        <w:rPr>
          <w:rFonts w:ascii="Calibri" w:eastAsia="Malgun Gothic" w:hAnsi="Calibri" w:cs="Times New Roman"/>
          <w:color w:val="262626"/>
          <w:spacing w:val="-10"/>
          <w:szCs w:val="26"/>
        </w:rPr>
        <w:t xml:space="preserve"> </w:t>
      </w:r>
      <w:r w:rsidRPr="00FA0448">
        <w:rPr>
          <w:rFonts w:ascii="Calibri" w:eastAsia="Malgun Gothic" w:hAnsi="Calibri" w:cs="Times New Roman"/>
          <w:color w:val="262626"/>
          <w:szCs w:val="26"/>
        </w:rPr>
        <w:t>Policy</w:t>
      </w:r>
      <w:r w:rsidRPr="00FA0448">
        <w:rPr>
          <w:rFonts w:ascii="Calibri" w:eastAsia="Malgun Gothic" w:hAnsi="Calibri" w:cs="Times New Roman"/>
          <w:color w:val="262626"/>
          <w:spacing w:val="-8"/>
          <w:szCs w:val="26"/>
        </w:rPr>
        <w:t xml:space="preserve"> </w:t>
      </w:r>
      <w:r w:rsidRPr="00FA0448">
        <w:rPr>
          <w:rFonts w:ascii="Calibri" w:eastAsia="Malgun Gothic" w:hAnsi="Calibri" w:cs="Times New Roman"/>
          <w:color w:val="262626"/>
          <w:szCs w:val="26"/>
        </w:rPr>
        <w:t>applies</w:t>
      </w:r>
      <w:r w:rsidRPr="00FA0448">
        <w:rPr>
          <w:rFonts w:ascii="Calibri" w:eastAsia="Malgun Gothic" w:hAnsi="Calibri" w:cs="Times New Roman"/>
          <w:color w:val="262626"/>
          <w:spacing w:val="-8"/>
          <w:szCs w:val="26"/>
        </w:rPr>
        <w:t xml:space="preserve"> </w:t>
      </w:r>
      <w:r w:rsidRPr="00FA0448">
        <w:rPr>
          <w:rFonts w:ascii="Calibri" w:eastAsia="Malgun Gothic" w:hAnsi="Calibri" w:cs="Times New Roman"/>
          <w:color w:val="262626"/>
          <w:szCs w:val="26"/>
        </w:rPr>
        <w:t>are</w:t>
      </w:r>
      <w:r w:rsidRPr="00FA0448">
        <w:rPr>
          <w:rFonts w:ascii="Calibri" w:eastAsia="Malgun Gothic" w:hAnsi="Calibri" w:cs="Times New Roman"/>
          <w:color w:val="262626"/>
          <w:spacing w:val="-7"/>
          <w:szCs w:val="26"/>
        </w:rPr>
        <w:t xml:space="preserve"> </w:t>
      </w:r>
      <w:r w:rsidRPr="00FA0448">
        <w:rPr>
          <w:rFonts w:ascii="Calibri" w:eastAsia="Malgun Gothic" w:hAnsi="Calibri" w:cs="Times New Roman"/>
          <w:color w:val="262626"/>
          <w:szCs w:val="26"/>
        </w:rPr>
        <w:t>responsible</w:t>
      </w:r>
      <w:r w:rsidRPr="00FA0448">
        <w:rPr>
          <w:rFonts w:ascii="Calibri" w:eastAsia="Malgun Gothic" w:hAnsi="Calibri" w:cs="Times New Roman"/>
          <w:color w:val="262626"/>
          <w:spacing w:val="-10"/>
          <w:szCs w:val="26"/>
        </w:rPr>
        <w:t xml:space="preserve"> </w:t>
      </w:r>
      <w:r w:rsidRPr="00FA0448">
        <w:rPr>
          <w:rFonts w:ascii="Calibri" w:eastAsia="Malgun Gothic" w:hAnsi="Calibri" w:cs="Times New Roman"/>
          <w:color w:val="262626"/>
          <w:szCs w:val="26"/>
        </w:rPr>
        <w:t>for</w:t>
      </w:r>
      <w:r w:rsidRPr="00FA0448">
        <w:rPr>
          <w:rFonts w:ascii="Calibri" w:eastAsia="Malgun Gothic" w:hAnsi="Calibri" w:cs="Times New Roman"/>
          <w:color w:val="262626"/>
          <w:spacing w:val="-7"/>
          <w:szCs w:val="26"/>
        </w:rPr>
        <w:t xml:space="preserve"> </w:t>
      </w:r>
      <w:r w:rsidRPr="00FA0448">
        <w:rPr>
          <w:rFonts w:ascii="Calibri" w:eastAsia="Malgun Gothic" w:hAnsi="Calibri" w:cs="Times New Roman"/>
          <w:color w:val="262626"/>
          <w:szCs w:val="26"/>
        </w:rPr>
        <w:t>safeguarding</w:t>
      </w:r>
      <w:r w:rsidRPr="00FA0448">
        <w:rPr>
          <w:rFonts w:ascii="Calibri" w:eastAsia="Malgun Gothic" w:hAnsi="Calibri" w:cs="Times New Roman"/>
          <w:color w:val="262626"/>
          <w:spacing w:val="-8"/>
          <w:szCs w:val="26"/>
        </w:rPr>
        <w:t xml:space="preserve"> </w:t>
      </w:r>
      <w:r w:rsidRPr="00FA0448">
        <w:rPr>
          <w:rFonts w:ascii="Calibri" w:eastAsia="Malgun Gothic" w:hAnsi="Calibri" w:cs="Times New Roman"/>
          <w:color w:val="262626"/>
          <w:szCs w:val="26"/>
        </w:rPr>
        <w:t>the</w:t>
      </w:r>
      <w:r w:rsidRPr="00FA0448">
        <w:rPr>
          <w:rFonts w:ascii="Calibri" w:eastAsia="Malgun Gothic" w:hAnsi="Calibri" w:cs="Times New Roman"/>
          <w:color w:val="262626"/>
          <w:spacing w:val="-7"/>
          <w:szCs w:val="26"/>
        </w:rPr>
        <w:t xml:space="preserve"> </w:t>
      </w:r>
      <w:r w:rsidRPr="00FA0448">
        <w:rPr>
          <w:rFonts w:ascii="Calibri" w:eastAsia="Malgun Gothic" w:hAnsi="Calibri" w:cs="Times New Roman"/>
          <w:color w:val="262626"/>
          <w:szCs w:val="26"/>
        </w:rPr>
        <w:t xml:space="preserve">resources entrusted to UN Women and have critical roles and responsibilities in ensuring that fraud in relation to UN Women resources and activities is prevented, detected, </w:t>
      </w:r>
      <w:proofErr w:type="gramStart"/>
      <w:r w:rsidRPr="00FA0448">
        <w:rPr>
          <w:rFonts w:ascii="Calibri" w:eastAsia="Malgun Gothic" w:hAnsi="Calibri" w:cs="Times New Roman"/>
          <w:color w:val="262626"/>
          <w:szCs w:val="26"/>
        </w:rPr>
        <w:t>reported</w:t>
      </w:r>
      <w:proofErr w:type="gramEnd"/>
      <w:r w:rsidRPr="00FA0448">
        <w:rPr>
          <w:rFonts w:ascii="Calibri" w:eastAsia="Malgun Gothic" w:hAnsi="Calibri" w:cs="Times New Roman"/>
          <w:color w:val="262626"/>
          <w:szCs w:val="26"/>
        </w:rPr>
        <w:t xml:space="preserve"> and addressed promptly.</w:t>
      </w:r>
    </w:p>
    <w:p w14:paraId="2AEF9507"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 xml:space="preserve">Director, Division of the Internal Evaluation and Audit Services (IEAS) </w:t>
      </w:r>
    </w:p>
    <w:p w14:paraId="4435050F"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The Director, IEAS shall act as the corporate manager who is the custodian of this Policy and who is responsible for the implementation, monitoring, and periodic review of this Policy.</w:t>
      </w:r>
    </w:p>
    <w:p w14:paraId="410FF048"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In carrying out this role, the Director, IEAS will among other things:</w:t>
      </w:r>
    </w:p>
    <w:p w14:paraId="1B81E036" w14:textId="77777777" w:rsidR="00FA0448" w:rsidRPr="00FA0448" w:rsidRDefault="00FA0448" w:rsidP="00FA0448">
      <w:pPr>
        <w:tabs>
          <w:tab w:val="num" w:pos="1644"/>
        </w:tabs>
        <w:spacing w:before="60" w:after="60" w:line="264" w:lineRule="auto"/>
        <w:ind w:left="1644" w:hanging="397"/>
        <w:contextualSpacing/>
        <w:jc w:val="both"/>
        <w:rPr>
          <w:rFonts w:ascii="Calibri" w:eastAsia="Calibri" w:hAnsi="Calibri" w:cs="Times New Roman"/>
          <w:color w:val="262626"/>
        </w:rPr>
      </w:pPr>
      <w:r w:rsidRPr="00FA0448">
        <w:rPr>
          <w:rFonts w:ascii="Calibri" w:eastAsia="Calibri" w:hAnsi="Calibri" w:cs="Times New Roman"/>
          <w:color w:val="262626"/>
        </w:rPr>
        <w:t>Serve as the repository of knowledge on fraud risks and controls;</w:t>
      </w:r>
      <w:r w:rsidRPr="00FA0448">
        <w:rPr>
          <w:rFonts w:ascii="Calibri" w:eastAsia="Calibri" w:hAnsi="Calibri" w:cs="Times New Roman"/>
          <w:color w:val="262626"/>
          <w:spacing w:val="-19"/>
        </w:rPr>
        <w:t xml:space="preserve"> </w:t>
      </w:r>
      <w:r w:rsidRPr="00FA0448">
        <w:rPr>
          <w:rFonts w:ascii="Calibri" w:eastAsia="Calibri" w:hAnsi="Calibri" w:cs="Times New Roman"/>
          <w:color w:val="262626"/>
        </w:rPr>
        <w:t>and</w:t>
      </w:r>
    </w:p>
    <w:p w14:paraId="60833A3A" w14:textId="77777777" w:rsidR="00FA0448" w:rsidRPr="00FA0448" w:rsidRDefault="00FA0448" w:rsidP="00FA0448">
      <w:pPr>
        <w:tabs>
          <w:tab w:val="num" w:pos="1644"/>
        </w:tabs>
        <w:spacing w:before="60" w:after="60" w:line="264" w:lineRule="auto"/>
        <w:ind w:left="1644" w:hanging="397"/>
        <w:contextualSpacing/>
        <w:jc w:val="both"/>
        <w:rPr>
          <w:rFonts w:ascii="Calibri" w:eastAsia="Calibri" w:hAnsi="Calibri" w:cs="Times New Roman"/>
          <w:color w:val="262626"/>
        </w:rPr>
      </w:pPr>
      <w:r w:rsidRPr="00FA0448">
        <w:rPr>
          <w:rFonts w:ascii="Calibri" w:eastAsia="Calibri" w:hAnsi="Calibri" w:cs="Times New Roman"/>
          <w:color w:val="262626"/>
        </w:rPr>
        <w:t>Manage</w:t>
      </w:r>
      <w:r w:rsidRPr="00FA0448">
        <w:rPr>
          <w:rFonts w:ascii="Calibri" w:eastAsia="Calibri" w:hAnsi="Calibri" w:cs="Times New Roman"/>
          <w:color w:val="262626"/>
          <w:spacing w:val="-13"/>
        </w:rPr>
        <w:t xml:space="preserve"> </w:t>
      </w:r>
      <w:r w:rsidRPr="00FA0448">
        <w:rPr>
          <w:rFonts w:ascii="Calibri" w:eastAsia="Calibri" w:hAnsi="Calibri" w:cs="Times New Roman"/>
          <w:color w:val="262626"/>
        </w:rPr>
        <w:t>the</w:t>
      </w:r>
      <w:r w:rsidRPr="00FA0448">
        <w:rPr>
          <w:rFonts w:ascii="Calibri" w:eastAsia="Calibri" w:hAnsi="Calibri" w:cs="Times New Roman"/>
          <w:color w:val="262626"/>
          <w:spacing w:val="-13"/>
        </w:rPr>
        <w:t xml:space="preserve"> </w:t>
      </w:r>
      <w:r w:rsidRPr="00FA0448">
        <w:rPr>
          <w:rFonts w:ascii="Calibri" w:eastAsia="Calibri" w:hAnsi="Calibri" w:cs="Times New Roman"/>
          <w:color w:val="262626"/>
        </w:rPr>
        <w:t>fraud</w:t>
      </w:r>
      <w:r w:rsidRPr="00FA0448">
        <w:rPr>
          <w:rFonts w:ascii="Calibri" w:eastAsia="Calibri" w:hAnsi="Calibri" w:cs="Times New Roman"/>
          <w:color w:val="262626"/>
          <w:spacing w:val="-10"/>
        </w:rPr>
        <w:t xml:space="preserve"> </w:t>
      </w:r>
      <w:r w:rsidRPr="00FA0448">
        <w:rPr>
          <w:rFonts w:ascii="Calibri" w:eastAsia="Calibri" w:hAnsi="Calibri" w:cs="Times New Roman"/>
          <w:color w:val="262626"/>
        </w:rPr>
        <w:t>risk</w:t>
      </w:r>
      <w:r w:rsidRPr="00FA0448">
        <w:rPr>
          <w:rFonts w:ascii="Calibri" w:eastAsia="Calibri" w:hAnsi="Calibri" w:cs="Times New Roman"/>
          <w:color w:val="262626"/>
          <w:spacing w:val="-12"/>
        </w:rPr>
        <w:t xml:space="preserve"> </w:t>
      </w:r>
      <w:r w:rsidRPr="00FA0448">
        <w:rPr>
          <w:rFonts w:ascii="Calibri" w:eastAsia="Calibri" w:hAnsi="Calibri" w:cs="Times New Roman"/>
          <w:color w:val="262626"/>
        </w:rPr>
        <w:t>assessment</w:t>
      </w:r>
      <w:r w:rsidRPr="00FA0448">
        <w:rPr>
          <w:rFonts w:ascii="Calibri" w:eastAsia="Calibri" w:hAnsi="Calibri" w:cs="Times New Roman"/>
          <w:color w:val="262626"/>
          <w:spacing w:val="-12"/>
        </w:rPr>
        <w:t xml:space="preserve"> </w:t>
      </w:r>
      <w:r w:rsidRPr="00FA0448">
        <w:rPr>
          <w:rFonts w:ascii="Calibri" w:eastAsia="Calibri" w:hAnsi="Calibri" w:cs="Times New Roman"/>
          <w:color w:val="262626"/>
        </w:rPr>
        <w:t>process</w:t>
      </w:r>
      <w:r w:rsidRPr="00FA0448">
        <w:rPr>
          <w:rFonts w:ascii="Calibri" w:eastAsia="Calibri" w:hAnsi="Calibri" w:cs="Times New Roman"/>
          <w:color w:val="262626"/>
          <w:spacing w:val="-11"/>
        </w:rPr>
        <w:t xml:space="preserve"> </w:t>
      </w:r>
      <w:r w:rsidRPr="00FA0448">
        <w:rPr>
          <w:rFonts w:ascii="Calibri" w:eastAsia="Calibri" w:hAnsi="Calibri" w:cs="Times New Roman"/>
          <w:color w:val="262626"/>
        </w:rPr>
        <w:t>and</w:t>
      </w:r>
      <w:r w:rsidRPr="00FA0448">
        <w:rPr>
          <w:rFonts w:ascii="Calibri" w:eastAsia="Calibri" w:hAnsi="Calibri" w:cs="Times New Roman"/>
          <w:color w:val="262626"/>
          <w:spacing w:val="-10"/>
        </w:rPr>
        <w:t xml:space="preserve"> </w:t>
      </w:r>
      <w:r w:rsidRPr="00FA0448">
        <w:rPr>
          <w:rFonts w:ascii="Calibri" w:eastAsia="Calibri" w:hAnsi="Calibri" w:cs="Times New Roman"/>
          <w:color w:val="262626"/>
        </w:rPr>
        <w:t>co-ordinate</w:t>
      </w:r>
      <w:r w:rsidRPr="00FA0448">
        <w:rPr>
          <w:rFonts w:ascii="Calibri" w:eastAsia="Calibri" w:hAnsi="Calibri" w:cs="Times New Roman"/>
          <w:color w:val="262626"/>
          <w:spacing w:val="-11"/>
        </w:rPr>
        <w:t xml:space="preserve"> </w:t>
      </w:r>
      <w:r w:rsidRPr="00FA0448">
        <w:rPr>
          <w:rFonts w:ascii="Calibri" w:eastAsia="Calibri" w:hAnsi="Calibri" w:cs="Times New Roman"/>
          <w:color w:val="262626"/>
        </w:rPr>
        <w:t>anti-fraud</w:t>
      </w:r>
      <w:r w:rsidRPr="00FA0448">
        <w:rPr>
          <w:rFonts w:ascii="Calibri" w:eastAsia="Calibri" w:hAnsi="Calibri" w:cs="Times New Roman"/>
          <w:color w:val="262626"/>
          <w:spacing w:val="-10"/>
        </w:rPr>
        <w:t xml:space="preserve"> </w:t>
      </w:r>
      <w:r w:rsidRPr="00FA0448">
        <w:rPr>
          <w:rFonts w:ascii="Calibri" w:eastAsia="Calibri" w:hAnsi="Calibri" w:cs="Times New Roman"/>
          <w:color w:val="262626"/>
        </w:rPr>
        <w:t>activities</w:t>
      </w:r>
      <w:r w:rsidRPr="00FA0448">
        <w:rPr>
          <w:rFonts w:ascii="Calibri" w:eastAsia="Calibri" w:hAnsi="Calibri" w:cs="Times New Roman"/>
          <w:color w:val="262626"/>
          <w:spacing w:val="-11"/>
        </w:rPr>
        <w:t xml:space="preserve"> </w:t>
      </w:r>
      <w:r w:rsidRPr="00FA0448">
        <w:rPr>
          <w:rFonts w:ascii="Calibri" w:eastAsia="Calibri" w:hAnsi="Calibri" w:cs="Times New Roman"/>
          <w:color w:val="262626"/>
        </w:rPr>
        <w:t>across</w:t>
      </w:r>
      <w:r w:rsidRPr="00FA0448">
        <w:rPr>
          <w:rFonts w:ascii="Calibri" w:eastAsia="Calibri" w:hAnsi="Calibri" w:cs="Times New Roman"/>
          <w:color w:val="262626"/>
          <w:spacing w:val="-11"/>
        </w:rPr>
        <w:t xml:space="preserve"> </w:t>
      </w:r>
      <w:r w:rsidRPr="00FA0448">
        <w:rPr>
          <w:rFonts w:ascii="Calibri" w:eastAsia="Calibri" w:hAnsi="Calibri" w:cs="Times New Roman"/>
          <w:color w:val="262626"/>
        </w:rPr>
        <w:t>the Organization.</w:t>
      </w:r>
    </w:p>
    <w:p w14:paraId="255DAF45"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Personnel</w:t>
      </w:r>
    </w:p>
    <w:p w14:paraId="1619A8A2"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Women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Financial</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Rule</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203</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states,</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“All</w:t>
      </w:r>
      <w:r w:rsidRPr="00FA0448">
        <w:rPr>
          <w:rFonts w:ascii="Calibri" w:eastAsia="Malgun Gothic" w:hAnsi="Calibri" w:cs="Times New Roman"/>
          <w:color w:val="262626"/>
          <w:spacing w:val="-14"/>
          <w:szCs w:val="24"/>
        </w:rPr>
        <w:t xml:space="preserve"> </w:t>
      </w:r>
      <w:r w:rsidRPr="00FA0448">
        <w:rPr>
          <w:rFonts w:ascii="Calibri" w:eastAsia="Malgun Gothic" w:hAnsi="Calibri" w:cs="Times New Roman"/>
          <w:color w:val="262626"/>
          <w:szCs w:val="24"/>
        </w:rPr>
        <w:t>personnel</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UN-Women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are</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responsible</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Under- Secretary-General/Executive Director for the regularity of actions taken by them during their official</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duties.</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Personnel</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who</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take</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any</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action</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contrary</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these</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financial</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regulations</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rules</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or to the instructions that may be issued in connection therewith may be held personally responsible and financially liable for the consequences of such</w:t>
      </w:r>
      <w:r w:rsidRPr="00FA0448">
        <w:rPr>
          <w:rFonts w:ascii="Calibri" w:eastAsia="Malgun Gothic" w:hAnsi="Calibri" w:cs="Times New Roman"/>
          <w:color w:val="262626"/>
          <w:spacing w:val="-19"/>
          <w:szCs w:val="24"/>
        </w:rPr>
        <w:t xml:space="preserve"> </w:t>
      </w:r>
      <w:r w:rsidRPr="00FA0448">
        <w:rPr>
          <w:rFonts w:ascii="Calibri" w:eastAsia="Malgun Gothic" w:hAnsi="Calibri" w:cs="Times New Roman"/>
          <w:color w:val="262626"/>
          <w:szCs w:val="24"/>
        </w:rPr>
        <w:t>action.”</w:t>
      </w:r>
    </w:p>
    <w:p w14:paraId="71671C06"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FA0448">
        <w:rPr>
          <w:rFonts w:ascii="Calibri" w:eastAsia="Malgun Gothic" w:hAnsi="Calibri" w:cs="Times New Roman"/>
          <w:b/>
          <w:color w:val="262626"/>
          <w:szCs w:val="24"/>
        </w:rPr>
        <w:t>Staff members</w:t>
      </w:r>
    </w:p>
    <w:p w14:paraId="1BAB15D5"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szCs w:val="26"/>
        </w:rPr>
        <w:t xml:space="preserve">Staff members have a responsibility to report allegations of wrongdoing (allegations of wrongdoing </w:t>
      </w:r>
      <w:proofErr w:type="gramStart"/>
      <w:r w:rsidRPr="00FA0448">
        <w:rPr>
          <w:rFonts w:ascii="Calibri" w:eastAsia="Malgun Gothic" w:hAnsi="Calibri" w:cs="Times New Roman"/>
          <w:iCs/>
          <w:color w:val="262626"/>
          <w:szCs w:val="26"/>
        </w:rPr>
        <w:t>is</w:t>
      </w:r>
      <w:proofErr w:type="gramEnd"/>
      <w:r w:rsidRPr="00FA0448">
        <w:rPr>
          <w:rFonts w:ascii="Calibri" w:eastAsia="Malgun Gothic" w:hAnsi="Calibri" w:cs="Times New Roman"/>
          <w:iCs/>
          <w:color w:val="262626"/>
          <w:szCs w:val="26"/>
        </w:rPr>
        <w:t xml:space="preserve"> defined in the Legal Policy as a reasonable belief on </w:t>
      </w:r>
      <w:proofErr w:type="gramStart"/>
      <w:r w:rsidRPr="00FA0448">
        <w:rPr>
          <w:rFonts w:ascii="Calibri" w:eastAsia="Malgun Gothic" w:hAnsi="Calibri" w:cs="Times New Roman"/>
          <w:iCs/>
          <w:color w:val="262626"/>
          <w:szCs w:val="26"/>
        </w:rPr>
        <w:t>factual information</w:t>
      </w:r>
      <w:proofErr w:type="gramEnd"/>
      <w:r w:rsidRPr="00FA0448">
        <w:rPr>
          <w:rFonts w:ascii="Calibri" w:eastAsia="Malgun Gothic" w:hAnsi="Calibri" w:cs="Times New Roman"/>
          <w:iCs/>
          <w:color w:val="262626"/>
          <w:szCs w:val="26"/>
        </w:rPr>
        <w:t xml:space="preserve"> that misconduct has occurred. Misconduct is further defined in </w:t>
      </w:r>
      <w:r w:rsidRPr="00FA0448">
        <w:rPr>
          <w:rFonts w:ascii="Calibri" w:eastAsia="Malgun Gothic" w:hAnsi="Calibri" w:cs="Times New Roman"/>
          <w:iCs/>
          <w:color w:val="262626"/>
          <w:szCs w:val="26"/>
        </w:rPr>
        <w:lastRenderedPageBreak/>
        <w:t xml:space="preserve">Section 5.1.3 of the Legal Policy and includes allegations fraud) to the Office of Internal Oversight Services of the United Nations (OIOS) entrusted with the responsibility of providing investigation services to UN Women or to </w:t>
      </w:r>
      <w:r w:rsidRPr="00FA0448">
        <w:rPr>
          <w:rFonts w:ascii="Calibri" w:eastAsia="Malgun Gothic" w:hAnsi="Calibri" w:cs="Times New Roman"/>
          <w:iCs/>
          <w:color w:val="262626"/>
        </w:rPr>
        <w:t>their</w:t>
      </w:r>
      <w:r w:rsidRPr="00FA0448">
        <w:rPr>
          <w:rFonts w:ascii="Calibri" w:eastAsia="Malgun Gothic" w:hAnsi="Calibri" w:cs="Times New Roman"/>
          <w:iCs/>
          <w:color w:val="262626"/>
          <w:szCs w:val="26"/>
        </w:rPr>
        <w:t xml:space="preserve"> immediate supervisor</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another</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appropriate</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supervisor</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within the</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operating</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unit.</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supervisor</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whom</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report</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was</w:t>
      </w:r>
      <w:r w:rsidRPr="00FA0448">
        <w:rPr>
          <w:rFonts w:ascii="Calibri" w:eastAsia="Malgun Gothic" w:hAnsi="Calibri" w:cs="Times New Roman"/>
          <w:iCs/>
          <w:color w:val="262626"/>
          <w:spacing w:val="-6"/>
        </w:rPr>
        <w:t xml:space="preserve"> </w:t>
      </w:r>
      <w:proofErr w:type="gramStart"/>
      <w:r w:rsidRPr="00FA0448">
        <w:rPr>
          <w:rFonts w:ascii="Calibri" w:eastAsia="Malgun Gothic" w:hAnsi="Calibri" w:cs="Times New Roman"/>
          <w:iCs/>
          <w:color w:val="262626"/>
        </w:rPr>
        <w:t>made,</w:t>
      </w:r>
      <w:proofErr w:type="gramEnd"/>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shall</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report</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matter</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OIOS. If</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staff</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member</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believes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that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there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a</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conflict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interest</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on</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part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person</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whom the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allegations</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wrongdoing</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are</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be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reported,</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he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she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will</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report</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allegations</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next higher level of authority. In addition, as set out above, they are responsible for the regularity of actions taken by them during their official</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duties.</w:t>
      </w:r>
    </w:p>
    <w:p w14:paraId="0D714567"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Failure to report allegations of misconduct, which includes fraud, represents misconduct itself. Staff members are, however, cautioned that using the investigation process in a malicious manner</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otherwise</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providing</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information</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known to</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be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false</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with</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reckless</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disregard</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for</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its accuracy – may constitute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misconduct.</w:t>
      </w:r>
    </w:p>
    <w:p w14:paraId="4D803CA9"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For further information on the responsibilities of staff members, please consult Section 5.1.3- Misconduct and Section 4.9 - Staff members of the Legal Policy and Staff Rule 1.2 (c) of the Staff Rules and Staff Regulations of the United Nations.</w:t>
      </w:r>
    </w:p>
    <w:p w14:paraId="4BA3FABB"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FA0448">
        <w:rPr>
          <w:rFonts w:ascii="Calibri" w:eastAsia="Malgun Gothic" w:hAnsi="Calibri" w:cs="Times New Roman"/>
          <w:b/>
          <w:color w:val="262626"/>
          <w:szCs w:val="24"/>
        </w:rPr>
        <w:t>Non-staff personnel</w:t>
      </w:r>
    </w:p>
    <w:p w14:paraId="6CD6C1E1"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5D8CECD"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rPr>
      </w:pPr>
      <w:r w:rsidRPr="00FA0448">
        <w:rPr>
          <w:rFonts w:ascii="Calibri" w:eastAsia="Calibri" w:hAnsi="Calibri" w:cs="Times New Roman"/>
          <w:i/>
          <w:color w:val="262626"/>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FA0448">
        <w:rPr>
          <w:rFonts w:ascii="Calibri" w:eastAsia="Calibri" w:hAnsi="Calibri" w:cs="Times New Roman"/>
          <w:i/>
        </w:rPr>
        <w:t>.</w:t>
      </w:r>
    </w:p>
    <w:p w14:paraId="69823DE6" w14:textId="77777777" w:rsidR="00FA0448" w:rsidRPr="00FA0448" w:rsidRDefault="00FA0448" w:rsidP="00FA0448">
      <w:pPr>
        <w:spacing w:before="120" w:after="120" w:line="264" w:lineRule="auto"/>
        <w:ind w:left="1247"/>
        <w:jc w:val="both"/>
        <w:outlineLvl w:val="2"/>
        <w:rPr>
          <w:rFonts w:ascii="Calibri" w:eastAsia="Malgun Gothic" w:hAnsi="Calibri" w:cs="Times New Roman"/>
          <w:b/>
          <w:color w:val="262626"/>
          <w:szCs w:val="24"/>
        </w:rPr>
      </w:pPr>
    </w:p>
    <w:p w14:paraId="448D9FEF"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FA0448">
        <w:rPr>
          <w:rFonts w:ascii="Calibri" w:eastAsia="Malgun Gothic" w:hAnsi="Calibri" w:cs="Times New Roman"/>
          <w:b/>
          <w:color w:val="262626"/>
          <w:szCs w:val="24"/>
        </w:rPr>
        <w:t>Managers</w:t>
      </w:r>
    </w:p>
    <w:p w14:paraId="083D6593"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Managing</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risk</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fraud</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a</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crucial</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part</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Organization’s</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good</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governance.</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While</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it</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the responsibility</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all</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personnel</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assist</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in</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preventing,</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identifying,</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combating</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fraud,</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managers are expected to put in place the appropriate controls to prevent and address fraud risks. Furthermore, managers should use sound judgement and act lawfully in compliance with applicable UN Women regulations, rules, policies, and</w:t>
      </w:r>
      <w:r w:rsidRPr="00FA0448">
        <w:rPr>
          <w:rFonts w:ascii="Calibri" w:eastAsia="Malgun Gothic" w:hAnsi="Calibri" w:cs="Times New Roman"/>
          <w:iCs/>
          <w:color w:val="262626"/>
          <w:spacing w:val="-16"/>
        </w:rPr>
        <w:t xml:space="preserve"> </w:t>
      </w:r>
      <w:r w:rsidRPr="00FA0448">
        <w:rPr>
          <w:rFonts w:ascii="Calibri" w:eastAsia="Malgun Gothic" w:hAnsi="Calibri" w:cs="Times New Roman"/>
          <w:iCs/>
          <w:color w:val="262626"/>
        </w:rPr>
        <w:t>procedures.</w:t>
      </w:r>
    </w:p>
    <w:p w14:paraId="366E7266"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lastRenderedPageBreak/>
        <w:t>Managers have a responsibility to:</w:t>
      </w:r>
    </w:p>
    <w:p w14:paraId="46277D29" w14:textId="77777777" w:rsidR="00FA0448" w:rsidRPr="00FA0448" w:rsidRDefault="00FA0448" w:rsidP="00FA0448">
      <w:pPr>
        <w:tabs>
          <w:tab w:val="num" w:pos="2552"/>
        </w:tabs>
        <w:spacing w:before="60" w:after="60" w:line="264" w:lineRule="auto"/>
        <w:ind w:left="2552" w:hanging="397"/>
        <w:contextualSpacing/>
        <w:jc w:val="both"/>
        <w:rPr>
          <w:rFonts w:ascii="Calibri" w:eastAsia="Calibri" w:hAnsi="Calibri" w:cs="Times New Roman"/>
          <w:color w:val="262626"/>
        </w:rPr>
      </w:pPr>
      <w:r w:rsidRPr="00FA0448">
        <w:rPr>
          <w:rFonts w:ascii="Calibri" w:eastAsia="Calibri" w:hAnsi="Calibri" w:cs="Times New Roman"/>
          <w:color w:val="262626"/>
        </w:rPr>
        <w:t>Identify the types of risks to which activities within the area of responsibilities are exposed, including those relating to implementing partnership management and procurement and sub-contracting of goods and</w:t>
      </w:r>
      <w:r w:rsidRPr="00FA0448">
        <w:rPr>
          <w:rFonts w:ascii="Calibri" w:eastAsia="Calibri" w:hAnsi="Calibri" w:cs="Times New Roman"/>
          <w:color w:val="262626"/>
          <w:spacing w:val="-18"/>
        </w:rPr>
        <w:t xml:space="preserve"> </w:t>
      </w:r>
      <w:proofErr w:type="gramStart"/>
      <w:r w:rsidRPr="00FA0448">
        <w:rPr>
          <w:rFonts w:ascii="Calibri" w:eastAsia="Calibri" w:hAnsi="Calibri" w:cs="Times New Roman"/>
          <w:color w:val="262626"/>
        </w:rPr>
        <w:t>services;</w:t>
      </w:r>
      <w:proofErr w:type="gramEnd"/>
    </w:p>
    <w:p w14:paraId="73F95A05" w14:textId="77777777" w:rsidR="00FA0448" w:rsidRPr="00FA0448" w:rsidRDefault="00FA0448" w:rsidP="00FA0448">
      <w:pPr>
        <w:tabs>
          <w:tab w:val="num" w:pos="2552"/>
        </w:tabs>
        <w:spacing w:before="60" w:after="60" w:line="264" w:lineRule="auto"/>
        <w:ind w:left="2552" w:hanging="397"/>
        <w:contextualSpacing/>
        <w:jc w:val="both"/>
        <w:rPr>
          <w:rFonts w:ascii="Calibri" w:eastAsia="Calibri" w:hAnsi="Calibri" w:cs="Times New Roman"/>
          <w:color w:val="262626"/>
        </w:rPr>
      </w:pPr>
      <w:r w:rsidRPr="00FA0448">
        <w:rPr>
          <w:rFonts w:ascii="Calibri" w:eastAsia="Calibri" w:hAnsi="Calibri" w:cs="Times New Roman"/>
          <w:color w:val="262626"/>
        </w:rPr>
        <w:t>Assess the identified risks and risk mitigation options, and design and implement cost effective prevention and control measures, including to prevent the occurrence and recurrence of fraud and</w:t>
      </w:r>
      <w:r w:rsidRPr="00FA0448">
        <w:rPr>
          <w:rFonts w:ascii="Calibri" w:eastAsia="Calibri" w:hAnsi="Calibri" w:cs="Times New Roman"/>
          <w:color w:val="262626"/>
          <w:spacing w:val="-9"/>
        </w:rPr>
        <w:t xml:space="preserve"> </w:t>
      </w:r>
      <w:proofErr w:type="gramStart"/>
      <w:r w:rsidRPr="00FA0448">
        <w:rPr>
          <w:rFonts w:ascii="Calibri" w:eastAsia="Calibri" w:hAnsi="Calibri" w:cs="Times New Roman"/>
          <w:color w:val="262626"/>
        </w:rPr>
        <w:t>corruption;</w:t>
      </w:r>
      <w:proofErr w:type="gramEnd"/>
    </w:p>
    <w:p w14:paraId="3FFF60A3" w14:textId="77777777" w:rsidR="00FA0448" w:rsidRPr="00FA0448" w:rsidRDefault="00FA0448" w:rsidP="00FA0448">
      <w:pPr>
        <w:tabs>
          <w:tab w:val="num" w:pos="2552"/>
        </w:tabs>
        <w:spacing w:before="60" w:after="60" w:line="264" w:lineRule="auto"/>
        <w:ind w:left="2552" w:hanging="397"/>
        <w:contextualSpacing/>
        <w:jc w:val="both"/>
        <w:rPr>
          <w:rFonts w:ascii="Calibri" w:eastAsia="Calibri" w:hAnsi="Calibri" w:cs="Times New Roman"/>
          <w:color w:val="262626"/>
        </w:rPr>
      </w:pPr>
      <w:r w:rsidRPr="00FA0448">
        <w:rPr>
          <w:rFonts w:ascii="Calibri" w:eastAsia="Calibri" w:hAnsi="Calibri" w:cs="Times New Roman"/>
          <w:color w:val="262626"/>
        </w:rPr>
        <w:t>Escalate any risks where the relevant impact or likelihood is assessed to have markedly increased and can no longer be managed within his / her</w:t>
      </w:r>
      <w:r w:rsidRPr="00FA0448">
        <w:rPr>
          <w:rFonts w:ascii="Calibri" w:eastAsia="Calibri" w:hAnsi="Calibri" w:cs="Times New Roman"/>
          <w:color w:val="262626"/>
          <w:spacing w:val="-18"/>
        </w:rPr>
        <w:t xml:space="preserve"> </w:t>
      </w:r>
      <w:proofErr w:type="gramStart"/>
      <w:r w:rsidRPr="00FA0448">
        <w:rPr>
          <w:rFonts w:ascii="Calibri" w:eastAsia="Calibri" w:hAnsi="Calibri" w:cs="Times New Roman"/>
          <w:color w:val="262626"/>
        </w:rPr>
        <w:t>level</w:t>
      </w:r>
      <w:proofErr w:type="gramEnd"/>
    </w:p>
    <w:p w14:paraId="432B1991" w14:textId="77777777" w:rsidR="00FA0448" w:rsidRPr="00FA0448" w:rsidRDefault="00FA0448" w:rsidP="00FA0448">
      <w:pPr>
        <w:tabs>
          <w:tab w:val="num" w:pos="2552"/>
        </w:tabs>
        <w:spacing w:before="60" w:after="60" w:line="264" w:lineRule="auto"/>
        <w:ind w:left="2552" w:hanging="397"/>
        <w:contextualSpacing/>
        <w:jc w:val="both"/>
        <w:rPr>
          <w:rFonts w:ascii="Calibri" w:eastAsia="Calibri" w:hAnsi="Calibri" w:cs="Times New Roman"/>
          <w:color w:val="262626"/>
        </w:rPr>
      </w:pPr>
      <w:r w:rsidRPr="00FA0448">
        <w:rPr>
          <w:rFonts w:ascii="Calibri" w:eastAsia="Calibri" w:hAnsi="Calibri" w:cs="Times New Roman"/>
          <w:color w:val="262626"/>
        </w:rPr>
        <w:t>To report any allegations of wrongdoing to OIOS as soon as they become aware of such allegations;</w:t>
      </w:r>
      <w:r w:rsidRPr="00FA0448">
        <w:rPr>
          <w:rFonts w:ascii="Calibri" w:eastAsia="Calibri" w:hAnsi="Calibri" w:cs="Times New Roman"/>
          <w:color w:val="262626"/>
          <w:spacing w:val="-3"/>
        </w:rPr>
        <w:t xml:space="preserve"> </w:t>
      </w:r>
      <w:r w:rsidRPr="00FA0448">
        <w:rPr>
          <w:rFonts w:ascii="Calibri" w:eastAsia="Calibri" w:hAnsi="Calibri" w:cs="Times New Roman"/>
          <w:color w:val="262626"/>
        </w:rPr>
        <w:t>and</w:t>
      </w:r>
    </w:p>
    <w:p w14:paraId="6780AD09" w14:textId="77777777" w:rsidR="00FA0448" w:rsidRPr="00FA0448" w:rsidRDefault="00FA0448" w:rsidP="00FA0448">
      <w:pPr>
        <w:tabs>
          <w:tab w:val="num" w:pos="2552"/>
        </w:tabs>
        <w:spacing w:before="60" w:after="60" w:line="264" w:lineRule="auto"/>
        <w:ind w:left="2552" w:hanging="397"/>
        <w:contextualSpacing/>
        <w:jc w:val="both"/>
        <w:rPr>
          <w:rFonts w:ascii="Calibri" w:eastAsia="Calibri" w:hAnsi="Calibri" w:cs="Times New Roman"/>
          <w:color w:val="262626"/>
        </w:rPr>
      </w:pPr>
      <w:r w:rsidRPr="00FA0448">
        <w:rPr>
          <w:rFonts w:ascii="Calibri" w:eastAsia="Calibri" w:hAnsi="Calibri" w:cs="Times New Roman"/>
          <w:color w:val="262626"/>
        </w:rPr>
        <w:t>Raise awareness of this Policy, inform all those to whom this Policy applies,</w:t>
      </w:r>
      <w:r w:rsidRPr="00FA0448">
        <w:rPr>
          <w:rFonts w:ascii="Calibri" w:eastAsia="Calibri" w:hAnsi="Calibri" w:cs="Times New Roman"/>
          <w:color w:val="262626"/>
          <w:spacing w:val="-6"/>
        </w:rPr>
        <w:t xml:space="preserve"> </w:t>
      </w:r>
      <w:r w:rsidRPr="00FA0448">
        <w:rPr>
          <w:rFonts w:ascii="Calibri" w:eastAsia="Calibri" w:hAnsi="Calibri" w:cs="Times New Roman"/>
          <w:color w:val="262626"/>
        </w:rPr>
        <w:t>and</w:t>
      </w:r>
      <w:r w:rsidRPr="00FA0448">
        <w:rPr>
          <w:rFonts w:ascii="Calibri" w:eastAsia="Calibri" w:hAnsi="Calibri" w:cs="Times New Roman"/>
          <w:color w:val="262626"/>
          <w:spacing w:val="-8"/>
        </w:rPr>
        <w:t xml:space="preserve"> </w:t>
      </w:r>
      <w:r w:rsidRPr="00FA0448">
        <w:rPr>
          <w:rFonts w:ascii="Calibri" w:eastAsia="Calibri" w:hAnsi="Calibri" w:cs="Times New Roman"/>
          <w:color w:val="262626"/>
        </w:rPr>
        <w:t>reiterate</w:t>
      </w:r>
      <w:r w:rsidRPr="00FA0448">
        <w:rPr>
          <w:rFonts w:ascii="Calibri" w:eastAsia="Calibri" w:hAnsi="Calibri" w:cs="Times New Roman"/>
          <w:color w:val="262626"/>
          <w:spacing w:val="-6"/>
        </w:rPr>
        <w:t xml:space="preserve"> </w:t>
      </w:r>
      <w:r w:rsidRPr="00FA0448">
        <w:rPr>
          <w:rFonts w:ascii="Calibri" w:eastAsia="Calibri" w:hAnsi="Calibri" w:cs="Times New Roman"/>
          <w:color w:val="262626"/>
        </w:rPr>
        <w:t>the</w:t>
      </w:r>
      <w:r w:rsidRPr="00FA0448">
        <w:rPr>
          <w:rFonts w:ascii="Calibri" w:eastAsia="Calibri" w:hAnsi="Calibri" w:cs="Times New Roman"/>
          <w:color w:val="262626"/>
          <w:spacing w:val="-6"/>
        </w:rPr>
        <w:t xml:space="preserve"> </w:t>
      </w:r>
      <w:r w:rsidRPr="00FA0448">
        <w:rPr>
          <w:rFonts w:ascii="Calibri" w:eastAsia="Calibri" w:hAnsi="Calibri" w:cs="Times New Roman"/>
          <w:color w:val="262626"/>
        </w:rPr>
        <w:t>importance</w:t>
      </w:r>
      <w:r w:rsidRPr="00FA0448">
        <w:rPr>
          <w:rFonts w:ascii="Calibri" w:eastAsia="Calibri" w:hAnsi="Calibri" w:cs="Times New Roman"/>
          <w:color w:val="262626"/>
          <w:spacing w:val="-6"/>
        </w:rPr>
        <w:t xml:space="preserve"> </w:t>
      </w:r>
      <w:r w:rsidRPr="00FA0448">
        <w:rPr>
          <w:rFonts w:ascii="Calibri" w:eastAsia="Calibri" w:hAnsi="Calibri" w:cs="Times New Roman"/>
          <w:color w:val="262626"/>
        </w:rPr>
        <w:t>of</w:t>
      </w:r>
      <w:r w:rsidRPr="00FA0448">
        <w:rPr>
          <w:rFonts w:ascii="Calibri" w:eastAsia="Calibri" w:hAnsi="Calibri" w:cs="Times New Roman"/>
          <w:color w:val="262626"/>
          <w:spacing w:val="-5"/>
        </w:rPr>
        <w:t xml:space="preserve"> </w:t>
      </w:r>
      <w:r w:rsidRPr="00FA0448">
        <w:rPr>
          <w:rFonts w:ascii="Calibri" w:eastAsia="Calibri" w:hAnsi="Calibri" w:cs="Times New Roman"/>
          <w:color w:val="262626"/>
        </w:rPr>
        <w:t>reporting</w:t>
      </w:r>
      <w:r w:rsidRPr="00FA0448">
        <w:rPr>
          <w:rFonts w:ascii="Calibri" w:eastAsia="Calibri" w:hAnsi="Calibri" w:cs="Times New Roman"/>
          <w:color w:val="262626"/>
          <w:spacing w:val="-7"/>
        </w:rPr>
        <w:t xml:space="preserve"> </w:t>
      </w:r>
      <w:r w:rsidRPr="00FA0448">
        <w:rPr>
          <w:rFonts w:ascii="Calibri" w:eastAsia="Calibri" w:hAnsi="Calibri" w:cs="Times New Roman"/>
          <w:color w:val="262626"/>
        </w:rPr>
        <w:t>fraud</w:t>
      </w:r>
      <w:r w:rsidRPr="00FA0448">
        <w:rPr>
          <w:rFonts w:ascii="Calibri" w:eastAsia="Calibri" w:hAnsi="Calibri" w:cs="Times New Roman"/>
          <w:color w:val="262626"/>
          <w:spacing w:val="-5"/>
        </w:rPr>
        <w:t xml:space="preserve"> </w:t>
      </w:r>
      <w:r w:rsidRPr="00FA0448">
        <w:rPr>
          <w:rFonts w:ascii="Calibri" w:eastAsia="Calibri" w:hAnsi="Calibri" w:cs="Times New Roman"/>
          <w:color w:val="262626"/>
        </w:rPr>
        <w:t>and</w:t>
      </w:r>
      <w:r w:rsidRPr="00FA0448">
        <w:rPr>
          <w:rFonts w:ascii="Calibri" w:eastAsia="Calibri" w:hAnsi="Calibri" w:cs="Times New Roman"/>
          <w:color w:val="262626"/>
          <w:spacing w:val="-5"/>
        </w:rPr>
        <w:t xml:space="preserve"> </w:t>
      </w:r>
      <w:r w:rsidRPr="00FA0448">
        <w:rPr>
          <w:rFonts w:ascii="Calibri" w:eastAsia="Calibri" w:hAnsi="Calibri" w:cs="Times New Roman"/>
          <w:color w:val="262626"/>
        </w:rPr>
        <w:t>the</w:t>
      </w:r>
      <w:r w:rsidRPr="00FA0448">
        <w:rPr>
          <w:rFonts w:ascii="Calibri" w:eastAsia="Calibri" w:hAnsi="Calibri" w:cs="Times New Roman"/>
          <w:color w:val="262626"/>
          <w:spacing w:val="-6"/>
        </w:rPr>
        <w:t xml:space="preserve"> </w:t>
      </w:r>
      <w:r w:rsidRPr="00FA0448">
        <w:rPr>
          <w:rFonts w:ascii="Calibri" w:eastAsia="Calibri" w:hAnsi="Calibri" w:cs="Times New Roman"/>
          <w:color w:val="262626"/>
        </w:rPr>
        <w:t>mechanisms for doing</w:t>
      </w:r>
      <w:r w:rsidRPr="00FA0448">
        <w:rPr>
          <w:rFonts w:ascii="Calibri" w:eastAsia="Calibri" w:hAnsi="Calibri" w:cs="Times New Roman"/>
          <w:color w:val="262626"/>
          <w:spacing w:val="-2"/>
        </w:rPr>
        <w:t xml:space="preserve"> </w:t>
      </w:r>
      <w:r w:rsidRPr="00FA0448">
        <w:rPr>
          <w:rFonts w:ascii="Calibri" w:eastAsia="Calibri" w:hAnsi="Calibri" w:cs="Times New Roman"/>
          <w:color w:val="262626"/>
        </w:rPr>
        <w:t>so.</w:t>
      </w:r>
    </w:p>
    <w:p w14:paraId="4E7B188C" w14:textId="77777777" w:rsidR="00FA0448" w:rsidRPr="00FA0448" w:rsidRDefault="00FA0448" w:rsidP="00FA0448">
      <w:pPr>
        <w:spacing w:before="60" w:after="60" w:line="264" w:lineRule="auto"/>
        <w:ind w:left="2552"/>
        <w:contextualSpacing/>
        <w:jc w:val="both"/>
        <w:rPr>
          <w:rFonts w:ascii="Calibri" w:eastAsia="Calibri" w:hAnsi="Calibri" w:cs="Times New Roman"/>
          <w:color w:val="262626"/>
        </w:rPr>
      </w:pPr>
    </w:p>
    <w:p w14:paraId="63698A60"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FA0448">
        <w:rPr>
          <w:rFonts w:ascii="Calibri" w:eastAsia="Calibri" w:hAnsi="Calibri" w:cs="Times New Roman"/>
          <w:i/>
          <w:color w:val="262626"/>
        </w:rPr>
        <w:t>DoA</w:t>
      </w:r>
      <w:proofErr w:type="spellEnd"/>
      <w:r w:rsidRPr="00FA0448">
        <w:rPr>
          <w:rFonts w:ascii="Calibri" w:eastAsia="Calibri" w:hAnsi="Calibri" w:cs="Times New Roman"/>
          <w:i/>
          <w:color w:val="262626"/>
        </w:rPr>
        <w:t xml:space="preserve"> Policy.</w:t>
      </w:r>
    </w:p>
    <w:p w14:paraId="62EE64B5"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Implementing partners and Responsible parties</w:t>
      </w:r>
    </w:p>
    <w:p w14:paraId="6E9A59CE"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32741CD0"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Implementing partners and Responsible parties are responsible and accountable to UN Women for the management of individual projects and </w:t>
      </w:r>
      <w:proofErr w:type="spellStart"/>
      <w:r w:rsidRPr="00FA0448">
        <w:rPr>
          <w:rFonts w:ascii="Calibri" w:eastAsia="Malgun Gothic" w:hAnsi="Calibri" w:cs="Times New Roman"/>
          <w:color w:val="262626"/>
          <w:szCs w:val="24"/>
        </w:rPr>
        <w:t>programmes</w:t>
      </w:r>
      <w:proofErr w:type="spellEnd"/>
      <w:r w:rsidRPr="00FA0448">
        <w:rPr>
          <w:rFonts w:ascii="Calibri" w:eastAsia="Malgun Gothic" w:hAnsi="Calibri" w:cs="Times New Roman"/>
          <w:color w:val="262626"/>
          <w:szCs w:val="24"/>
        </w:rPr>
        <w:t xml:space="preserve">. Implementing partners and Responsible parties must maintain documentation and evidence that describes the proper use of </w:t>
      </w:r>
      <w:proofErr w:type="spellStart"/>
      <w:r w:rsidRPr="00FA0448">
        <w:rPr>
          <w:rFonts w:ascii="Calibri" w:eastAsia="Malgun Gothic" w:hAnsi="Calibri" w:cs="Times New Roman"/>
          <w:color w:val="262626"/>
          <w:szCs w:val="24"/>
        </w:rPr>
        <w:t>programme</w:t>
      </w:r>
      <w:proofErr w:type="spellEnd"/>
      <w:r w:rsidRPr="00FA0448">
        <w:rPr>
          <w:rFonts w:ascii="Calibri" w:eastAsia="Malgun Gothic" w:hAnsi="Calibri" w:cs="Times New Roman"/>
          <w:color w:val="262626"/>
          <w:szCs w:val="24"/>
        </w:rPr>
        <w:t xml:space="preserve"> resources in conformity with the relevant agreement.</w:t>
      </w:r>
    </w:p>
    <w:p w14:paraId="2B821D79"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While implementing a UN Women project or </w:t>
      </w:r>
      <w:proofErr w:type="spellStart"/>
      <w:r w:rsidRPr="00FA0448">
        <w:rPr>
          <w:rFonts w:ascii="Calibri" w:eastAsia="Malgun Gothic" w:hAnsi="Calibri" w:cs="Times New Roman"/>
          <w:color w:val="262626"/>
          <w:szCs w:val="24"/>
        </w:rPr>
        <w:t>programme</w:t>
      </w:r>
      <w:proofErr w:type="spellEnd"/>
      <w:r w:rsidRPr="00FA0448">
        <w:rPr>
          <w:rFonts w:ascii="Calibri" w:eastAsia="Malgun Gothic" w:hAnsi="Calibri" w:cs="Times New Roman"/>
          <w:color w:val="262626"/>
          <w:szCs w:val="24"/>
        </w:rPr>
        <w:t>, implementing partners shall refrain from</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any</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conduct</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that</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would</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adversely</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reflect</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on</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Women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shall</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not</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engage</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any</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activity that is incompatible with the aims and objectives of UN Women. As set out in the Project Cooperation Agreement (PCA), the implementing partner has an obligation to comply with any investigation conducted on behalf of UN</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Women.</w:t>
      </w:r>
    </w:p>
    <w:p w14:paraId="39B1707E"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 xml:space="preserve">For more information on the responsibilities of implementing partners, please conduct the </w:t>
      </w:r>
      <w:proofErr w:type="spellStart"/>
      <w:r w:rsidRPr="00FA0448">
        <w:rPr>
          <w:rFonts w:ascii="Calibri" w:eastAsia="Calibri" w:hAnsi="Calibri" w:cs="Times New Roman"/>
          <w:i/>
          <w:color w:val="262626"/>
        </w:rPr>
        <w:t>Programme</w:t>
      </w:r>
      <w:proofErr w:type="spellEnd"/>
      <w:r w:rsidRPr="00FA0448">
        <w:rPr>
          <w:rFonts w:ascii="Calibri" w:eastAsia="Calibri" w:hAnsi="Calibri" w:cs="Times New Roman"/>
          <w:i/>
          <w:color w:val="262626"/>
        </w:rPr>
        <w:t xml:space="preserve"> Formulation Policy, the Implementing Partners and Responsible Parties Due Diligence Procedure, the Sourcing NGO Partners Procedure, the Capacity Assessment of NGOs Procedure, and the terms and obligations of the respective contractual arrangement with UN Women.</w:t>
      </w:r>
    </w:p>
    <w:p w14:paraId="67355AD4"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Vendors</w:t>
      </w:r>
    </w:p>
    <w:p w14:paraId="04EA54AE"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lastRenderedPageBreak/>
        <w:t>UN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Women</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expects</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its</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vendors</w:t>
      </w:r>
      <w:r w:rsidRPr="00FA0448">
        <w:rPr>
          <w:rFonts w:ascii="Calibri" w:eastAsia="Malgun Gothic" w:hAnsi="Calibri" w:cs="Times New Roman"/>
          <w:color w:val="262626"/>
          <w:spacing w:val="-14"/>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adhere</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highest</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standards</w:t>
      </w:r>
      <w:r w:rsidRPr="00FA0448">
        <w:rPr>
          <w:rFonts w:ascii="Calibri" w:eastAsia="Malgun Gothic" w:hAnsi="Calibri" w:cs="Times New Roman"/>
          <w:color w:val="262626"/>
          <w:spacing w:val="-14"/>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moral</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ethical</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conduct, to</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respect</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international</w:t>
      </w:r>
      <w:r w:rsidRPr="00FA0448">
        <w:rPr>
          <w:rFonts w:ascii="Calibri" w:eastAsia="Malgun Gothic" w:hAnsi="Calibri" w:cs="Times New Roman"/>
          <w:color w:val="262626"/>
          <w:spacing w:val="-16"/>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local</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laws</w:t>
      </w:r>
      <w:r w:rsidRPr="00FA0448">
        <w:rPr>
          <w:rFonts w:ascii="Calibri" w:eastAsia="Malgun Gothic" w:hAnsi="Calibri" w:cs="Times New Roman"/>
          <w:color w:val="262626"/>
          <w:spacing w:val="-14"/>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not</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engage</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any</w:t>
      </w:r>
      <w:r w:rsidRPr="00FA0448">
        <w:rPr>
          <w:rFonts w:ascii="Calibri" w:eastAsia="Malgun Gothic" w:hAnsi="Calibri" w:cs="Times New Roman"/>
          <w:color w:val="262626"/>
          <w:spacing w:val="-17"/>
          <w:szCs w:val="24"/>
        </w:rPr>
        <w:t xml:space="preserve"> </w:t>
      </w:r>
      <w:r w:rsidRPr="00FA0448">
        <w:rPr>
          <w:rFonts w:ascii="Calibri" w:eastAsia="Malgun Gothic" w:hAnsi="Calibri" w:cs="Times New Roman"/>
          <w:color w:val="262626"/>
          <w:szCs w:val="24"/>
        </w:rPr>
        <w:t>form</w:t>
      </w:r>
      <w:r w:rsidRPr="00FA0448">
        <w:rPr>
          <w:rFonts w:ascii="Calibri" w:eastAsia="Malgun Gothic" w:hAnsi="Calibri" w:cs="Times New Roman"/>
          <w:color w:val="262626"/>
          <w:spacing w:val="-16"/>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corrupt</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practices,</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including extortion, fraud, or bribery, at a</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minimum.</w:t>
      </w:r>
    </w:p>
    <w:p w14:paraId="2CBF4CA3"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As set out in the UN Women General Conditions of Contract, vendors have an obligation to comply with any investigation conducted on behalf of UN Women.</w:t>
      </w:r>
    </w:p>
    <w:p w14:paraId="41EBD03F"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EA0E239"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Office of Internal Oversight Services of the United Nations (OIOS)</w:t>
      </w:r>
    </w:p>
    <w:p w14:paraId="4D13564F"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OIOS has been entrusted with the responsibility of providing investigation services to UN Women as required. OIOS’s Investigation Division will assess </w:t>
      </w:r>
      <w:proofErr w:type="gramStart"/>
      <w:r w:rsidRPr="00FA0448">
        <w:rPr>
          <w:rFonts w:ascii="Calibri" w:eastAsia="Malgun Gothic" w:hAnsi="Calibri" w:cs="Times New Roman"/>
          <w:color w:val="262626"/>
          <w:szCs w:val="24"/>
        </w:rPr>
        <w:t>and,</w:t>
      </w:r>
      <w:proofErr w:type="gramEnd"/>
      <w:r w:rsidRPr="00FA0448">
        <w:rPr>
          <w:rFonts w:ascii="Calibri" w:eastAsia="Malgun Gothic" w:hAnsi="Calibri" w:cs="Times New Roman"/>
          <w:color w:val="262626"/>
          <w:szCs w:val="24"/>
        </w:rPr>
        <w:t xml:space="preserve"> as needed, investigate allegations of fraud, corruption or other wrongdoing by UN Women personnel or by third parties to the detriment</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Women.</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OIOS</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conducts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fact-finding</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investigations</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an</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ethical,</w:t>
      </w:r>
      <w:r w:rsidRPr="00FA0448">
        <w:rPr>
          <w:rFonts w:ascii="Calibri" w:eastAsia="Malgun Gothic" w:hAnsi="Calibri" w:cs="Times New Roman"/>
          <w:color w:val="262626"/>
          <w:spacing w:val="-5"/>
          <w:szCs w:val="24"/>
        </w:rPr>
        <w:t xml:space="preserve"> </w:t>
      </w:r>
      <w:proofErr w:type="gramStart"/>
      <w:r w:rsidRPr="00FA0448">
        <w:rPr>
          <w:rFonts w:ascii="Calibri" w:eastAsia="Malgun Gothic" w:hAnsi="Calibri" w:cs="Times New Roman"/>
          <w:color w:val="262626"/>
          <w:szCs w:val="24"/>
        </w:rPr>
        <w:t>professional</w:t>
      </w:r>
      <w:proofErr w:type="gramEnd"/>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FA0448">
        <w:rPr>
          <w:rFonts w:ascii="Calibri" w:eastAsia="Malgun Gothic" w:hAnsi="Calibri" w:cs="Times New Roman"/>
          <w:color w:val="262626"/>
          <w:spacing w:val="-17"/>
          <w:szCs w:val="24"/>
        </w:rPr>
        <w:t xml:space="preserve"> </w:t>
      </w:r>
      <w:r w:rsidRPr="00FA0448">
        <w:rPr>
          <w:rFonts w:ascii="Calibri" w:eastAsia="Malgun Gothic" w:hAnsi="Calibri" w:cs="Times New Roman"/>
          <w:color w:val="262626"/>
          <w:szCs w:val="24"/>
        </w:rPr>
        <w:t>sanctions.</w:t>
      </w:r>
    </w:p>
    <w:p w14:paraId="79E2F7FA"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OIOS has established a dedicated reporting mechanism. For more information on reporting procedures, please refer to Section 5.3 of this document.</w:t>
      </w:r>
    </w:p>
    <w:p w14:paraId="13502583"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UN Ethics Office</w:t>
      </w:r>
    </w:p>
    <w:p w14:paraId="04BBD774"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FA0448">
          <w:rPr>
            <w:rFonts w:ascii="Calibri" w:eastAsia="Malgun Gothic" w:hAnsi="Calibri" w:cs="Times New Roman"/>
            <w:color w:val="262626"/>
            <w:szCs w:val="24"/>
          </w:rPr>
          <w:t>UN–Women Policy for</w:t>
        </w:r>
      </w:hyperlink>
      <w:r w:rsidRPr="00FA0448">
        <w:rPr>
          <w:rFonts w:ascii="Calibri" w:eastAsia="Malgun Gothic" w:hAnsi="Calibri" w:cs="Times New Roman"/>
          <w:color w:val="262626"/>
          <w:szCs w:val="24"/>
        </w:rPr>
        <w:t xml:space="preserve"> Protection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against</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Retaliation.</w:t>
      </w:r>
      <w:r w:rsidRPr="00FA0448">
        <w:rPr>
          <w:rFonts w:ascii="Calibri" w:eastAsia="Malgun Gothic" w:hAnsi="Calibri" w:cs="Times New Roman"/>
          <w:color w:val="262626"/>
          <w:spacing w:val="36"/>
          <w:szCs w:val="24"/>
        </w:rPr>
        <w:t xml:space="preserve"> </w:t>
      </w:r>
      <w:r w:rsidRPr="00FA0448">
        <w:rPr>
          <w:rFonts w:ascii="Calibri" w:eastAsia="Malgun Gothic" w:hAnsi="Calibri" w:cs="Times New Roman"/>
          <w:color w:val="262626"/>
          <w:szCs w:val="24"/>
        </w:rPr>
        <w:t>For</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more</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information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on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protection</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from</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retaliation,</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please</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refer to Section 5.4.2 of this</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document.</w:t>
      </w:r>
    </w:p>
    <w:p w14:paraId="35452DD8" w14:textId="77777777" w:rsidR="00FA0448" w:rsidRPr="00FA0448" w:rsidRDefault="00FA0448" w:rsidP="00FA0448">
      <w:pPr>
        <w:rPr>
          <w:rFonts w:ascii="Calibri" w:eastAsia="Calibri" w:hAnsi="Calibri" w:cs="Times New Roman"/>
        </w:rPr>
      </w:pPr>
    </w:p>
    <w:p w14:paraId="39FC93DB" w14:textId="77777777" w:rsidR="00FA0448" w:rsidRPr="00FA0448" w:rsidRDefault="00FA0448" w:rsidP="00FA0448">
      <w:pPr>
        <w:keepNext/>
        <w:keepLines/>
        <w:tabs>
          <w:tab w:val="num" w:pos="567"/>
        </w:tabs>
        <w:spacing w:before="240" w:after="120" w:line="264" w:lineRule="auto"/>
        <w:ind w:left="567" w:hanging="567"/>
        <w:jc w:val="both"/>
        <w:outlineLvl w:val="0"/>
        <w:rPr>
          <w:rFonts w:ascii="Calibri Light" w:eastAsia="Malgun Gothic" w:hAnsi="Calibri Light" w:cs="Times New Roman"/>
          <w:b/>
          <w:color w:val="2F5496"/>
          <w:sz w:val="32"/>
          <w:szCs w:val="32"/>
        </w:rPr>
      </w:pPr>
      <w:bookmarkStart w:id="15" w:name="_Toc516567174"/>
      <w:r w:rsidRPr="00FA0448">
        <w:rPr>
          <w:rFonts w:ascii="Calibri Light" w:eastAsia="Malgun Gothic" w:hAnsi="Calibri Light" w:cs="Times New Roman"/>
          <w:b/>
          <w:color w:val="2F5496"/>
          <w:sz w:val="32"/>
          <w:szCs w:val="32"/>
        </w:rPr>
        <w:t>Policy</w:t>
      </w:r>
      <w:bookmarkStart w:id="16" w:name="_TOC_250010"/>
      <w:bookmarkEnd w:id="15"/>
    </w:p>
    <w:bookmarkEnd w:id="16"/>
    <w:p w14:paraId="29C110FA"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b/>
          <w:color w:val="262626"/>
          <w:szCs w:val="26"/>
        </w:rPr>
        <w:t>Preventing</w:t>
      </w:r>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Fraud</w:t>
      </w:r>
    </w:p>
    <w:p w14:paraId="6EB5072E"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1E1710A"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Fraud awareness and</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training</w:t>
      </w:r>
    </w:p>
    <w:p w14:paraId="30BA53E4"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All personnel, regardless of contract type, must complete the Ethics and Integrity at the United Nations course within 90 days of arrival at UN Women. Staff members must also complete the Legal Policy course within 90 days of their arrival at </w:t>
      </w:r>
      <w:r w:rsidRPr="00FA0448">
        <w:rPr>
          <w:rFonts w:ascii="Calibri" w:eastAsia="Malgun Gothic" w:hAnsi="Calibri" w:cs="Times New Roman"/>
          <w:iCs/>
          <w:color w:val="262626"/>
        </w:rPr>
        <w:lastRenderedPageBreak/>
        <w:t>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73121B3"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Internal control</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systems</w:t>
      </w:r>
    </w:p>
    <w:p w14:paraId="32E6C1FF"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FA0448">
        <w:rPr>
          <w:rFonts w:ascii="Calibri" w:eastAsia="Malgun Gothic" w:hAnsi="Calibri" w:cs="Times New Roman"/>
          <w:iCs/>
          <w:color w:val="262626"/>
          <w:u w:color="0000FF"/>
        </w:rPr>
        <w:t xml:space="preserve"> </w:t>
      </w:r>
      <w:r w:rsidRPr="00FA0448">
        <w:rPr>
          <w:rFonts w:ascii="Calibri" w:eastAsia="Malgun Gothic" w:hAnsi="Calibri" w:cs="Times New Roman"/>
          <w:iCs/>
          <w:color w:val="262626"/>
        </w:rPr>
        <w:t>(ICP) sets out a framework for operationalizing and assigning responsibility for internal controls, based on the principle of segregation of duties which is necessary to implement appropriate levels of checks and</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balances</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upon</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activities</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individuals.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This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minimizes</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risk</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error</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fraud</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helps detect these</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occurrences (See:</w:t>
      </w:r>
      <w:r w:rsidRPr="00FA0448">
        <w:rPr>
          <w:rFonts w:ascii="Calibri" w:eastAsia="Malgun Gothic" w:hAnsi="Calibri" w:cs="Calibri"/>
          <w:iCs/>
          <w:color w:val="262626"/>
        </w:rPr>
        <w:t xml:space="preserve"> </w:t>
      </w:r>
      <w:r w:rsidRPr="00FA0448">
        <w:rPr>
          <w:rFonts w:ascii="Calibri" w:eastAsia="Malgun Gothic" w:hAnsi="Calibri" w:cs="Times New Roman"/>
          <w:iCs/>
          <w:color w:val="262626"/>
        </w:rPr>
        <w:t>UN-Women Internal Control Policy (“ICP”), Separation of Duties, section 5.10).</w:t>
      </w:r>
    </w:p>
    <w:p w14:paraId="59AD11C0"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FA0448">
        <w:rPr>
          <w:rFonts w:ascii="Calibri" w:eastAsia="Malgun Gothic" w:hAnsi="Calibri" w:cs="Times New Roman"/>
          <w:b/>
          <w:color w:val="262626"/>
          <w:szCs w:val="24"/>
        </w:rPr>
        <w:t>Fraud risk identification and management (as a part of Enterprise Risk Management [ERM])</w:t>
      </w:r>
    </w:p>
    <w:p w14:paraId="5F8EE2D7"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07A1481F"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515883F5"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spellStart"/>
      <w:r w:rsidRPr="00FA0448">
        <w:rPr>
          <w:rFonts w:ascii="Calibri" w:eastAsia="Malgun Gothic" w:hAnsi="Calibri" w:cs="Times New Roman"/>
          <w:b/>
          <w:color w:val="262626"/>
          <w:szCs w:val="24"/>
        </w:rPr>
        <w:t>Programme</w:t>
      </w:r>
      <w:proofErr w:type="spellEnd"/>
      <w:r w:rsidRPr="00FA0448">
        <w:rPr>
          <w:rFonts w:ascii="Calibri" w:eastAsia="Malgun Gothic" w:hAnsi="Calibri" w:cs="Times New Roman"/>
          <w:b/>
          <w:color w:val="262626"/>
          <w:szCs w:val="24"/>
        </w:rPr>
        <w:t xml:space="preserve"> management</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controls</w:t>
      </w:r>
    </w:p>
    <w:p w14:paraId="4BCB3EC5"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When</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developing</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a</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new</w:t>
      </w:r>
      <w:r w:rsidRPr="00FA0448">
        <w:rPr>
          <w:rFonts w:ascii="Calibri" w:eastAsia="Malgun Gothic" w:hAnsi="Calibri" w:cs="Times New Roman"/>
          <w:iCs/>
          <w:color w:val="262626"/>
          <w:spacing w:val="-7"/>
        </w:rPr>
        <w:t xml:space="preserve"> </w:t>
      </w:r>
      <w:proofErr w:type="spellStart"/>
      <w:r w:rsidRPr="00FA0448">
        <w:rPr>
          <w:rFonts w:ascii="Calibri" w:eastAsia="Malgun Gothic" w:hAnsi="Calibri" w:cs="Times New Roman"/>
          <w:iCs/>
          <w:color w:val="262626"/>
        </w:rPr>
        <w:t>programme</w:t>
      </w:r>
      <w:proofErr w:type="spellEnd"/>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or</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project,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it</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important</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ensure</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that</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fraud</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risks</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are</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fully considered</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in</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6"/>
        </w:rPr>
        <w:t xml:space="preserve"> </w:t>
      </w:r>
      <w:proofErr w:type="spellStart"/>
      <w:r w:rsidRPr="00FA0448">
        <w:rPr>
          <w:rFonts w:ascii="Calibri" w:eastAsia="Malgun Gothic" w:hAnsi="Calibri" w:cs="Times New Roman"/>
          <w:iCs/>
          <w:color w:val="262626"/>
        </w:rPr>
        <w:t>programme</w:t>
      </w:r>
      <w:proofErr w:type="spellEnd"/>
      <w:r w:rsidRPr="00FA0448">
        <w:rPr>
          <w:rFonts w:ascii="Calibri" w:eastAsia="Malgun Gothic" w:hAnsi="Calibri" w:cs="Times New Roman"/>
          <w:iCs/>
          <w:color w:val="262626"/>
        </w:rPr>
        <w:t>/project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design</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processes.</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This</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4"/>
        </w:rPr>
        <w:t xml:space="preserve"> </w:t>
      </w:r>
      <w:r w:rsidRPr="00FA0448">
        <w:rPr>
          <w:rFonts w:ascii="Calibri" w:eastAsia="Malgun Gothic" w:hAnsi="Calibri" w:cs="Times New Roman"/>
          <w:iCs/>
          <w:color w:val="262626"/>
        </w:rPr>
        <w:t>especially</w:t>
      </w:r>
      <w:r w:rsidRPr="00FA0448">
        <w:rPr>
          <w:rFonts w:ascii="Calibri" w:eastAsia="Malgun Gothic" w:hAnsi="Calibri" w:cs="Times New Roman"/>
          <w:iCs/>
          <w:color w:val="262626"/>
          <w:spacing w:val="-2"/>
        </w:rPr>
        <w:t xml:space="preserve"> </w:t>
      </w:r>
      <w:r w:rsidRPr="00FA0448">
        <w:rPr>
          <w:rFonts w:ascii="Calibri" w:eastAsia="Malgun Gothic" w:hAnsi="Calibri" w:cs="Times New Roman"/>
          <w:iCs/>
          <w:color w:val="262626"/>
        </w:rPr>
        <w:t>important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for</w:t>
      </w:r>
      <w:r w:rsidRPr="00FA0448">
        <w:rPr>
          <w:rFonts w:ascii="Calibri" w:eastAsia="Malgun Gothic" w:hAnsi="Calibri" w:cs="Times New Roman"/>
          <w:iCs/>
          <w:color w:val="262626"/>
          <w:spacing w:val="-4"/>
        </w:rPr>
        <w:t xml:space="preserve"> </w:t>
      </w:r>
      <w:proofErr w:type="gramStart"/>
      <w:r w:rsidRPr="00FA0448">
        <w:rPr>
          <w:rFonts w:ascii="Calibri" w:eastAsia="Malgun Gothic" w:hAnsi="Calibri" w:cs="Times New Roman"/>
          <w:iCs/>
          <w:color w:val="262626"/>
        </w:rPr>
        <w:t>high risk</w:t>
      </w:r>
      <w:proofErr w:type="gramEnd"/>
      <w:r w:rsidRPr="00FA0448">
        <w:rPr>
          <w:rFonts w:ascii="Calibri" w:eastAsia="Malgun Gothic" w:hAnsi="Calibri" w:cs="Times New Roman"/>
          <w:iCs/>
          <w:color w:val="262626"/>
        </w:rPr>
        <w:t xml:space="preserve"> </w:t>
      </w:r>
      <w:proofErr w:type="spellStart"/>
      <w:r w:rsidRPr="00FA0448">
        <w:rPr>
          <w:rFonts w:ascii="Calibri" w:eastAsia="Malgun Gothic" w:hAnsi="Calibri" w:cs="Times New Roman"/>
          <w:iCs/>
          <w:color w:val="262626"/>
        </w:rPr>
        <w:t>programmes</w:t>
      </w:r>
      <w:proofErr w:type="spellEnd"/>
      <w:r w:rsidRPr="00FA0448">
        <w:rPr>
          <w:rFonts w:ascii="Calibri" w:eastAsia="Malgun Gothic" w:hAnsi="Calibri" w:cs="Times New Roman"/>
          <w:iCs/>
          <w:color w:val="262626"/>
        </w:rPr>
        <w:t>/projects, such as those that are complex or operate in high risk</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environments.</w:t>
      </w:r>
    </w:p>
    <w:p w14:paraId="4F33F391"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These </w:t>
      </w:r>
      <w:proofErr w:type="spellStart"/>
      <w:r w:rsidRPr="00FA0448">
        <w:rPr>
          <w:rFonts w:ascii="Calibri" w:eastAsia="Malgun Gothic" w:hAnsi="Calibri" w:cs="Times New Roman"/>
          <w:iCs/>
          <w:color w:val="262626"/>
        </w:rPr>
        <w:t>programme</w:t>
      </w:r>
      <w:proofErr w:type="spellEnd"/>
      <w:r w:rsidRPr="00FA0448">
        <w:rPr>
          <w:rFonts w:ascii="Calibri" w:eastAsia="Malgun Gothic" w:hAnsi="Calibri" w:cs="Times New Roman"/>
          <w:iCs/>
          <w:color w:val="262626"/>
        </w:rPr>
        <w:t>/project risk logs shall be communicated to relevant stakeholders, including donors, implementing partners and responsible parties, together with an assessment of the extent to which risks can be mitigated.</w:t>
      </w:r>
    </w:p>
    <w:p w14:paraId="1713E003"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proofErr w:type="spellStart"/>
      <w:r w:rsidRPr="00FA0448">
        <w:rPr>
          <w:rFonts w:ascii="Calibri" w:eastAsia="Malgun Gothic" w:hAnsi="Calibri" w:cs="Times New Roman"/>
          <w:iCs/>
          <w:color w:val="262626"/>
        </w:rPr>
        <w:t>Programme</w:t>
      </w:r>
      <w:proofErr w:type="spellEnd"/>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Project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Managers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are</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responsible</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for</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ensuring</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that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risk</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fraud</w:t>
      </w:r>
      <w:r w:rsidRPr="00FA0448">
        <w:rPr>
          <w:rFonts w:ascii="Calibri" w:eastAsia="Malgun Gothic" w:hAnsi="Calibri" w:cs="Times New Roman"/>
          <w:iCs/>
          <w:color w:val="262626"/>
          <w:spacing w:val="-3"/>
        </w:rPr>
        <w:t xml:space="preserve"> </w:t>
      </w:r>
      <w:r w:rsidRPr="00FA0448">
        <w:rPr>
          <w:rFonts w:ascii="Calibri" w:eastAsia="Malgun Gothic" w:hAnsi="Calibri" w:cs="Times New Roman"/>
          <w:iCs/>
          <w:color w:val="262626"/>
        </w:rPr>
        <w:t>is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identified during</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8"/>
        </w:rPr>
        <w:t xml:space="preserve"> </w:t>
      </w:r>
      <w:proofErr w:type="spellStart"/>
      <w:r w:rsidRPr="00FA0448">
        <w:rPr>
          <w:rFonts w:ascii="Calibri" w:eastAsia="Malgun Gothic" w:hAnsi="Calibri" w:cs="Times New Roman"/>
          <w:iCs/>
          <w:color w:val="262626"/>
        </w:rPr>
        <w:t>programme</w:t>
      </w:r>
      <w:proofErr w:type="spellEnd"/>
      <w:r w:rsidRPr="00FA0448">
        <w:rPr>
          <w:rFonts w:ascii="Calibri" w:eastAsia="Malgun Gothic" w:hAnsi="Calibri" w:cs="Times New Roman"/>
          <w:iCs/>
          <w:color w:val="262626"/>
        </w:rPr>
        <w:t>/project</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design</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phase.</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Managers</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shall</w:t>
      </w:r>
      <w:r w:rsidRPr="00FA0448">
        <w:rPr>
          <w:rFonts w:ascii="Calibri" w:eastAsia="Malgun Gothic" w:hAnsi="Calibri" w:cs="Times New Roman"/>
          <w:iCs/>
          <w:color w:val="262626"/>
          <w:spacing w:val="-6"/>
        </w:rPr>
        <w:t xml:space="preserve"> </w:t>
      </w:r>
      <w:r w:rsidRPr="00FA0448">
        <w:rPr>
          <w:rFonts w:ascii="Calibri" w:eastAsia="Malgun Gothic" w:hAnsi="Calibri" w:cs="Times New Roman"/>
          <w:iCs/>
          <w:color w:val="262626"/>
        </w:rPr>
        <w:t>consider</w:t>
      </w:r>
      <w:r w:rsidRPr="00FA0448">
        <w:rPr>
          <w:rFonts w:ascii="Calibri" w:eastAsia="Malgun Gothic" w:hAnsi="Calibri" w:cs="Times New Roman"/>
          <w:iCs/>
          <w:color w:val="262626"/>
          <w:spacing w:val="-8"/>
        </w:rPr>
        <w:t xml:space="preserve"> </w:t>
      </w:r>
      <w:r w:rsidRPr="00FA0448">
        <w:rPr>
          <w:rFonts w:ascii="Calibri" w:eastAsia="Malgun Gothic" w:hAnsi="Calibri" w:cs="Times New Roman"/>
          <w:iCs/>
          <w:color w:val="262626"/>
        </w:rPr>
        <w:t>how</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easily</w:t>
      </w:r>
      <w:r w:rsidRPr="00FA0448">
        <w:rPr>
          <w:rFonts w:ascii="Calibri" w:eastAsia="Malgun Gothic" w:hAnsi="Calibri" w:cs="Times New Roman"/>
          <w:iCs/>
          <w:color w:val="262626"/>
          <w:spacing w:val="-7"/>
        </w:rPr>
        <w:t xml:space="preserve"> </w:t>
      </w:r>
      <w:r w:rsidRPr="00FA0448">
        <w:rPr>
          <w:rFonts w:ascii="Calibri" w:eastAsia="Malgun Gothic" w:hAnsi="Calibri" w:cs="Times New Roman"/>
          <w:iCs/>
          <w:color w:val="262626"/>
        </w:rPr>
        <w:t>fraudulent</w:t>
      </w:r>
      <w:r w:rsidRPr="00FA0448">
        <w:rPr>
          <w:rFonts w:ascii="Calibri" w:eastAsia="Malgun Gothic" w:hAnsi="Calibri" w:cs="Times New Roman"/>
          <w:iCs/>
          <w:color w:val="262626"/>
          <w:spacing w:val="-5"/>
        </w:rPr>
        <w:t xml:space="preserve"> </w:t>
      </w:r>
      <w:r w:rsidRPr="00FA0448">
        <w:rPr>
          <w:rFonts w:ascii="Calibri" w:eastAsia="Malgun Gothic" w:hAnsi="Calibri" w:cs="Times New Roman"/>
          <w:iCs/>
          <w:color w:val="262626"/>
        </w:rPr>
        <w:t xml:space="preserve">acts might occur and be replicated in the day-to-day operations. They must also evaluate the impact of fraudulent activities, </w:t>
      </w:r>
      <w:r w:rsidRPr="00FA0448">
        <w:rPr>
          <w:rFonts w:ascii="Calibri" w:eastAsia="Malgun Gothic" w:hAnsi="Calibri" w:cs="Times New Roman"/>
          <w:iCs/>
          <w:color w:val="262626"/>
        </w:rPr>
        <w:lastRenderedPageBreak/>
        <w:t>and the effectiveness of the measures taken to mitigate risks, including systemic monitoring actions. Informed decisions can then be made on additional mitigating actions.</w:t>
      </w:r>
    </w:p>
    <w:p w14:paraId="7085A0DD"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1792CF4" w14:textId="77777777" w:rsidR="00FA0448" w:rsidRPr="00FA0448" w:rsidRDefault="00FA0448" w:rsidP="00FA0448">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FA0448">
        <w:rPr>
          <w:rFonts w:ascii="Calibri" w:eastAsia="Calibri" w:hAnsi="Calibri" w:cs="Times New Roman"/>
          <w:i/>
          <w:iCs/>
          <w:color w:val="262626"/>
        </w:rPr>
        <w:t xml:space="preserve">For further information on </w:t>
      </w:r>
      <w:proofErr w:type="spellStart"/>
      <w:r w:rsidRPr="00FA0448">
        <w:rPr>
          <w:rFonts w:ascii="Calibri" w:eastAsia="Calibri" w:hAnsi="Calibri" w:cs="Times New Roman"/>
          <w:i/>
          <w:iCs/>
          <w:color w:val="262626"/>
        </w:rPr>
        <w:t>programme</w:t>
      </w:r>
      <w:proofErr w:type="spellEnd"/>
      <w:r w:rsidRPr="00FA0448">
        <w:rPr>
          <w:rFonts w:ascii="Calibri" w:eastAsia="Calibri" w:hAnsi="Calibri" w:cs="Times New Roman"/>
          <w:i/>
          <w:iCs/>
          <w:color w:val="262626"/>
        </w:rPr>
        <w:t xml:space="preserve"> management controls, please consult the </w:t>
      </w:r>
      <w:proofErr w:type="spellStart"/>
      <w:r w:rsidRPr="00FA0448">
        <w:rPr>
          <w:rFonts w:ascii="Calibri" w:eastAsia="Calibri" w:hAnsi="Calibri" w:cs="Times New Roman"/>
          <w:i/>
          <w:iCs/>
          <w:color w:val="262626"/>
        </w:rPr>
        <w:t>Programme</w:t>
      </w:r>
      <w:proofErr w:type="spellEnd"/>
      <w:r w:rsidRPr="00FA0448">
        <w:rPr>
          <w:rFonts w:ascii="Calibri" w:eastAsia="Calibri" w:hAnsi="Calibri" w:cs="Times New Roman"/>
          <w:i/>
          <w:iCs/>
          <w:color w:val="262626"/>
        </w:rPr>
        <w:t xml:space="preserve"> Implementation and Management Policy, the </w:t>
      </w:r>
      <w:proofErr w:type="spellStart"/>
      <w:r w:rsidRPr="00FA0448">
        <w:rPr>
          <w:rFonts w:ascii="Calibri" w:eastAsia="Calibri" w:hAnsi="Calibri" w:cs="Times New Roman"/>
          <w:i/>
          <w:iCs/>
          <w:color w:val="262626"/>
        </w:rPr>
        <w:t>Programme</w:t>
      </w:r>
      <w:proofErr w:type="spellEnd"/>
      <w:r w:rsidRPr="00FA0448">
        <w:rPr>
          <w:rFonts w:ascii="Calibri" w:eastAsia="Calibri" w:hAnsi="Calibri" w:cs="Times New Roman"/>
          <w:i/>
          <w:iCs/>
          <w:color w:val="262626"/>
        </w:rPr>
        <w:t xml:space="preserv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30BE716C" w14:textId="77777777" w:rsidR="00FA0448" w:rsidRPr="00FA0448" w:rsidRDefault="00FA0448" w:rsidP="00FA0448">
      <w:pPr>
        <w:numPr>
          <w:ilvl w:val="2"/>
          <w:numId w:val="50"/>
        </w:numPr>
        <w:spacing w:before="120" w:after="120" w:line="264" w:lineRule="auto"/>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Procurement management</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controls</w:t>
      </w:r>
    </w:p>
    <w:p w14:paraId="1511FB7A"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DE9367B"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0000FF"/>
          <w:u w:val="single" w:color="0000FF"/>
        </w:rPr>
      </w:pPr>
      <w:r w:rsidRPr="00FA0448">
        <w:rPr>
          <w:rFonts w:ascii="Calibri" w:eastAsia="Malgun Gothic" w:hAnsi="Calibri" w:cs="Times New Roman"/>
          <w:iCs/>
          <w:color w:val="262626"/>
        </w:rPr>
        <w:t>Furthermore, relevant staff members and other personnel with procurement functions must abide</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by</w:t>
      </w:r>
      <w:r w:rsidRPr="00FA0448">
        <w:rPr>
          <w:rFonts w:ascii="Calibri" w:eastAsia="Malgun Gothic" w:hAnsi="Calibri" w:cs="Times New Roman"/>
          <w:iCs/>
          <w:color w:val="262626"/>
          <w:spacing w:val="-14"/>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procurement</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management</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controls</w:t>
      </w:r>
      <w:r w:rsidRPr="00FA0448">
        <w:rPr>
          <w:rFonts w:ascii="Calibri" w:eastAsia="Malgun Gothic" w:hAnsi="Calibri" w:cs="Times New Roman"/>
          <w:iCs/>
          <w:color w:val="262626"/>
          <w:spacing w:val="-14"/>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proce</w:t>
      </w:r>
      <w:r w:rsidRPr="00FA0448">
        <w:rPr>
          <w:rFonts w:ascii="Calibri" w:eastAsia="Malgun Gothic" w:hAnsi="Calibri" w:cs="Times New Roman"/>
          <w:iCs/>
        </w:rPr>
        <w:t>dures,</w:t>
      </w:r>
      <w:r w:rsidRPr="00FA0448">
        <w:rPr>
          <w:rFonts w:ascii="Calibri" w:eastAsia="Malgun Gothic" w:hAnsi="Calibri" w:cs="Times New Roman"/>
          <w:iCs/>
          <w:spacing w:val="-13"/>
        </w:rPr>
        <w:t xml:space="preserve"> </w:t>
      </w:r>
      <w:r w:rsidRPr="00FA0448">
        <w:rPr>
          <w:rFonts w:ascii="Calibri" w:eastAsia="Malgun Gothic" w:hAnsi="Calibri" w:cs="Times New Roman"/>
          <w:iCs/>
          <w:color w:val="262626"/>
        </w:rPr>
        <w:t>including</w:t>
      </w:r>
      <w:r w:rsidRPr="00FA0448">
        <w:rPr>
          <w:rFonts w:ascii="Calibri" w:eastAsia="Malgun Gothic" w:hAnsi="Calibri" w:cs="Times New Roman"/>
          <w:iCs/>
          <w:color w:val="262626"/>
          <w:spacing w:val="-14"/>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Procurement</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 xml:space="preserve">and </w:t>
      </w:r>
      <w:hyperlink r:id="rId34">
        <w:r w:rsidRPr="00FA0448">
          <w:rPr>
            <w:rFonts w:ascii="Calibri" w:eastAsia="Malgun Gothic" w:hAnsi="Calibri" w:cs="Times New Roman"/>
            <w:iCs/>
            <w:color w:val="262626"/>
          </w:rPr>
          <w:t xml:space="preserve">Contract Management </w:t>
        </w:r>
      </w:hyperlink>
      <w:r w:rsidRPr="00FA0448">
        <w:rPr>
          <w:rFonts w:ascii="Calibri" w:eastAsia="Malgun Gothic" w:hAnsi="Calibri" w:cs="Times New Roman"/>
          <w:iCs/>
          <w:color w:val="262626"/>
        </w:rPr>
        <w:t xml:space="preserve">Policy and the Separation of Duties section of the </w:t>
      </w:r>
      <w:r w:rsidRPr="00FA0448">
        <w:rPr>
          <w:rFonts w:ascii="Calibri" w:eastAsia="Malgun Gothic" w:hAnsi="Calibri" w:cs="Times New Roman"/>
          <w:iCs/>
          <w:color w:val="262626"/>
          <w:spacing w:val="-30"/>
        </w:rPr>
        <w:t xml:space="preserve"> </w:t>
      </w:r>
      <w:r w:rsidRPr="00FA0448">
        <w:rPr>
          <w:rFonts w:ascii="Calibri" w:eastAsia="Malgun Gothic" w:hAnsi="Calibri" w:cs="Times New Roman"/>
          <w:iCs/>
          <w:color w:val="262626"/>
        </w:rPr>
        <w:t>ICP.</w:t>
      </w:r>
    </w:p>
    <w:p w14:paraId="26DC119C" w14:textId="77777777" w:rsidR="00FA0448" w:rsidRPr="00FA0448" w:rsidRDefault="00FA0448" w:rsidP="00FA0448">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rPr>
      </w:pPr>
      <w:r w:rsidRPr="00FA0448">
        <w:rPr>
          <w:rFonts w:ascii="Calibri" w:eastAsia="Calibri" w:hAnsi="Calibri" w:cs="Times New Roman"/>
          <w:i/>
          <w:iCs/>
          <w:color w:val="262626"/>
        </w:rPr>
        <w:t xml:space="preserve">For further information on </w:t>
      </w:r>
      <w:proofErr w:type="spellStart"/>
      <w:r w:rsidRPr="00FA0448">
        <w:rPr>
          <w:rFonts w:ascii="Calibri" w:eastAsia="Calibri" w:hAnsi="Calibri" w:cs="Times New Roman"/>
          <w:i/>
          <w:iCs/>
          <w:color w:val="262626"/>
        </w:rPr>
        <w:t>programme</w:t>
      </w:r>
      <w:proofErr w:type="spellEnd"/>
      <w:r w:rsidRPr="00FA0448">
        <w:rPr>
          <w:rFonts w:ascii="Calibri" w:eastAsia="Calibri" w:hAnsi="Calibri" w:cs="Times New Roman"/>
          <w:i/>
          <w:iCs/>
          <w:color w:val="262626"/>
        </w:rPr>
        <w:t xml:space="preserve"> management controls and procedures, please consult the Procurement and Contract Management Policy and the Separation of Duties section of the ICP. </w:t>
      </w:r>
    </w:p>
    <w:p w14:paraId="639C4A23"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Asset management</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controls</w:t>
      </w:r>
    </w:p>
    <w:p w14:paraId="7DD510F4"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Personnel charged with asset management responsibilities shall act in accordance with existing business practices, which are designed to mitigate the risk of fraud and corruption during the asset management cycle.  Existing business practices include:</w:t>
      </w:r>
    </w:p>
    <w:p w14:paraId="71F86496" w14:textId="77777777" w:rsidR="00FA0448" w:rsidRPr="00FA0448" w:rsidRDefault="00FA0448" w:rsidP="00FA0448">
      <w:pPr>
        <w:tabs>
          <w:tab w:val="num" w:pos="2552"/>
        </w:tabs>
        <w:spacing w:before="60" w:after="60" w:line="264" w:lineRule="auto"/>
        <w:ind w:left="2552" w:hanging="397"/>
        <w:contextualSpacing/>
        <w:rPr>
          <w:rFonts w:ascii="Calibri" w:eastAsia="Calibri" w:hAnsi="Calibri" w:cs="Times New Roman"/>
          <w:color w:val="262626"/>
        </w:rPr>
      </w:pPr>
      <w:r w:rsidRPr="00FA0448">
        <w:rPr>
          <w:rFonts w:ascii="Calibri" w:eastAsia="Calibri" w:hAnsi="Calibri" w:cs="Times New Roman"/>
          <w:color w:val="262626"/>
        </w:rPr>
        <w:t xml:space="preserve">Purchasing all assets through a purchase order (PO) to ensure they are captured in the asset management </w:t>
      </w:r>
      <w:proofErr w:type="gramStart"/>
      <w:r w:rsidRPr="00FA0448">
        <w:rPr>
          <w:rFonts w:ascii="Calibri" w:eastAsia="Calibri" w:hAnsi="Calibri" w:cs="Times New Roman"/>
          <w:color w:val="262626"/>
        </w:rPr>
        <w:t>module;</w:t>
      </w:r>
      <w:proofErr w:type="gramEnd"/>
    </w:p>
    <w:p w14:paraId="6137C9BF" w14:textId="77777777" w:rsidR="00FA0448" w:rsidRPr="00FA0448" w:rsidRDefault="00FA0448" w:rsidP="00FA0448">
      <w:pPr>
        <w:tabs>
          <w:tab w:val="num" w:pos="2552"/>
        </w:tabs>
        <w:spacing w:before="60" w:after="60" w:line="264" w:lineRule="auto"/>
        <w:ind w:left="2552" w:hanging="397"/>
        <w:contextualSpacing/>
        <w:rPr>
          <w:rFonts w:ascii="Calibri" w:eastAsia="Calibri" w:hAnsi="Calibri" w:cs="Times New Roman"/>
          <w:color w:val="262626"/>
        </w:rPr>
      </w:pPr>
      <w:r w:rsidRPr="00FA0448">
        <w:rPr>
          <w:rFonts w:ascii="Calibri" w:eastAsia="Calibri" w:hAnsi="Calibri" w:cs="Times New Roman"/>
          <w:color w:val="262626"/>
        </w:rPr>
        <w:t>Maintaining segregation of duties with respect to authorization, recording, custody, and disposal of assets;</w:t>
      </w:r>
      <w:r w:rsidRPr="00FA0448">
        <w:rPr>
          <w:rFonts w:ascii="Calibri" w:eastAsia="Calibri" w:hAnsi="Calibri" w:cs="Times New Roman"/>
          <w:color w:val="262626"/>
          <w:spacing w:val="-8"/>
        </w:rPr>
        <w:t xml:space="preserve"> </w:t>
      </w:r>
      <w:r w:rsidRPr="00FA0448">
        <w:rPr>
          <w:rFonts w:ascii="Calibri" w:eastAsia="Calibri" w:hAnsi="Calibri" w:cs="Times New Roman"/>
          <w:color w:val="262626"/>
        </w:rPr>
        <w:t>and</w:t>
      </w:r>
    </w:p>
    <w:p w14:paraId="34439CF3" w14:textId="77777777" w:rsidR="00FA0448" w:rsidRPr="00FA0448" w:rsidRDefault="00FA0448" w:rsidP="00FA0448">
      <w:pPr>
        <w:tabs>
          <w:tab w:val="num" w:pos="2552"/>
        </w:tabs>
        <w:spacing w:before="60" w:after="60" w:line="264" w:lineRule="auto"/>
        <w:ind w:left="2552" w:hanging="397"/>
        <w:contextualSpacing/>
        <w:rPr>
          <w:rFonts w:ascii="Calibri" w:eastAsia="Calibri" w:hAnsi="Calibri" w:cs="Times New Roman"/>
          <w:color w:val="262626"/>
        </w:rPr>
      </w:pPr>
      <w:r w:rsidRPr="00FA0448">
        <w:rPr>
          <w:rFonts w:ascii="Calibri" w:eastAsia="Calibri" w:hAnsi="Calibri" w:cs="Times New Roman"/>
          <w:color w:val="262626"/>
        </w:rPr>
        <w:t>Conducting bi-annual physical verifications.</w:t>
      </w:r>
    </w:p>
    <w:p w14:paraId="20E8D3B9" w14:textId="77777777" w:rsidR="00FA0448" w:rsidRPr="00FA0448" w:rsidRDefault="00FA0448" w:rsidP="00FA0448">
      <w:pPr>
        <w:spacing w:before="60" w:after="60" w:line="264" w:lineRule="auto"/>
        <w:ind w:left="2552"/>
        <w:contextualSpacing/>
        <w:rPr>
          <w:rFonts w:ascii="Calibri" w:eastAsia="Calibri" w:hAnsi="Calibri" w:cs="Times New Roman"/>
          <w:color w:val="262626"/>
        </w:rPr>
      </w:pPr>
    </w:p>
    <w:p w14:paraId="1F0F1196"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rPr>
      </w:pPr>
      <w:r w:rsidRPr="00FA0448">
        <w:rPr>
          <w:rFonts w:ascii="Calibri" w:eastAsia="Calibri" w:hAnsi="Calibri" w:cs="Times New Roman"/>
          <w:i/>
          <w:color w:val="262626"/>
        </w:rPr>
        <w:t>For further information on asset management controls and procedures, please consult the Asset Management Policy and Vehicle Management Policy.</w:t>
      </w:r>
    </w:p>
    <w:p w14:paraId="202275DF"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Financial management</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controls</w:t>
      </w:r>
    </w:p>
    <w:p w14:paraId="65109F56"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9BD9057"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Procurement, vendor approvals and payment approvals are all subjected to two levels of approvals: Level 1 (verification) and Level 2 (approvals).</w:t>
      </w:r>
    </w:p>
    <w:p w14:paraId="08573B3E"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The centralized Level 1 (verification) and Level 2 (approval) process within Finance HQ for all general ledger journal entries ensures that all requests are reviewed in terms of accuracy, </w:t>
      </w:r>
      <w:proofErr w:type="gramStart"/>
      <w:r w:rsidRPr="00FA0448">
        <w:rPr>
          <w:rFonts w:ascii="Calibri" w:eastAsia="Malgun Gothic" w:hAnsi="Calibri" w:cs="Times New Roman"/>
          <w:iCs/>
          <w:color w:val="262626"/>
        </w:rPr>
        <w:t>correctness</w:t>
      </w:r>
      <w:proofErr w:type="gramEnd"/>
      <w:r w:rsidRPr="00FA0448">
        <w:rPr>
          <w:rFonts w:ascii="Calibri" w:eastAsia="Malgun Gothic" w:hAnsi="Calibri" w:cs="Times New Roman"/>
          <w:iCs/>
          <w:color w:val="262626"/>
        </w:rPr>
        <w:t xml:space="preserve"> and validity with focus on the reason for the GLJE request. The verifier and/or approver must reject the GLJE request if none of the above tests are met.</w:t>
      </w:r>
    </w:p>
    <w:p w14:paraId="158860A4"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Finance</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HQ</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performs</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monthly</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general</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ledger</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account</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reconciliations</w:t>
      </w:r>
      <w:r w:rsidRPr="00FA0448">
        <w:rPr>
          <w:rFonts w:ascii="Calibri" w:eastAsia="Malgun Gothic" w:hAnsi="Calibri" w:cs="Times New Roman"/>
          <w:iCs/>
          <w:color w:val="262626"/>
          <w:spacing w:val="-14"/>
        </w:rPr>
        <w:t xml:space="preserve"> </w:t>
      </w:r>
      <w:r w:rsidRPr="00FA0448">
        <w:rPr>
          <w:rFonts w:ascii="Calibri" w:eastAsia="Malgun Gothic" w:hAnsi="Calibri" w:cs="Times New Roman"/>
          <w:iCs/>
          <w:color w:val="262626"/>
        </w:rPr>
        <w:t>to</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highlight</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any</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exceptional transactions. All general ledger account reconciliations are reviewed and approved by Team Leads and the Chief of</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Accounts.</w:t>
      </w:r>
    </w:p>
    <w:p w14:paraId="2BF02003"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Detailed Month-end / Year-end closure instructions are sent to all offices, requiring adherence to timelines and certification of completed tasks by the Head of Office.</w:t>
      </w:r>
    </w:p>
    <w:p w14:paraId="3608E1EA" w14:textId="77777777" w:rsidR="00FA0448" w:rsidRPr="00FA0448" w:rsidRDefault="00FA0448" w:rsidP="00FA0448">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rPr>
      </w:pPr>
      <w:r w:rsidRPr="00FA0448">
        <w:rPr>
          <w:rFonts w:ascii="Calibri" w:eastAsia="Calibri" w:hAnsi="Calibri" w:cs="Calibri"/>
          <w:i/>
          <w:color w:val="262626"/>
        </w:rPr>
        <w:t>For further information on finance management controls and procedures, please consult the Petty Cash Policy, the Revenue Management Policy and the Finance Manual and Standard Operating Procedures (Extract for Field Office).</w:t>
      </w:r>
    </w:p>
    <w:p w14:paraId="0DCFAB26"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b/>
          <w:color w:val="262626"/>
          <w:szCs w:val="24"/>
        </w:rPr>
        <w:t>Human resource management</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controls</w:t>
      </w:r>
    </w:p>
    <w:p w14:paraId="72E57BD0"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8CBBE71"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b/>
          <w:color w:val="262626"/>
          <w:szCs w:val="26"/>
        </w:rPr>
        <w:t>Detecting</w:t>
      </w:r>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Fraud</w:t>
      </w:r>
    </w:p>
    <w:p w14:paraId="6B55D3D5"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lastRenderedPageBreak/>
        <w:t>Effective</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fraud</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prevention</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measures</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as</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outlined</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Section</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5.1</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also</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enable</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successful</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 xml:space="preserve">detection of fraud. Specifically, the internal controls UN Women has established in the areas of procurement, asset management, financial management, </w:t>
      </w:r>
      <w:proofErr w:type="spellStart"/>
      <w:r w:rsidRPr="00FA0448">
        <w:rPr>
          <w:rFonts w:ascii="Calibri" w:eastAsia="Malgun Gothic" w:hAnsi="Calibri" w:cs="Times New Roman"/>
          <w:color w:val="262626"/>
          <w:szCs w:val="24"/>
        </w:rPr>
        <w:t>programme</w:t>
      </w:r>
      <w:proofErr w:type="spellEnd"/>
      <w:r w:rsidRPr="00FA0448">
        <w:rPr>
          <w:rFonts w:ascii="Calibri" w:eastAsia="Malgun Gothic" w:hAnsi="Calibri" w:cs="Times New Roman"/>
          <w:color w:val="262626"/>
          <w:szCs w:val="24"/>
        </w:rPr>
        <w:t xml:space="preserve"> management of implementing partners, and human resources management, as well as fraud awareness training containing various components aimed at enabling UN Women to detect </w:t>
      </w:r>
      <w:proofErr w:type="gramStart"/>
      <w:r w:rsidRPr="00FA0448">
        <w:rPr>
          <w:rFonts w:ascii="Calibri" w:eastAsia="Malgun Gothic" w:hAnsi="Calibri" w:cs="Times New Roman"/>
          <w:color w:val="262626"/>
          <w:szCs w:val="24"/>
        </w:rPr>
        <w:t>anomalies, or</w:t>
      </w:r>
      <w:proofErr w:type="gramEnd"/>
      <w:r w:rsidRPr="00FA0448">
        <w:rPr>
          <w:rFonts w:ascii="Calibri" w:eastAsia="Malgun Gothic" w:hAnsi="Calibri" w:cs="Times New Roman"/>
          <w:color w:val="262626"/>
          <w:szCs w:val="24"/>
        </w:rPr>
        <w:t xml:space="preserve"> identify areas of high concern. UN Women’s complaint mechanism, highlighted in Section 5.3 below, ensures</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that</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any</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persons</w:t>
      </w:r>
      <w:r w:rsidRPr="00FA0448">
        <w:rPr>
          <w:rFonts w:ascii="Calibri" w:eastAsia="Malgun Gothic" w:hAnsi="Calibri" w:cs="Times New Roman"/>
          <w:color w:val="262626"/>
          <w:spacing w:val="-15"/>
          <w:szCs w:val="24"/>
        </w:rPr>
        <w:t xml:space="preserve"> </w:t>
      </w:r>
      <w:r w:rsidRPr="00FA0448">
        <w:rPr>
          <w:rFonts w:ascii="Calibri" w:eastAsia="Malgun Gothic" w:hAnsi="Calibri" w:cs="Times New Roman"/>
          <w:color w:val="262626"/>
          <w:szCs w:val="24"/>
        </w:rPr>
        <w:t>who</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detect</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identify</w:t>
      </w:r>
      <w:r w:rsidRPr="00FA0448">
        <w:rPr>
          <w:rFonts w:ascii="Calibri" w:eastAsia="Malgun Gothic" w:hAnsi="Calibri" w:cs="Times New Roman"/>
          <w:color w:val="262626"/>
          <w:spacing w:val="-16"/>
          <w:szCs w:val="24"/>
        </w:rPr>
        <w:t xml:space="preserve"> </w:t>
      </w:r>
      <w:r w:rsidRPr="00FA0448">
        <w:rPr>
          <w:rFonts w:ascii="Calibri" w:eastAsia="Malgun Gothic" w:hAnsi="Calibri" w:cs="Times New Roman"/>
          <w:color w:val="262626"/>
          <w:szCs w:val="24"/>
        </w:rPr>
        <w:t>such</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anomalies</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or</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concerns,</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may</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do</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so</w:t>
      </w:r>
      <w:r w:rsidRPr="00FA0448">
        <w:rPr>
          <w:rFonts w:ascii="Calibri" w:eastAsia="Malgun Gothic" w:hAnsi="Calibri" w:cs="Times New Roman"/>
          <w:color w:val="262626"/>
          <w:spacing w:val="-14"/>
          <w:szCs w:val="24"/>
        </w:rPr>
        <w:t xml:space="preserve"> </w:t>
      </w:r>
      <w:r w:rsidRPr="00FA0448">
        <w:rPr>
          <w:rFonts w:ascii="Calibri" w:eastAsia="Malgun Gothic" w:hAnsi="Calibri" w:cs="Times New Roman"/>
          <w:color w:val="262626"/>
          <w:szCs w:val="24"/>
        </w:rPr>
        <w:t>through a dedicated “anti-fraud</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hotline”.</w:t>
      </w:r>
    </w:p>
    <w:p w14:paraId="56AC89F7"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proofErr w:type="gramStart"/>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Women’s</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Audit</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Unit,</w:t>
      </w:r>
      <w:proofErr w:type="gramEnd"/>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also</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provides</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Women</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with</w:t>
      </w:r>
      <w:r w:rsidRPr="00FA0448">
        <w:rPr>
          <w:rFonts w:ascii="Calibri" w:eastAsia="Malgun Gothic" w:hAnsi="Calibri" w:cs="Times New Roman"/>
          <w:color w:val="262626"/>
          <w:spacing w:val="-13"/>
          <w:szCs w:val="24"/>
        </w:rPr>
        <w:t xml:space="preserve"> </w:t>
      </w:r>
      <w:r w:rsidRPr="00FA0448">
        <w:rPr>
          <w:rFonts w:ascii="Calibri" w:eastAsia="Malgun Gothic" w:hAnsi="Calibri" w:cs="Times New Roman"/>
          <w:color w:val="262626"/>
          <w:szCs w:val="24"/>
        </w:rPr>
        <w:t>effective</w:t>
      </w:r>
      <w:r w:rsidRPr="00FA0448">
        <w:rPr>
          <w:rFonts w:ascii="Calibri" w:eastAsia="Malgun Gothic" w:hAnsi="Calibri" w:cs="Times New Roman"/>
          <w:color w:val="262626"/>
          <w:spacing w:val="-12"/>
          <w:szCs w:val="24"/>
        </w:rPr>
        <w:t xml:space="preserve"> </w:t>
      </w:r>
      <w:r w:rsidRPr="00FA0448">
        <w:rPr>
          <w:rFonts w:ascii="Calibri" w:eastAsia="Malgun Gothic" w:hAnsi="Calibri" w:cs="Times New Roman"/>
          <w:color w:val="262626"/>
          <w:szCs w:val="24"/>
        </w:rPr>
        <w:t>independent</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and objective internal oversight that is designed to improve the effectiveness and efficiency of UN Women’s operations in achieving its development goals and objectives through the provision of internal</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audit</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related</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advisory</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services.</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Women’s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internal</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audit</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function</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plays</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a</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key</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 xml:space="preserve">role in anti-fraud activities, including in management’s role of preventing, </w:t>
      </w:r>
      <w:proofErr w:type="gramStart"/>
      <w:r w:rsidRPr="00FA0448">
        <w:rPr>
          <w:rFonts w:ascii="Calibri" w:eastAsia="Malgun Gothic" w:hAnsi="Calibri" w:cs="Times New Roman"/>
          <w:color w:val="262626"/>
          <w:szCs w:val="24"/>
        </w:rPr>
        <w:t>detecting</w:t>
      </w:r>
      <w:proofErr w:type="gramEnd"/>
      <w:r w:rsidRPr="00FA0448">
        <w:rPr>
          <w:rFonts w:ascii="Calibri" w:eastAsia="Malgun Gothic" w:hAnsi="Calibri" w:cs="Times New Roman"/>
          <w:color w:val="262626"/>
          <w:szCs w:val="24"/>
        </w:rPr>
        <w:t xml:space="preserve">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take</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decisions</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on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improvements</w:t>
      </w:r>
      <w:r w:rsidRPr="00FA0448">
        <w:rPr>
          <w:rFonts w:ascii="Calibri" w:eastAsia="Malgun Gothic" w:hAnsi="Calibri" w:cs="Times New Roman"/>
          <w:color w:val="262626"/>
          <w:spacing w:val="-11"/>
          <w:szCs w:val="24"/>
        </w:rPr>
        <w:t xml:space="preserve"> </w:t>
      </w:r>
      <w:r w:rsidRPr="00FA0448">
        <w:rPr>
          <w:rFonts w:ascii="Calibri" w:eastAsia="Malgun Gothic" w:hAnsi="Calibri" w:cs="Times New Roman"/>
          <w:color w:val="262626"/>
          <w:szCs w:val="24"/>
        </w:rPr>
        <w:t>needed</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UN</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Women’s</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financial</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risk</w:t>
      </w:r>
      <w:r w:rsidRPr="00FA0448">
        <w:rPr>
          <w:rFonts w:ascii="Calibri" w:eastAsia="Malgun Gothic" w:hAnsi="Calibri" w:cs="Times New Roman"/>
          <w:color w:val="262626"/>
          <w:spacing w:val="-10"/>
          <w:szCs w:val="24"/>
        </w:rPr>
        <w:t xml:space="preserve"> </w:t>
      </w:r>
      <w:r w:rsidRPr="00FA0448">
        <w:rPr>
          <w:rFonts w:ascii="Calibri" w:eastAsia="Malgun Gothic" w:hAnsi="Calibri" w:cs="Times New Roman"/>
          <w:color w:val="262626"/>
          <w:szCs w:val="24"/>
        </w:rPr>
        <w:t>practices.</w:t>
      </w:r>
    </w:p>
    <w:p w14:paraId="34359EAD"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bookmarkStart w:id="17" w:name="_Reporting_Fraud"/>
      <w:bookmarkEnd w:id="17"/>
      <w:r w:rsidRPr="00FA0448">
        <w:rPr>
          <w:rFonts w:ascii="Calibri" w:eastAsia="Malgun Gothic" w:hAnsi="Calibri" w:cs="Times New Roman"/>
          <w:b/>
          <w:color w:val="262626"/>
          <w:szCs w:val="26"/>
        </w:rPr>
        <w:t>Reporting</w:t>
      </w:r>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Fraud</w:t>
      </w:r>
    </w:p>
    <w:p w14:paraId="08151371"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B977932" w14:textId="77777777" w:rsidR="00FA0448" w:rsidRPr="00FA0448" w:rsidRDefault="00FA0448" w:rsidP="00FA0448">
      <w:pPr>
        <w:numPr>
          <w:ilvl w:val="0"/>
          <w:numId w:val="51"/>
        </w:numPr>
        <w:spacing w:before="60" w:after="60" w:line="264" w:lineRule="auto"/>
        <w:contextualSpacing/>
        <w:jc w:val="both"/>
        <w:rPr>
          <w:rFonts w:ascii="Calibri" w:eastAsia="Calibri" w:hAnsi="Calibri" w:cs="Times New Roman"/>
          <w:color w:val="262626"/>
        </w:rPr>
      </w:pPr>
      <w:r w:rsidRPr="00FA0448">
        <w:rPr>
          <w:rFonts w:ascii="Calibri" w:eastAsia="Calibri" w:hAnsi="Calibri" w:cs="Times New Roman"/>
          <w:b/>
          <w:color w:val="262626"/>
        </w:rPr>
        <w:fldChar w:fldCharType="begin"/>
      </w:r>
      <w:r w:rsidRPr="00FA0448">
        <w:rPr>
          <w:rFonts w:ascii="Calibri" w:eastAsia="Calibri" w:hAnsi="Calibri" w:cs="Times New Roman"/>
          <w:b/>
          <w:color w:val="262626"/>
        </w:rPr>
        <w:instrText xml:space="preserve"> HYPERLINK "https://unvoiosctxwi.unvienna.org/OIOSIDWDR_3/(X(1)S(vli3gkwgzvi5gvhwxw52sqe1))/default.aspx?AspxAutoDetectCookieSupport=1" </w:instrText>
      </w:r>
      <w:r w:rsidRPr="00FA0448">
        <w:rPr>
          <w:rFonts w:ascii="Calibri" w:eastAsia="Calibri" w:hAnsi="Calibri" w:cs="Times New Roman"/>
          <w:b/>
          <w:color w:val="262626"/>
        </w:rPr>
      </w:r>
      <w:r w:rsidRPr="00FA0448">
        <w:rPr>
          <w:rFonts w:ascii="Calibri" w:eastAsia="Calibri" w:hAnsi="Calibri" w:cs="Times New Roman"/>
          <w:b/>
          <w:color w:val="262626"/>
        </w:rPr>
        <w:fldChar w:fldCharType="separate"/>
      </w:r>
      <w:r w:rsidRPr="00FA0448">
        <w:rPr>
          <w:rFonts w:ascii="Calibri" w:eastAsia="Calibri" w:hAnsi="Calibri" w:cs="Times New Roman"/>
          <w:b/>
          <w:color w:val="262626"/>
        </w:rPr>
        <w:t>Online referral form</w:t>
      </w:r>
      <w:r w:rsidRPr="00FA0448">
        <w:rPr>
          <w:rFonts w:ascii="Calibri" w:eastAsia="Calibri" w:hAnsi="Calibri" w:cs="Times New Roman"/>
          <w:color w:val="262626"/>
        </w:rPr>
        <w:t xml:space="preserve">  </w:t>
      </w:r>
    </w:p>
    <w:p w14:paraId="6D112DE8" w14:textId="77777777" w:rsidR="00FA0448" w:rsidRPr="00FA0448" w:rsidRDefault="00FA0448" w:rsidP="00FA0448">
      <w:pPr>
        <w:spacing w:before="60" w:after="60" w:line="264" w:lineRule="auto"/>
        <w:ind w:left="1644"/>
        <w:contextualSpacing/>
        <w:jc w:val="both"/>
        <w:rPr>
          <w:rFonts w:ascii="Calibri" w:eastAsia="Calibri" w:hAnsi="Calibri" w:cs="Times New Roman"/>
          <w:color w:val="262626"/>
        </w:rPr>
      </w:pPr>
      <w:r w:rsidRPr="00FA0448">
        <w:rPr>
          <w:rFonts w:ascii="Calibri" w:eastAsia="Calibri" w:hAnsi="Calibri" w:cs="Times New Roman"/>
          <w:b/>
          <w:color w:val="262626"/>
        </w:rPr>
        <w:fldChar w:fldCharType="end"/>
      </w:r>
      <w:r w:rsidRPr="00FA0448">
        <w:rPr>
          <w:rFonts w:ascii="Calibri" w:eastAsia="Calibri" w:hAnsi="Calibri" w:cs="Times New Roman"/>
          <w:color w:val="262626"/>
        </w:rPr>
        <w:t>(</w:t>
      </w:r>
      <w:hyperlink r:id="rId35" w:history="1">
        <w:r w:rsidRPr="00FA0448">
          <w:rPr>
            <w:rFonts w:ascii="Calibri" w:eastAsia="Calibri" w:hAnsi="Calibri" w:cs="Times New Roman"/>
            <w:color w:val="0563C1"/>
            <w:u w:val="single"/>
          </w:rPr>
          <w:t>http://www.unwomen.org/en/about-us/accountability/investigations</w:t>
        </w:r>
      </w:hyperlink>
      <w:r w:rsidRPr="00FA0448">
        <w:rPr>
          <w:rFonts w:ascii="Calibri" w:eastAsia="Calibri" w:hAnsi="Calibri" w:cs="Times New Roman"/>
          <w:color w:val="262626"/>
        </w:rPr>
        <w:t xml:space="preserve">) </w:t>
      </w:r>
    </w:p>
    <w:p w14:paraId="471B06B5" w14:textId="77777777" w:rsidR="00FA0448" w:rsidRPr="00FA0448" w:rsidRDefault="00FA0448" w:rsidP="00FA0448">
      <w:pPr>
        <w:spacing w:before="60" w:after="60" w:line="264" w:lineRule="auto"/>
        <w:ind w:left="1644" w:hanging="397"/>
        <w:contextualSpacing/>
        <w:jc w:val="both"/>
        <w:rPr>
          <w:rFonts w:ascii="Calibri" w:eastAsia="Calibri" w:hAnsi="Calibri" w:cs="Times New Roman"/>
          <w:color w:val="262626"/>
        </w:rPr>
      </w:pPr>
    </w:p>
    <w:p w14:paraId="72DD171B" w14:textId="77777777" w:rsidR="00FA0448" w:rsidRPr="00FA0448" w:rsidRDefault="00FA0448" w:rsidP="00FA0448">
      <w:pPr>
        <w:tabs>
          <w:tab w:val="num" w:pos="1644"/>
        </w:tabs>
        <w:spacing w:before="60" w:after="60" w:line="264" w:lineRule="auto"/>
        <w:ind w:left="1644" w:hanging="397"/>
        <w:contextualSpacing/>
        <w:jc w:val="both"/>
        <w:rPr>
          <w:rFonts w:ascii="Calibri" w:eastAsia="Calibri" w:hAnsi="Calibri" w:cs="Times New Roman"/>
          <w:color w:val="262626"/>
        </w:rPr>
      </w:pPr>
      <w:r w:rsidRPr="00FA0448">
        <w:rPr>
          <w:rFonts w:ascii="Calibri" w:eastAsia="Calibri" w:hAnsi="Calibri" w:cs="Times New Roman"/>
          <w:b/>
          <w:color w:val="262626"/>
        </w:rPr>
        <w:t>Phone</w:t>
      </w:r>
      <w:r w:rsidRPr="00FA0448">
        <w:rPr>
          <w:rFonts w:ascii="Calibri" w:eastAsia="Calibri" w:hAnsi="Calibri" w:cs="Times New Roman"/>
          <w:color w:val="262626"/>
        </w:rPr>
        <w:t>: + 1 212-963-1111 (24 hours a day)</w:t>
      </w:r>
    </w:p>
    <w:p w14:paraId="26CC6058" w14:textId="77777777" w:rsidR="00FA0448" w:rsidRPr="00FA0448" w:rsidRDefault="00FA0448" w:rsidP="00FA0448">
      <w:pPr>
        <w:spacing w:before="60" w:after="60" w:line="264" w:lineRule="auto"/>
        <w:ind w:left="1644"/>
        <w:contextualSpacing/>
        <w:jc w:val="both"/>
        <w:rPr>
          <w:rFonts w:ascii="Calibri" w:eastAsia="Calibri" w:hAnsi="Calibri" w:cs="Times New Roman"/>
          <w:color w:val="262626"/>
        </w:rPr>
      </w:pPr>
    </w:p>
    <w:p w14:paraId="0998DB6D" w14:textId="77777777" w:rsidR="00FA0448" w:rsidRPr="00FA0448" w:rsidRDefault="00FA0448" w:rsidP="00FA0448">
      <w:pPr>
        <w:tabs>
          <w:tab w:val="num" w:pos="1644"/>
        </w:tabs>
        <w:spacing w:before="60" w:after="60" w:line="264" w:lineRule="auto"/>
        <w:ind w:left="1644" w:hanging="397"/>
        <w:contextualSpacing/>
        <w:jc w:val="both"/>
        <w:rPr>
          <w:rFonts w:ascii="Calibri" w:eastAsia="Calibri" w:hAnsi="Calibri" w:cs="Times New Roman"/>
          <w:color w:val="262626"/>
        </w:rPr>
      </w:pPr>
      <w:r w:rsidRPr="00FA0448">
        <w:rPr>
          <w:rFonts w:ascii="Calibri" w:eastAsia="Calibri" w:hAnsi="Calibri" w:cs="Times New Roman"/>
          <w:b/>
          <w:color w:val="262626"/>
        </w:rPr>
        <w:t>Regular mail</w:t>
      </w:r>
      <w:r w:rsidRPr="00FA0448">
        <w:rPr>
          <w:rFonts w:ascii="Calibri" w:eastAsia="Calibri" w:hAnsi="Calibri" w:cs="Times New Roman"/>
          <w:color w:val="262626"/>
        </w:rPr>
        <w:t xml:space="preserve">: </w:t>
      </w:r>
    </w:p>
    <w:p w14:paraId="482694B4" w14:textId="77777777" w:rsidR="00FA0448" w:rsidRPr="00FA0448" w:rsidRDefault="00FA0448" w:rsidP="00FA0448">
      <w:pPr>
        <w:spacing w:before="60" w:after="60" w:line="264" w:lineRule="auto"/>
        <w:ind w:left="1644"/>
        <w:contextualSpacing/>
        <w:jc w:val="both"/>
        <w:rPr>
          <w:rFonts w:ascii="Calibri" w:eastAsia="Calibri" w:hAnsi="Calibri" w:cs="Times New Roman"/>
          <w:color w:val="262626"/>
        </w:rPr>
      </w:pPr>
      <w:r w:rsidRPr="00FA0448">
        <w:rPr>
          <w:rFonts w:ascii="Calibri" w:eastAsia="Calibri" w:hAnsi="Calibri" w:cs="Times New Roman"/>
          <w:color w:val="262626"/>
        </w:rPr>
        <w:t>Director, Investigations Division – Office of Internal Oversight Services</w:t>
      </w:r>
    </w:p>
    <w:p w14:paraId="0B238866" w14:textId="77777777" w:rsidR="00FA0448" w:rsidRPr="00FA0448" w:rsidRDefault="00FA0448" w:rsidP="00FA0448">
      <w:pPr>
        <w:spacing w:before="60" w:after="60" w:line="264" w:lineRule="auto"/>
        <w:ind w:left="1644"/>
        <w:contextualSpacing/>
        <w:jc w:val="both"/>
        <w:rPr>
          <w:rFonts w:ascii="Calibri" w:eastAsia="Calibri" w:hAnsi="Calibri" w:cs="Times New Roman"/>
          <w:color w:val="262626"/>
        </w:rPr>
      </w:pPr>
      <w:r w:rsidRPr="00FA0448">
        <w:rPr>
          <w:rFonts w:ascii="Calibri" w:eastAsia="Calibri" w:hAnsi="Calibri" w:cs="Times New Roman"/>
          <w:color w:val="262626"/>
        </w:rPr>
        <w:t>7th Floor 300 East 42nd (Corner Second Avenue)</w:t>
      </w:r>
    </w:p>
    <w:p w14:paraId="6D345DB6" w14:textId="77777777" w:rsidR="00FA0448" w:rsidRPr="00FA0448" w:rsidRDefault="00FA0448" w:rsidP="00FA0448">
      <w:pPr>
        <w:spacing w:before="60" w:after="60" w:line="264" w:lineRule="auto"/>
        <w:ind w:left="1644"/>
        <w:contextualSpacing/>
        <w:jc w:val="both"/>
        <w:rPr>
          <w:rFonts w:ascii="Calibri" w:eastAsia="Calibri" w:hAnsi="Calibri" w:cs="Times New Roman"/>
          <w:color w:val="262626"/>
        </w:rPr>
      </w:pPr>
      <w:r w:rsidRPr="00FA0448">
        <w:rPr>
          <w:rFonts w:ascii="Calibri" w:eastAsia="Calibri" w:hAnsi="Calibri" w:cs="Times New Roman"/>
          <w:color w:val="262626"/>
        </w:rPr>
        <w:t>New York, NY, 10017, U.S.A.</w:t>
      </w:r>
    </w:p>
    <w:p w14:paraId="0CFBF2DA" w14:textId="77777777" w:rsidR="00FA0448" w:rsidRPr="00FA0448" w:rsidRDefault="00FA0448" w:rsidP="00FA0448">
      <w:pPr>
        <w:widowControl w:val="0"/>
        <w:tabs>
          <w:tab w:val="right" w:pos="1418"/>
        </w:tabs>
        <w:autoSpaceDE w:val="0"/>
        <w:autoSpaceDN w:val="0"/>
        <w:spacing w:before="51" w:after="120" w:line="264" w:lineRule="auto"/>
        <w:ind w:left="119" w:right="393"/>
        <w:jc w:val="both"/>
        <w:rPr>
          <w:rFonts w:ascii="Calibri" w:eastAsia="Calibri" w:hAnsi="Calibri" w:cs="Calibri"/>
          <w:color w:val="404040"/>
        </w:rPr>
      </w:pPr>
    </w:p>
    <w:p w14:paraId="38A03FAE" w14:textId="77777777" w:rsidR="00FA0448" w:rsidRPr="00FA0448" w:rsidRDefault="00FA0448" w:rsidP="00FA0448">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rPr>
      </w:pPr>
      <w:r w:rsidRPr="00FA0448">
        <w:rPr>
          <w:rFonts w:ascii="Calibri" w:eastAsia="Calibri" w:hAnsi="Calibri" w:cs="Calibri"/>
          <w:i/>
          <w:color w:val="262626"/>
        </w:rPr>
        <w:t xml:space="preserve">For further information on reporting procedures, please consult the UN Women Legal Policy and the UN Women </w:t>
      </w:r>
      <w:r w:rsidRPr="00FA0448">
        <w:rPr>
          <w:rFonts w:ascii="Calibri" w:eastAsia="Calibri" w:hAnsi="Calibri" w:cs="Calibri"/>
          <w:i/>
          <w:color w:val="404040"/>
        </w:rPr>
        <w:t>Accountability website.</w:t>
      </w:r>
    </w:p>
    <w:p w14:paraId="76B7CFAC"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b/>
          <w:color w:val="262626"/>
          <w:szCs w:val="26"/>
        </w:rPr>
        <w:t>Confidentiality and Protection from</w:t>
      </w:r>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Retaliation</w:t>
      </w:r>
    </w:p>
    <w:p w14:paraId="04A6F50C"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b/>
          <w:color w:val="262626"/>
          <w:szCs w:val="24"/>
        </w:rPr>
      </w:pPr>
      <w:r w:rsidRPr="00FA0448">
        <w:rPr>
          <w:rFonts w:ascii="Calibri" w:eastAsia="Malgun Gothic" w:hAnsi="Calibri" w:cs="Times New Roman"/>
          <w:b/>
          <w:color w:val="262626"/>
          <w:szCs w:val="24"/>
        </w:rPr>
        <w:t>Confidentiality</w:t>
      </w:r>
    </w:p>
    <w:p w14:paraId="14136EB5"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Confidentiality is required for effective investigation and other appropriate action in cases of alleged fraud. Confidentiality is in the interest of the Organization, </w:t>
      </w:r>
      <w:r w:rsidRPr="00FA0448">
        <w:rPr>
          <w:rFonts w:ascii="Calibri" w:eastAsia="Malgun Gothic" w:hAnsi="Calibri" w:cs="Times New Roman"/>
          <w:iCs/>
          <w:color w:val="262626"/>
        </w:rPr>
        <w:lastRenderedPageBreak/>
        <w:t>investigation participants and the subject of the investigation (see OIOS Investigations Manual).</w:t>
      </w:r>
    </w:p>
    <w:p w14:paraId="488AC2B6"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All investigations undertaken by OIOS are confidential and requests for confidentiality by investigation participants will be honored to the extent possible within the legitimate needs of the investigation.</w:t>
      </w:r>
    </w:p>
    <w:p w14:paraId="0E5C995C"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bookmarkStart w:id="18" w:name="_Protection_from_Retaliation"/>
      <w:bookmarkEnd w:id="18"/>
      <w:r w:rsidRPr="00FA0448">
        <w:rPr>
          <w:rFonts w:ascii="Calibri" w:eastAsia="Malgun Gothic" w:hAnsi="Calibri" w:cs="Times New Roman"/>
          <w:b/>
          <w:color w:val="262626"/>
          <w:szCs w:val="24"/>
        </w:rPr>
        <w:t>Protection from</w:t>
      </w:r>
      <w:r w:rsidRPr="00FA0448">
        <w:rPr>
          <w:rFonts w:ascii="Calibri" w:eastAsia="Malgun Gothic" w:hAnsi="Calibri" w:cs="Times New Roman"/>
          <w:color w:val="262626"/>
          <w:szCs w:val="24"/>
        </w:rPr>
        <w:t xml:space="preserve"> </w:t>
      </w:r>
      <w:r w:rsidRPr="00FA0448">
        <w:rPr>
          <w:rFonts w:ascii="Calibri" w:eastAsia="Malgun Gothic" w:hAnsi="Calibri" w:cs="Times New Roman"/>
          <w:b/>
          <w:color w:val="262626"/>
          <w:szCs w:val="24"/>
        </w:rPr>
        <w:t>Retaliation</w:t>
      </w:r>
    </w:p>
    <w:p w14:paraId="11741EB7"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UN–Women</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Policy</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for</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Protection</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against</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Retaliation</w:t>
      </w:r>
      <w:r w:rsidRPr="00FA0448">
        <w:rPr>
          <w:rFonts w:ascii="Calibri" w:eastAsia="Malgun Gothic" w:hAnsi="Calibri" w:cs="Times New Roman"/>
          <w:iCs/>
          <w:color w:val="262626"/>
          <w:spacing w:val="-9"/>
        </w:rPr>
        <w:t xml:space="preserve"> </w:t>
      </w:r>
      <w:r w:rsidRPr="00FA0448">
        <w:rPr>
          <w:rFonts w:ascii="Calibri" w:eastAsia="Malgun Gothic" w:hAnsi="Calibri" w:cs="Times New Roman"/>
          <w:iCs/>
          <w:color w:val="262626"/>
        </w:rPr>
        <w:t>establishes</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a</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framework</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and</w:t>
      </w:r>
      <w:r w:rsidRPr="00FA0448">
        <w:rPr>
          <w:rFonts w:ascii="Calibri" w:eastAsia="Malgun Gothic" w:hAnsi="Calibri" w:cs="Times New Roman"/>
          <w:iCs/>
          <w:color w:val="262626"/>
          <w:spacing w:val="-13"/>
        </w:rPr>
        <w:t xml:space="preserve"> </w:t>
      </w:r>
      <w:r w:rsidRPr="00FA0448">
        <w:rPr>
          <w:rFonts w:ascii="Calibri" w:eastAsia="Malgun Gothic" w:hAnsi="Calibri" w:cs="Times New Roman"/>
          <w:iCs/>
          <w:color w:val="262626"/>
        </w:rPr>
        <w:t>procedure for</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the</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protection</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of</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staff</w:t>
      </w:r>
      <w:r w:rsidRPr="00FA0448">
        <w:rPr>
          <w:rFonts w:ascii="Calibri" w:eastAsia="Malgun Gothic" w:hAnsi="Calibri" w:cs="Times New Roman"/>
          <w:iCs/>
          <w:color w:val="262626"/>
          <w:spacing w:val="-12"/>
        </w:rPr>
        <w:t xml:space="preserve"> </w:t>
      </w:r>
      <w:r w:rsidRPr="00FA0448">
        <w:rPr>
          <w:rFonts w:ascii="Calibri" w:eastAsia="Malgun Gothic" w:hAnsi="Calibri" w:cs="Times New Roman"/>
          <w:iCs/>
          <w:color w:val="262626"/>
        </w:rPr>
        <w:t>members</w:t>
      </w:r>
      <w:r w:rsidRPr="00FA0448">
        <w:rPr>
          <w:rFonts w:ascii="Calibri" w:eastAsia="Malgun Gothic" w:hAnsi="Calibri" w:cs="Times New Roman"/>
          <w:iCs/>
          <w:color w:val="262626"/>
          <w:spacing w:val="-14"/>
        </w:rPr>
        <w:t xml:space="preserve"> </w:t>
      </w:r>
      <w:r w:rsidRPr="00FA0448">
        <w:rPr>
          <w:rFonts w:ascii="Calibri" w:eastAsia="Malgun Gothic" w:hAnsi="Calibri" w:cs="Times New Roman"/>
          <w:iCs/>
          <w:color w:val="262626"/>
        </w:rPr>
        <w:t>from</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retaliation.</w:t>
      </w:r>
      <w:r w:rsidRPr="00FA0448">
        <w:rPr>
          <w:rFonts w:ascii="Calibri" w:eastAsia="Malgun Gothic" w:hAnsi="Calibri" w:cs="Times New Roman"/>
          <w:iCs/>
          <w:color w:val="262626"/>
          <w:spacing w:val="22"/>
        </w:rPr>
        <w:t xml:space="preserve"> </w:t>
      </w:r>
      <w:r w:rsidRPr="00FA0448">
        <w:rPr>
          <w:rFonts w:ascii="Calibri" w:eastAsia="Malgun Gothic" w:hAnsi="Calibri" w:cs="Times New Roman"/>
          <w:iCs/>
          <w:color w:val="262626"/>
        </w:rPr>
        <w:t>Staff</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members</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who</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believe</w:t>
      </w:r>
      <w:r w:rsidRPr="00FA0448">
        <w:rPr>
          <w:rFonts w:ascii="Calibri" w:eastAsia="Malgun Gothic" w:hAnsi="Calibri" w:cs="Times New Roman"/>
          <w:iCs/>
          <w:color w:val="262626"/>
          <w:spacing w:val="-11"/>
        </w:rPr>
        <w:t xml:space="preserve"> </w:t>
      </w:r>
      <w:r w:rsidRPr="00FA0448">
        <w:rPr>
          <w:rFonts w:ascii="Calibri" w:eastAsia="Malgun Gothic" w:hAnsi="Calibri" w:cs="Times New Roman"/>
          <w:iCs/>
          <w:color w:val="262626"/>
        </w:rPr>
        <w:t>that</w:t>
      </w:r>
      <w:r w:rsidRPr="00FA0448">
        <w:rPr>
          <w:rFonts w:ascii="Calibri" w:eastAsia="Malgun Gothic" w:hAnsi="Calibri" w:cs="Times New Roman"/>
          <w:iCs/>
          <w:color w:val="262626"/>
          <w:spacing w:val="-10"/>
        </w:rPr>
        <w:t xml:space="preserve"> </w:t>
      </w:r>
      <w:r w:rsidRPr="00FA0448">
        <w:rPr>
          <w:rFonts w:ascii="Calibri" w:eastAsia="Malgun Gothic" w:hAnsi="Calibri" w:cs="Times New Roman"/>
          <w:iCs/>
          <w:color w:val="262626"/>
        </w:rPr>
        <w:t xml:space="preserve">retaliatory action has been taken against them because they have reported allegations of </w:t>
      </w:r>
      <w:proofErr w:type="gramStart"/>
      <w:r w:rsidRPr="00FA0448">
        <w:rPr>
          <w:rFonts w:ascii="Calibri" w:eastAsia="Malgun Gothic" w:hAnsi="Calibri" w:cs="Times New Roman"/>
          <w:iCs/>
          <w:color w:val="262626"/>
        </w:rPr>
        <w:t>wrongdoing, or</w:t>
      </w:r>
      <w:proofErr w:type="gramEnd"/>
      <w:r w:rsidRPr="00FA0448">
        <w:rPr>
          <w:rFonts w:ascii="Calibri" w:eastAsia="Malgun Gothic" w:hAnsi="Calibri" w:cs="Times New Roman"/>
          <w:iCs/>
          <w:color w:val="262626"/>
        </w:rPr>
        <w:t xml:space="preserve"> have cooperated with a duly authorized audit or investigation, may forward all supporting information and documentation to the UN Ethics Office. This should be done promptly </w:t>
      </w:r>
      <w:proofErr w:type="gramStart"/>
      <w:r w:rsidRPr="00FA0448">
        <w:rPr>
          <w:rFonts w:ascii="Calibri" w:eastAsia="Malgun Gothic" w:hAnsi="Calibri" w:cs="Times New Roman"/>
          <w:iCs/>
          <w:color w:val="262626"/>
        </w:rPr>
        <w:t>and in any event,</w:t>
      </w:r>
      <w:proofErr w:type="gramEnd"/>
      <w:r w:rsidRPr="00FA0448">
        <w:rPr>
          <w:rFonts w:ascii="Calibri" w:eastAsia="Malgun Gothic" w:hAnsi="Calibri" w:cs="Times New Roman"/>
          <w:iCs/>
          <w:color w:val="262626"/>
        </w:rPr>
        <w:t xml:space="preserve"> no later than 60 calendar days after the alleged act or threat of retaliation has occurred. The complaint can be made in a variety of</w:t>
      </w:r>
      <w:r w:rsidRPr="00FA0448">
        <w:rPr>
          <w:rFonts w:ascii="Calibri" w:eastAsia="Malgun Gothic" w:hAnsi="Calibri" w:cs="Times New Roman"/>
          <w:iCs/>
          <w:color w:val="262626"/>
          <w:spacing w:val="-16"/>
        </w:rPr>
        <w:t xml:space="preserve"> </w:t>
      </w:r>
      <w:r w:rsidRPr="00FA0448">
        <w:rPr>
          <w:rFonts w:ascii="Calibri" w:eastAsia="Malgun Gothic" w:hAnsi="Calibri" w:cs="Times New Roman"/>
          <w:iCs/>
          <w:color w:val="262626"/>
        </w:rPr>
        <w:t>ways:</w:t>
      </w:r>
    </w:p>
    <w:p w14:paraId="2ECB001D" w14:textId="77777777" w:rsidR="00FA0448" w:rsidRPr="00FA0448" w:rsidRDefault="00FA0448" w:rsidP="00FA0448">
      <w:pPr>
        <w:tabs>
          <w:tab w:val="num" w:pos="2552"/>
        </w:tabs>
        <w:spacing w:before="60" w:after="60" w:line="264" w:lineRule="auto"/>
        <w:ind w:left="2552" w:hanging="397"/>
        <w:contextualSpacing/>
        <w:rPr>
          <w:rFonts w:ascii="Calibri" w:eastAsia="Calibri" w:hAnsi="Calibri" w:cs="Times New Roman"/>
          <w:color w:val="262626"/>
        </w:rPr>
      </w:pPr>
      <w:r w:rsidRPr="00FA0448">
        <w:rPr>
          <w:rFonts w:ascii="Calibri" w:eastAsia="Calibri" w:hAnsi="Calibri" w:cs="Times New Roman"/>
          <w:b/>
          <w:bCs/>
          <w:color w:val="262626"/>
          <w:sz w:val="24"/>
          <w:szCs w:val="24"/>
        </w:rPr>
        <w:t xml:space="preserve">Phone: </w:t>
      </w:r>
      <w:r w:rsidRPr="00FA0448">
        <w:rPr>
          <w:rFonts w:ascii="Calibri" w:eastAsia="Calibri" w:hAnsi="Calibri" w:cs="Times New Roman"/>
          <w:color w:val="262626"/>
          <w:sz w:val="24"/>
          <w:szCs w:val="24"/>
        </w:rPr>
        <w:t>+1 917-367-9858</w:t>
      </w:r>
    </w:p>
    <w:p w14:paraId="3CD023C4" w14:textId="77777777" w:rsidR="00FA0448" w:rsidRPr="00FA0448" w:rsidRDefault="00FA0448" w:rsidP="00FA0448">
      <w:pPr>
        <w:tabs>
          <w:tab w:val="num" w:pos="2552"/>
        </w:tabs>
        <w:spacing w:before="60" w:after="60" w:line="264" w:lineRule="auto"/>
        <w:ind w:left="2552" w:hanging="397"/>
        <w:contextualSpacing/>
        <w:rPr>
          <w:rFonts w:ascii="Calibri" w:eastAsia="Calibri" w:hAnsi="Calibri" w:cs="Times New Roman"/>
          <w:color w:val="262626"/>
        </w:rPr>
      </w:pPr>
      <w:r w:rsidRPr="00FA0448">
        <w:rPr>
          <w:rFonts w:ascii="Calibri" w:eastAsia="Calibri" w:hAnsi="Calibri" w:cs="Times New Roman"/>
          <w:b/>
          <w:bCs/>
          <w:color w:val="262626"/>
        </w:rPr>
        <w:t>Email</w:t>
      </w:r>
      <w:r w:rsidRPr="00FA0448">
        <w:rPr>
          <w:rFonts w:ascii="Calibri" w:eastAsia="Calibri" w:hAnsi="Calibri" w:cs="Times New Roman"/>
          <w:color w:val="262626"/>
        </w:rPr>
        <w:t xml:space="preserve">: </w:t>
      </w:r>
      <w:hyperlink r:id="rId36">
        <w:r w:rsidRPr="00FA0448">
          <w:rPr>
            <w:rFonts w:ascii="Calibri" w:eastAsia="Calibri" w:hAnsi="Calibri" w:cs="Times New Roman"/>
            <w:color w:val="0000FF"/>
            <w:u w:val="single"/>
          </w:rPr>
          <w:t>ethicsoffice@un.org</w:t>
        </w:r>
      </w:hyperlink>
    </w:p>
    <w:p w14:paraId="17F8D7C5"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407A5192"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FA0448">
        <w:rPr>
          <w:rFonts w:ascii="Calibri" w:eastAsia="Calibri" w:hAnsi="Calibri" w:cs="Times New Roman"/>
          <w:i/>
          <w:color w:val="262626"/>
        </w:rPr>
        <w:t>web-site</w:t>
      </w:r>
      <w:proofErr w:type="gramEnd"/>
      <w:r w:rsidRPr="00FA0448">
        <w:rPr>
          <w:rFonts w:ascii="Calibri" w:eastAsia="Calibri" w:hAnsi="Calibri" w:cs="Times New Roman"/>
          <w:i/>
          <w:color w:val="262626"/>
        </w:rPr>
        <w:t xml:space="preserve"> on Protection against Retaliation.</w:t>
      </w:r>
    </w:p>
    <w:p w14:paraId="2F981FF0"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b/>
          <w:color w:val="262626"/>
          <w:szCs w:val="26"/>
        </w:rPr>
      </w:pPr>
      <w:r w:rsidRPr="00FA0448">
        <w:rPr>
          <w:rFonts w:ascii="Calibri" w:eastAsia="Malgun Gothic" w:hAnsi="Calibri" w:cs="Times New Roman"/>
          <w:b/>
          <w:color w:val="262626"/>
          <w:szCs w:val="26"/>
        </w:rPr>
        <w:t>Investigations</w:t>
      </w:r>
    </w:p>
    <w:p w14:paraId="7A0E021E"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OIOS has discretionary authority to decide which matters to investigate. All reports received by OIOS will be assessed through an intake process. Where it is determined that the matter warrants an OIOS investigation it will be appropriately assigned.</w:t>
      </w:r>
    </w:p>
    <w:p w14:paraId="06742121"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investigation</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is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process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planning</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and</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conducting</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appropriate</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lines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inquiry</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obtain the evidence required to objectively determine the factual basis of allegations. This will</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0279594" w14:textId="77777777" w:rsidR="00FA0448" w:rsidRPr="00FA0448" w:rsidRDefault="00FA0448" w:rsidP="00FA0448">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rPr>
      </w:pPr>
      <w:r w:rsidRPr="00FA0448">
        <w:rPr>
          <w:rFonts w:ascii="Calibri" w:eastAsia="Calibri" w:hAnsi="Calibri" w:cs="Calibri"/>
          <w:i/>
          <w:color w:val="404040"/>
        </w:rPr>
        <w:t xml:space="preserve">For further information on OIOS investigations procedures, please consult the OIOS Investigations Manual, the UN Women Legal </w:t>
      </w:r>
      <w:proofErr w:type="gramStart"/>
      <w:r w:rsidRPr="00FA0448">
        <w:rPr>
          <w:rFonts w:ascii="Calibri" w:eastAsia="Calibri" w:hAnsi="Calibri" w:cs="Calibri"/>
          <w:i/>
          <w:color w:val="262626"/>
        </w:rPr>
        <w:t>Policy</w:t>
      </w:r>
      <w:proofErr w:type="gramEnd"/>
      <w:r w:rsidRPr="00FA0448">
        <w:rPr>
          <w:rFonts w:ascii="Calibri" w:eastAsia="Calibri" w:hAnsi="Calibri" w:cs="Calibri"/>
          <w:i/>
          <w:color w:val="262626"/>
        </w:rPr>
        <w:t xml:space="preserve"> </w:t>
      </w:r>
      <w:r w:rsidRPr="00FA0448">
        <w:rPr>
          <w:rFonts w:ascii="Calibri" w:eastAsia="Calibri" w:hAnsi="Calibri" w:cs="Calibri"/>
          <w:i/>
          <w:color w:val="404040"/>
        </w:rPr>
        <w:t>and the UN Women Accountability website.</w:t>
      </w:r>
    </w:p>
    <w:p w14:paraId="79A21725"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b/>
          <w:color w:val="262626"/>
          <w:szCs w:val="26"/>
        </w:rPr>
        <w:t>Actions based on</w:t>
      </w:r>
      <w:r w:rsidRPr="00FA0448">
        <w:rPr>
          <w:rFonts w:ascii="Calibri" w:eastAsia="Malgun Gothic" w:hAnsi="Calibri" w:cs="Times New Roman"/>
          <w:color w:val="262626"/>
          <w:szCs w:val="26"/>
        </w:rPr>
        <w:t xml:space="preserve"> </w:t>
      </w:r>
      <w:proofErr w:type="gramStart"/>
      <w:r w:rsidRPr="00FA0448">
        <w:rPr>
          <w:rFonts w:ascii="Calibri" w:eastAsia="Malgun Gothic" w:hAnsi="Calibri" w:cs="Times New Roman"/>
          <w:b/>
          <w:color w:val="262626"/>
          <w:szCs w:val="26"/>
        </w:rPr>
        <w:t>investigations</w:t>
      </w:r>
      <w:proofErr w:type="gramEnd"/>
    </w:p>
    <w:p w14:paraId="5A5ED21D"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lastRenderedPageBreak/>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02AF7D21"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If there is evidence of improper use of funds as determined after an investigation, UN Women will use its best efforts, consistent with its regulations, rules, </w:t>
      </w:r>
      <w:proofErr w:type="gramStart"/>
      <w:r w:rsidRPr="00FA0448">
        <w:rPr>
          <w:rFonts w:ascii="Calibri" w:eastAsia="Malgun Gothic" w:hAnsi="Calibri" w:cs="Times New Roman"/>
          <w:color w:val="262626"/>
          <w:szCs w:val="24"/>
        </w:rPr>
        <w:t>policies</w:t>
      </w:r>
      <w:proofErr w:type="gramEnd"/>
      <w:r w:rsidRPr="00FA0448">
        <w:rPr>
          <w:rFonts w:ascii="Calibri" w:eastAsia="Malgun Gothic" w:hAnsi="Calibri" w:cs="Times New Roman"/>
          <w:color w:val="262626"/>
          <w:szCs w:val="24"/>
        </w:rPr>
        <w:t xml:space="preserve"> and procedures to recover any</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funds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misused.</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This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may</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include</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administrative</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action</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recover</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funds</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from</w:t>
      </w:r>
      <w:r w:rsidRPr="00FA0448">
        <w:rPr>
          <w:rFonts w:ascii="Calibri" w:eastAsia="Malgun Gothic" w:hAnsi="Calibri" w:cs="Times New Roman"/>
          <w:color w:val="262626"/>
          <w:spacing w:val="-4"/>
          <w:szCs w:val="24"/>
        </w:rPr>
        <w:t xml:space="preserve"> </w:t>
      </w:r>
      <w:r w:rsidRPr="00FA0448">
        <w:rPr>
          <w:rFonts w:ascii="Calibri" w:eastAsia="Malgun Gothic" w:hAnsi="Calibri" w:cs="Times New Roman"/>
          <w:color w:val="262626"/>
          <w:szCs w:val="24"/>
        </w:rPr>
        <w:t>staff</w:t>
      </w:r>
      <w:r w:rsidRPr="00FA0448">
        <w:rPr>
          <w:rFonts w:ascii="Calibri" w:eastAsia="Malgun Gothic" w:hAnsi="Calibri" w:cs="Times New Roman"/>
          <w:color w:val="262626"/>
          <w:spacing w:val="-3"/>
          <w:szCs w:val="24"/>
        </w:rPr>
        <w:t xml:space="preserve"> </w:t>
      </w:r>
      <w:r w:rsidRPr="00FA0448">
        <w:rPr>
          <w:rFonts w:ascii="Calibri" w:eastAsia="Malgun Gothic" w:hAnsi="Calibri" w:cs="Times New Roman"/>
          <w:color w:val="262626"/>
          <w:szCs w:val="24"/>
        </w:rPr>
        <w:t>members, referral</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matter</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to</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appropriate</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national</w:t>
      </w:r>
      <w:r w:rsidRPr="00FA0448">
        <w:rPr>
          <w:rFonts w:ascii="Calibri" w:eastAsia="Malgun Gothic" w:hAnsi="Calibri" w:cs="Times New Roman"/>
          <w:color w:val="262626"/>
          <w:spacing w:val="-9"/>
          <w:szCs w:val="24"/>
        </w:rPr>
        <w:t xml:space="preserve"> </w:t>
      </w:r>
      <w:r w:rsidRPr="00FA0448">
        <w:rPr>
          <w:rFonts w:ascii="Calibri" w:eastAsia="Malgun Gothic" w:hAnsi="Calibri" w:cs="Times New Roman"/>
          <w:color w:val="262626"/>
          <w:szCs w:val="24"/>
        </w:rPr>
        <w:t>authorities</w:t>
      </w:r>
      <w:r w:rsidRPr="00FA0448">
        <w:rPr>
          <w:rFonts w:ascii="Calibri" w:eastAsia="Malgun Gothic" w:hAnsi="Calibri" w:cs="Times New Roman"/>
          <w:color w:val="262626"/>
          <w:spacing w:val="-7"/>
          <w:szCs w:val="24"/>
        </w:rPr>
        <w:t xml:space="preserve"> </w:t>
      </w:r>
      <w:r w:rsidRPr="00FA0448">
        <w:rPr>
          <w:rFonts w:ascii="Calibri" w:eastAsia="Malgun Gothic" w:hAnsi="Calibri" w:cs="Times New Roman"/>
          <w:color w:val="262626"/>
          <w:szCs w:val="24"/>
        </w:rPr>
        <w:t>of</w:t>
      </w:r>
      <w:r w:rsidRPr="00FA0448">
        <w:rPr>
          <w:rFonts w:ascii="Calibri" w:eastAsia="Malgun Gothic" w:hAnsi="Calibri" w:cs="Times New Roman"/>
          <w:color w:val="262626"/>
          <w:spacing w:val="-8"/>
          <w:szCs w:val="24"/>
        </w:rPr>
        <w:t xml:space="preserve"> </w:t>
      </w:r>
      <w:r w:rsidRPr="00FA0448">
        <w:rPr>
          <w:rFonts w:ascii="Calibri" w:eastAsia="Malgun Gothic" w:hAnsi="Calibri" w:cs="Times New Roman"/>
          <w:color w:val="262626"/>
          <w:szCs w:val="24"/>
        </w:rPr>
        <w:t>the</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Member</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State</w:t>
      </w:r>
      <w:r w:rsidRPr="00FA0448">
        <w:rPr>
          <w:rFonts w:ascii="Calibri" w:eastAsia="Malgun Gothic" w:hAnsi="Calibri" w:cs="Times New Roman"/>
          <w:color w:val="262626"/>
          <w:spacing w:val="-6"/>
          <w:szCs w:val="24"/>
        </w:rPr>
        <w:t xml:space="preserve"> </w:t>
      </w:r>
      <w:r w:rsidRPr="00FA0448">
        <w:rPr>
          <w:rFonts w:ascii="Calibri" w:eastAsia="Malgun Gothic" w:hAnsi="Calibri" w:cs="Times New Roman"/>
          <w:color w:val="262626"/>
          <w:szCs w:val="24"/>
        </w:rPr>
        <w:t>in</w:t>
      </w:r>
      <w:r w:rsidRPr="00FA0448">
        <w:rPr>
          <w:rFonts w:ascii="Calibri" w:eastAsia="Malgun Gothic" w:hAnsi="Calibri" w:cs="Times New Roman"/>
          <w:color w:val="262626"/>
          <w:spacing w:val="-5"/>
          <w:szCs w:val="24"/>
        </w:rPr>
        <w:t xml:space="preserve"> </w:t>
      </w:r>
      <w:r w:rsidRPr="00FA0448">
        <w:rPr>
          <w:rFonts w:ascii="Calibri" w:eastAsia="Malgun Gothic" w:hAnsi="Calibri" w:cs="Times New Roman"/>
          <w:color w:val="262626"/>
          <w:szCs w:val="24"/>
        </w:rPr>
        <w:t>accordance with General Assembly resolution 62/63, or, in relation to implementing partners and vendors, acting in accordance with the terms of the relevant contract or</w:t>
      </w:r>
      <w:r w:rsidRPr="00FA0448">
        <w:rPr>
          <w:rFonts w:ascii="Calibri" w:eastAsia="Malgun Gothic" w:hAnsi="Calibri" w:cs="Times New Roman"/>
          <w:color w:val="262626"/>
          <w:spacing w:val="-20"/>
          <w:szCs w:val="24"/>
        </w:rPr>
        <w:t xml:space="preserve"> </w:t>
      </w:r>
      <w:r w:rsidRPr="00FA0448">
        <w:rPr>
          <w:rFonts w:ascii="Calibri" w:eastAsia="Malgun Gothic" w:hAnsi="Calibri" w:cs="Times New Roman"/>
          <w:color w:val="262626"/>
          <w:szCs w:val="24"/>
        </w:rPr>
        <w:t>agreement.</w:t>
      </w:r>
    </w:p>
    <w:p w14:paraId="215FFF41" w14:textId="77777777" w:rsidR="00FA0448" w:rsidRPr="00FA0448" w:rsidRDefault="00FA0448" w:rsidP="00FA0448">
      <w:pPr>
        <w:rPr>
          <w:rFonts w:ascii="Calibri" w:eastAsia="Calibri" w:hAnsi="Calibri" w:cs="Times New Roman"/>
        </w:rPr>
      </w:pPr>
    </w:p>
    <w:p w14:paraId="7AD03728" w14:textId="77777777" w:rsidR="00FA0448" w:rsidRPr="00FA0448" w:rsidRDefault="00FA0448" w:rsidP="00FA0448">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rPr>
      </w:pPr>
      <w:r w:rsidRPr="00FA0448">
        <w:rPr>
          <w:rFonts w:ascii="Calibri" w:eastAsia="Calibri" w:hAnsi="Calibri" w:cs="Times New Roman"/>
          <w:i/>
          <w:color w:val="262626"/>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20E0E282"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b/>
          <w:color w:val="262626"/>
          <w:szCs w:val="26"/>
        </w:rPr>
        <w:t>Disclosing cases of</w:t>
      </w:r>
      <w:r w:rsidRPr="00FA0448">
        <w:rPr>
          <w:rFonts w:ascii="Calibri" w:eastAsia="Malgun Gothic" w:hAnsi="Calibri" w:cs="Times New Roman"/>
          <w:color w:val="262626"/>
          <w:szCs w:val="26"/>
        </w:rPr>
        <w:t xml:space="preserve"> </w:t>
      </w:r>
      <w:r w:rsidRPr="00FA0448">
        <w:rPr>
          <w:rFonts w:ascii="Calibri" w:eastAsia="Malgun Gothic" w:hAnsi="Calibri" w:cs="Times New Roman"/>
          <w:b/>
          <w:color w:val="262626"/>
          <w:szCs w:val="26"/>
        </w:rPr>
        <w:t>fraud</w:t>
      </w:r>
    </w:p>
    <w:p w14:paraId="6E5E5B22"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Fraud and other cases of misconduct investigated by OIOS on behalf of UN Women will be reported to the Executive Board through its established reporting mechanisms, as follows:</w:t>
      </w:r>
    </w:p>
    <w:p w14:paraId="34DB1340"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537E474E"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2E8258FF" w14:textId="77777777" w:rsidR="00FA0448" w:rsidRPr="00FA0448" w:rsidRDefault="00FA0448" w:rsidP="00FA0448">
      <w:pPr>
        <w:numPr>
          <w:ilvl w:val="3"/>
          <w:numId w:val="0"/>
        </w:numPr>
        <w:tabs>
          <w:tab w:val="num" w:pos="2155"/>
        </w:tabs>
        <w:spacing w:before="120" w:after="120" w:line="264" w:lineRule="auto"/>
        <w:ind w:left="2155" w:hanging="908"/>
        <w:jc w:val="both"/>
        <w:outlineLvl w:val="3"/>
        <w:rPr>
          <w:rFonts w:ascii="Calibri" w:eastAsia="Malgun Gothic" w:hAnsi="Calibri" w:cs="Times New Roman"/>
          <w:iCs/>
          <w:color w:val="262626"/>
        </w:rPr>
      </w:pPr>
      <w:r w:rsidRPr="00FA0448">
        <w:rPr>
          <w:rFonts w:ascii="Calibri" w:eastAsia="Malgun Gothic" w:hAnsi="Calibri" w:cs="Times New Roman"/>
          <w:iCs/>
          <w:color w:val="262626"/>
        </w:rPr>
        <w:t xml:space="preserve">Pursuant to the UN–Women Legal Framework, “in the interests of transparency, the Executive Director shall inform the UN–Women Executive Board of disciplinary decisions taken in the course of the preceding </w:t>
      </w:r>
      <w:proofErr w:type="gramStart"/>
      <w:r w:rsidRPr="00FA0448">
        <w:rPr>
          <w:rFonts w:ascii="Calibri" w:eastAsia="Malgun Gothic" w:hAnsi="Calibri" w:cs="Times New Roman"/>
          <w:iCs/>
          <w:color w:val="262626"/>
        </w:rPr>
        <w:t>year, and</w:t>
      </w:r>
      <w:proofErr w:type="gramEnd"/>
      <w:r w:rsidRPr="00FA0448">
        <w:rPr>
          <w:rFonts w:ascii="Calibri" w:eastAsia="Malgun Gothic" w:hAnsi="Calibri" w:cs="Times New Roman"/>
          <w:iCs/>
          <w:color w:val="262626"/>
        </w:rPr>
        <w:t xml:space="preserve"> publish </w:t>
      </w:r>
      <w:r w:rsidRPr="00FA0448">
        <w:rPr>
          <w:rFonts w:ascii="Calibri" w:eastAsia="Malgun Gothic" w:hAnsi="Calibri" w:cs="Times New Roman"/>
          <w:iCs/>
          <w:color w:val="262626"/>
        </w:rPr>
        <w:lastRenderedPageBreak/>
        <w:t>an annual report of cases of misconduct (without the individuals’ names) that have resulted in the imposition of disciplinary measures.”</w:t>
      </w:r>
    </w:p>
    <w:p w14:paraId="599D0A6C"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FA0448">
        <w:rPr>
          <w:rFonts w:ascii="Calibri" w:eastAsia="Malgun Gothic" w:hAnsi="Calibri" w:cs="Times New Roman"/>
          <w:color w:val="262626"/>
          <w:szCs w:val="24"/>
        </w:rPr>
        <w:t>during the course of</w:t>
      </w:r>
      <w:proofErr w:type="gramEnd"/>
      <w:r w:rsidRPr="00FA0448">
        <w:rPr>
          <w:rFonts w:ascii="Calibri" w:eastAsia="Malgun Gothic" w:hAnsi="Calibri" w:cs="Times New Roman"/>
          <w:color w:val="262626"/>
          <w:szCs w:val="24"/>
        </w:rPr>
        <w:t xml:space="preserve"> the year, as he or she deems appropriate, or in response to requests for such a briefing from the President of the Executive Board.</w:t>
      </w:r>
    </w:p>
    <w:p w14:paraId="78A5BEA0"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Information relating to allegations of fraud and other misconduct, subsequent investigations and post-investigation actions is to be treated confidentially and with utmost discretion </w:t>
      </w:r>
      <w:proofErr w:type="gramStart"/>
      <w:r w:rsidRPr="00FA0448">
        <w:rPr>
          <w:rFonts w:ascii="Calibri" w:eastAsia="Malgun Gothic" w:hAnsi="Calibri" w:cs="Times New Roman"/>
          <w:color w:val="262626"/>
          <w:szCs w:val="24"/>
        </w:rPr>
        <w:t>in order to</w:t>
      </w:r>
      <w:proofErr w:type="gramEnd"/>
      <w:r w:rsidRPr="00FA0448">
        <w:rPr>
          <w:rFonts w:ascii="Calibri" w:eastAsia="Malgun Gothic" w:hAnsi="Calibri" w:cs="Times New Roman"/>
          <w:color w:val="262626"/>
          <w:szCs w:val="24"/>
        </w:rPr>
        <w:t xml:space="preserve"> ensure </w:t>
      </w:r>
      <w:r w:rsidRPr="00FA0448">
        <w:rPr>
          <w:rFonts w:ascii="Calibri" w:eastAsia="Malgun Gothic" w:hAnsi="Calibri" w:cs="Times New Roman"/>
          <w:i/>
          <w:color w:val="262626"/>
          <w:szCs w:val="24"/>
        </w:rPr>
        <w:t>inter alia</w:t>
      </w:r>
      <w:r w:rsidRPr="00FA0448">
        <w:rPr>
          <w:rFonts w:ascii="Calibri" w:eastAsia="Malgun Gothic" w:hAnsi="Calibri" w:cs="Times New Roman"/>
          <w:color w:val="262626"/>
          <w:szCs w:val="24"/>
        </w:rPr>
        <w:t xml:space="preserve"> the probity and confidentiality of any investigation, to </w:t>
      </w:r>
      <w:proofErr w:type="spellStart"/>
      <w:r w:rsidRPr="00FA0448">
        <w:rPr>
          <w:rFonts w:ascii="Calibri" w:eastAsia="Malgun Gothic" w:hAnsi="Calibri" w:cs="Times New Roman"/>
          <w:color w:val="262626"/>
          <w:szCs w:val="24"/>
        </w:rPr>
        <w:t>maximise</w:t>
      </w:r>
      <w:proofErr w:type="spellEnd"/>
      <w:r w:rsidRPr="00FA0448">
        <w:rPr>
          <w:rFonts w:ascii="Calibri" w:eastAsia="Malgun Gothic" w:hAnsi="Calibri" w:cs="Times New Roman"/>
          <w:color w:val="262626"/>
          <w:szCs w:val="24"/>
        </w:rPr>
        <w:t xml:space="preserve"> the prospect of recovery of funds, to ensure the safety and security of persons or assets, and to respect the due process rights of all involved. Any consideration of disclosure to third parties shall </w:t>
      </w:r>
      <w:proofErr w:type="gramStart"/>
      <w:r w:rsidRPr="00FA0448">
        <w:rPr>
          <w:rFonts w:ascii="Calibri" w:eastAsia="Malgun Gothic" w:hAnsi="Calibri" w:cs="Times New Roman"/>
          <w:color w:val="262626"/>
          <w:szCs w:val="24"/>
        </w:rPr>
        <w:t>give consideration to</w:t>
      </w:r>
      <w:proofErr w:type="gramEnd"/>
      <w:r w:rsidRPr="00FA0448">
        <w:rPr>
          <w:rFonts w:ascii="Calibri" w:eastAsia="Malgun Gothic" w:hAnsi="Calibri" w:cs="Times New Roman"/>
          <w:color w:val="262626"/>
          <w:szCs w:val="24"/>
        </w:rPr>
        <w:t xml:space="preserve"> these principles, in consultation with OIOS as appropriate.</w:t>
      </w:r>
    </w:p>
    <w:p w14:paraId="098F07D3"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FA0448">
        <w:rPr>
          <w:rFonts w:ascii="Calibri" w:eastAsia="Malgun Gothic" w:hAnsi="Calibri" w:cs="Times New Roman"/>
          <w:color w:val="262626"/>
          <w:szCs w:val="24"/>
        </w:rPr>
        <w:t>give consideration to</w:t>
      </w:r>
      <w:proofErr w:type="gramEnd"/>
      <w:r w:rsidRPr="00FA0448">
        <w:rPr>
          <w:rFonts w:ascii="Calibri" w:eastAsia="Malgun Gothic" w:hAnsi="Calibri" w:cs="Times New Roman"/>
          <w:color w:val="262626"/>
          <w:szCs w:val="24"/>
        </w:rPr>
        <w:t xml:space="preserve"> the disclosure of information regarding the allegations to third parties, including to the funding source, with due regard to the principles in paragraph 5.7.3 above. </w:t>
      </w:r>
    </w:p>
    <w:p w14:paraId="4F2BDB54"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608A0FC3" w14:textId="77777777" w:rsidR="00FA0448" w:rsidRPr="00FA0448" w:rsidRDefault="00FA0448" w:rsidP="00FA0448">
      <w:pPr>
        <w:numPr>
          <w:ilvl w:val="2"/>
          <w:numId w:val="0"/>
        </w:numPr>
        <w:tabs>
          <w:tab w:val="num" w:pos="1247"/>
        </w:tabs>
        <w:spacing w:before="120" w:after="120" w:line="264" w:lineRule="auto"/>
        <w:ind w:left="1247" w:hanging="680"/>
        <w:jc w:val="both"/>
        <w:outlineLvl w:val="2"/>
        <w:rPr>
          <w:rFonts w:ascii="Calibri" w:eastAsia="Malgun Gothic" w:hAnsi="Calibri" w:cs="Times New Roman"/>
          <w:color w:val="262626"/>
          <w:szCs w:val="24"/>
        </w:rPr>
      </w:pPr>
      <w:r w:rsidRPr="00FA0448">
        <w:rPr>
          <w:rFonts w:ascii="Calibri" w:eastAsia="Malgun Gothic" w:hAnsi="Calibri" w:cs="Times New Roman"/>
          <w:color w:val="262626"/>
          <w:szCs w:val="24"/>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B8B9B69"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19" w:name="_Toc516567175"/>
      <w:r w:rsidRPr="00FA0448">
        <w:rPr>
          <w:rFonts w:ascii="Calibri Light" w:eastAsia="Malgun Gothic" w:hAnsi="Calibri Light" w:cs="Times New Roman"/>
          <w:b/>
          <w:color w:val="2F5496"/>
          <w:sz w:val="32"/>
          <w:szCs w:val="32"/>
        </w:rPr>
        <w:t>Other Provisions</w:t>
      </w:r>
      <w:bookmarkEnd w:id="19"/>
    </w:p>
    <w:p w14:paraId="25D5D061"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Not applicable.</w:t>
      </w:r>
    </w:p>
    <w:p w14:paraId="16A7ECC9"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0" w:name="_Toc516567176"/>
      <w:r w:rsidRPr="00FA0448">
        <w:rPr>
          <w:rFonts w:ascii="Calibri Light" w:eastAsia="Malgun Gothic" w:hAnsi="Calibri Light" w:cs="Times New Roman"/>
          <w:b/>
          <w:color w:val="2F5496"/>
          <w:sz w:val="32"/>
          <w:szCs w:val="32"/>
        </w:rPr>
        <w:t>Entry into Force and Other Transitional Measures</w:t>
      </w:r>
      <w:bookmarkEnd w:id="20"/>
    </w:p>
    <w:p w14:paraId="4333A2CD"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The present Policy enters into force on 20 June 2018.</w:t>
      </w:r>
    </w:p>
    <w:p w14:paraId="2EF96CC3"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bookmarkStart w:id="21" w:name="_Toc516567177"/>
      <w:r w:rsidRPr="00FA0448">
        <w:rPr>
          <w:rFonts w:ascii="Calibri Light" w:eastAsia="Malgun Gothic" w:hAnsi="Calibri Light" w:cs="Times New Roman"/>
          <w:b/>
          <w:color w:val="2F5496"/>
          <w:sz w:val="32"/>
          <w:szCs w:val="32"/>
        </w:rPr>
        <w:lastRenderedPageBreak/>
        <w:t>Relevant documents</w:t>
      </w:r>
      <w:bookmarkEnd w:id="21"/>
    </w:p>
    <w:p w14:paraId="31CE49F6" w14:textId="77777777" w:rsidR="00FA0448" w:rsidRPr="00FA0448" w:rsidRDefault="00FA0448" w:rsidP="00FA0448">
      <w:pPr>
        <w:numPr>
          <w:ilvl w:val="1"/>
          <w:numId w:val="0"/>
        </w:numPr>
        <w:tabs>
          <w:tab w:val="num" w:pos="747"/>
        </w:tabs>
        <w:spacing w:before="120" w:after="120" w:line="264" w:lineRule="auto"/>
        <w:ind w:left="747" w:hanging="567"/>
        <w:jc w:val="both"/>
        <w:outlineLvl w:val="1"/>
        <w:rPr>
          <w:rFonts w:ascii="Calibri" w:eastAsia="Malgun Gothic" w:hAnsi="Calibri" w:cs="Times New Roman"/>
          <w:color w:val="262626"/>
          <w:szCs w:val="26"/>
        </w:rPr>
      </w:pPr>
      <w:r w:rsidRPr="00FA0448">
        <w:rPr>
          <w:rFonts w:ascii="Calibri" w:eastAsia="Malgun Gothic" w:hAnsi="Calibri" w:cs="Times New Roman"/>
          <w:color w:val="262626"/>
          <w:szCs w:val="26"/>
        </w:rPr>
        <w:t>See Annex I.</w:t>
      </w:r>
    </w:p>
    <w:p w14:paraId="51F82308" w14:textId="77777777" w:rsidR="00FA0448" w:rsidRPr="00FA0448" w:rsidRDefault="00FA0448" w:rsidP="00FA0448">
      <w:pPr>
        <w:rPr>
          <w:rFonts w:ascii="Calibri" w:eastAsia="Calibri" w:hAnsi="Calibri" w:cs="Times New Roman"/>
        </w:rPr>
      </w:pPr>
    </w:p>
    <w:p w14:paraId="3764BA61" w14:textId="77777777" w:rsidR="00FA0448" w:rsidRPr="00FA0448" w:rsidRDefault="00FA0448" w:rsidP="00FA0448">
      <w:pPr>
        <w:keepNext/>
        <w:keepLines/>
        <w:tabs>
          <w:tab w:val="num" w:pos="567"/>
        </w:tabs>
        <w:spacing w:before="240" w:after="120" w:line="264" w:lineRule="auto"/>
        <w:ind w:left="567" w:hanging="567"/>
        <w:outlineLvl w:val="0"/>
        <w:rPr>
          <w:rFonts w:ascii="Calibri Light" w:eastAsia="Malgun Gothic" w:hAnsi="Calibri Light" w:cs="Times New Roman"/>
          <w:b/>
          <w:color w:val="2F5496"/>
          <w:sz w:val="32"/>
          <w:szCs w:val="32"/>
        </w:rPr>
      </w:pPr>
      <w:r w:rsidRPr="00FA0448">
        <w:rPr>
          <w:rFonts w:ascii="Calibri Light" w:eastAsia="Malgun Gothic" w:hAnsi="Calibri Light" w:cs="Times New Roman"/>
          <w:b/>
          <w:color w:val="2F5496"/>
          <w:sz w:val="32"/>
          <w:szCs w:val="32"/>
        </w:rPr>
        <w:br w:type="page"/>
      </w:r>
      <w:bookmarkStart w:id="22" w:name="_Toc516567178"/>
      <w:r w:rsidRPr="00FA0448">
        <w:rPr>
          <w:rFonts w:ascii="Calibri Light" w:eastAsia="Malgun Gothic" w:hAnsi="Calibri Light" w:cs="Times New Roman"/>
          <w:b/>
          <w:color w:val="2F5496"/>
          <w:sz w:val="32"/>
          <w:szCs w:val="32"/>
        </w:rPr>
        <w:lastRenderedPageBreak/>
        <w:t>Annex I: Reference Matrix for Dealing with Fraud</w:t>
      </w:r>
      <w:bookmarkEnd w:id="22"/>
    </w:p>
    <w:tbl>
      <w:tblPr>
        <w:tblStyle w:val="TableGrid10"/>
        <w:tblW w:w="10710" w:type="dxa"/>
        <w:tblInd w:w="-725" w:type="dxa"/>
        <w:tblLook w:val="04A0" w:firstRow="1" w:lastRow="0" w:firstColumn="1" w:lastColumn="0" w:noHBand="0" w:noVBand="1"/>
      </w:tblPr>
      <w:tblGrid>
        <w:gridCol w:w="1620"/>
        <w:gridCol w:w="5525"/>
        <w:gridCol w:w="1770"/>
        <w:gridCol w:w="1795"/>
      </w:tblGrid>
      <w:tr w:rsidR="00FA0448" w:rsidRPr="00FA0448" w14:paraId="5648C586" w14:textId="77777777" w:rsidTr="00FA0448">
        <w:trPr>
          <w:trHeight w:val="350"/>
        </w:trPr>
        <w:tc>
          <w:tcPr>
            <w:tcW w:w="1620" w:type="dxa"/>
            <w:shd w:val="clear" w:color="auto" w:fill="DBDBDB"/>
          </w:tcPr>
          <w:p w14:paraId="2E4EF83A" w14:textId="77777777" w:rsidR="00FA0448" w:rsidRPr="00FA0448" w:rsidRDefault="00FA0448" w:rsidP="00FA0448">
            <w:pPr>
              <w:rPr>
                <w:b/>
                <w:color w:val="262626"/>
              </w:rPr>
            </w:pPr>
            <w:r w:rsidRPr="00FA0448">
              <w:rPr>
                <w:b/>
                <w:color w:val="262626"/>
              </w:rPr>
              <w:t>Area</w:t>
            </w:r>
          </w:p>
        </w:tc>
        <w:tc>
          <w:tcPr>
            <w:tcW w:w="5525" w:type="dxa"/>
            <w:shd w:val="clear" w:color="auto" w:fill="DBDBDB"/>
          </w:tcPr>
          <w:p w14:paraId="26958C82" w14:textId="77777777" w:rsidR="00FA0448" w:rsidRPr="00FA0448" w:rsidRDefault="00FA0448" w:rsidP="00FA0448">
            <w:pPr>
              <w:rPr>
                <w:b/>
                <w:color w:val="262626"/>
              </w:rPr>
            </w:pPr>
            <w:r w:rsidRPr="00FA0448">
              <w:rPr>
                <w:b/>
                <w:color w:val="262626"/>
              </w:rPr>
              <w:t>Regulatory Instrument</w:t>
            </w:r>
          </w:p>
        </w:tc>
        <w:tc>
          <w:tcPr>
            <w:tcW w:w="1770" w:type="dxa"/>
            <w:shd w:val="clear" w:color="auto" w:fill="DBDBDB"/>
          </w:tcPr>
          <w:p w14:paraId="523C1CFC" w14:textId="77777777" w:rsidR="00FA0448" w:rsidRPr="00FA0448" w:rsidRDefault="00FA0448" w:rsidP="00FA0448">
            <w:pPr>
              <w:rPr>
                <w:b/>
                <w:color w:val="262626"/>
              </w:rPr>
            </w:pPr>
            <w:r w:rsidRPr="00FA0448">
              <w:rPr>
                <w:b/>
                <w:color w:val="262626"/>
              </w:rPr>
              <w:t>Process/Controls</w:t>
            </w:r>
          </w:p>
        </w:tc>
        <w:tc>
          <w:tcPr>
            <w:tcW w:w="1795" w:type="dxa"/>
            <w:shd w:val="clear" w:color="auto" w:fill="DBDBDB"/>
          </w:tcPr>
          <w:p w14:paraId="6730CD81" w14:textId="77777777" w:rsidR="00FA0448" w:rsidRPr="00FA0448" w:rsidRDefault="00FA0448" w:rsidP="00FA0448">
            <w:pPr>
              <w:rPr>
                <w:b/>
                <w:color w:val="262626"/>
              </w:rPr>
            </w:pPr>
            <w:r w:rsidRPr="00FA0448">
              <w:rPr>
                <w:b/>
                <w:color w:val="262626"/>
              </w:rPr>
              <w:t>Focal Point</w:t>
            </w:r>
          </w:p>
        </w:tc>
      </w:tr>
      <w:tr w:rsidR="00FA0448" w:rsidRPr="00FA0448" w14:paraId="27172527" w14:textId="77777777" w:rsidTr="00A77F65">
        <w:trPr>
          <w:trHeight w:val="2690"/>
        </w:trPr>
        <w:tc>
          <w:tcPr>
            <w:tcW w:w="1620" w:type="dxa"/>
          </w:tcPr>
          <w:p w14:paraId="40CE8297" w14:textId="77777777" w:rsidR="00FA0448" w:rsidRPr="00FA0448" w:rsidRDefault="00FA0448" w:rsidP="00FA0448">
            <w:pPr>
              <w:rPr>
                <w:color w:val="262626"/>
              </w:rPr>
            </w:pPr>
            <w:r w:rsidRPr="00FA0448">
              <w:rPr>
                <w:color w:val="262626"/>
              </w:rPr>
              <w:t>Financial Management</w:t>
            </w:r>
          </w:p>
        </w:tc>
        <w:tc>
          <w:tcPr>
            <w:tcW w:w="5525" w:type="dxa"/>
          </w:tcPr>
          <w:p w14:paraId="4D74BDAF" w14:textId="77777777" w:rsidR="00FA0448" w:rsidRPr="00FA0448" w:rsidRDefault="00FA0448" w:rsidP="00FA0448">
            <w:pPr>
              <w:rPr>
                <w:color w:val="262626"/>
              </w:rPr>
            </w:pPr>
            <w:r w:rsidRPr="00FA0448">
              <w:rPr>
                <w:color w:val="262626"/>
              </w:rPr>
              <w:t xml:space="preserve">Financial Regulations and Rules of the United Nations (as </w:t>
            </w:r>
            <w:proofErr w:type="gramStart"/>
            <w:r w:rsidRPr="00FA0448">
              <w:rPr>
                <w:color w:val="262626"/>
              </w:rPr>
              <w:t>at</w:t>
            </w:r>
            <w:proofErr w:type="gramEnd"/>
            <w:r w:rsidRPr="00FA0448">
              <w:rPr>
                <w:color w:val="262626"/>
              </w:rPr>
              <w:t xml:space="preserve"> 1 May 2018 ST/GB/2003/7 and, ST/SGB/2003/7/Amend.1)</w:t>
            </w:r>
          </w:p>
          <w:p w14:paraId="129DD2D2" w14:textId="77777777" w:rsidR="00FA0448" w:rsidRPr="00FA0448" w:rsidRDefault="00FA0448" w:rsidP="00FA0448">
            <w:pPr>
              <w:rPr>
                <w:color w:val="262626"/>
              </w:rPr>
            </w:pPr>
            <w:r w:rsidRPr="00FA0448">
              <w:rPr>
                <w:color w:val="262626"/>
              </w:rPr>
              <w:t xml:space="preserve"> UN Women Financial Regulations and Rules (as </w:t>
            </w:r>
            <w:proofErr w:type="gramStart"/>
            <w:r w:rsidRPr="00FA0448">
              <w:rPr>
                <w:color w:val="262626"/>
              </w:rPr>
              <w:t>at</w:t>
            </w:r>
            <w:proofErr w:type="gramEnd"/>
            <w:r w:rsidRPr="00FA0448">
              <w:rPr>
                <w:color w:val="262626"/>
              </w:rPr>
              <w:t xml:space="preserve"> 1 May 2018 UNW/2012/6) </w:t>
            </w:r>
          </w:p>
          <w:p w14:paraId="4BAD7983" w14:textId="77777777" w:rsidR="00FA0448" w:rsidRPr="00FA0448" w:rsidRDefault="00FA0448" w:rsidP="00FA0448">
            <w:pPr>
              <w:widowControl w:val="0"/>
              <w:autoSpaceDE w:val="0"/>
              <w:autoSpaceDN w:val="0"/>
              <w:spacing w:before="1"/>
              <w:ind w:right="639"/>
              <w:rPr>
                <w:rFonts w:cs="Calibri"/>
                <w:color w:val="262626"/>
              </w:rPr>
            </w:pPr>
          </w:p>
          <w:p w14:paraId="591B6B68" w14:textId="77777777" w:rsidR="00FA0448" w:rsidRPr="00FA0448" w:rsidRDefault="00FA0448" w:rsidP="00FA0448">
            <w:pPr>
              <w:widowControl w:val="0"/>
              <w:autoSpaceDE w:val="0"/>
              <w:autoSpaceDN w:val="0"/>
              <w:spacing w:before="1"/>
              <w:ind w:right="639"/>
              <w:rPr>
                <w:rFonts w:cs="Calibri"/>
                <w:color w:val="262626"/>
              </w:rPr>
            </w:pPr>
            <w:r w:rsidRPr="00FA0448">
              <w:rPr>
                <w:rFonts w:cs="Calibri"/>
                <w:color w:val="262626"/>
              </w:rPr>
              <w:t>UN Women, Petty Cash Policy</w:t>
            </w:r>
          </w:p>
          <w:p w14:paraId="0BF4664D" w14:textId="77777777" w:rsidR="00FA0448" w:rsidRPr="00FA0448" w:rsidRDefault="00FA0448" w:rsidP="00FA0448">
            <w:pPr>
              <w:widowControl w:val="0"/>
              <w:autoSpaceDE w:val="0"/>
              <w:autoSpaceDN w:val="0"/>
              <w:spacing w:before="1"/>
              <w:ind w:right="639"/>
              <w:rPr>
                <w:rFonts w:cs="Calibri"/>
                <w:color w:val="262626"/>
              </w:rPr>
            </w:pPr>
            <w:r w:rsidRPr="00FA0448">
              <w:rPr>
                <w:rFonts w:cs="Calibri"/>
                <w:color w:val="262626"/>
              </w:rPr>
              <w:t>UN Women, Revenue Management Policy</w:t>
            </w:r>
          </w:p>
          <w:p w14:paraId="3A055291" w14:textId="77777777" w:rsidR="00FA0448" w:rsidRPr="00FA0448" w:rsidRDefault="00FA0448" w:rsidP="00FA0448">
            <w:pPr>
              <w:widowControl w:val="0"/>
              <w:autoSpaceDE w:val="0"/>
              <w:autoSpaceDN w:val="0"/>
              <w:spacing w:before="1"/>
              <w:ind w:right="639"/>
              <w:rPr>
                <w:rFonts w:cs="Calibri"/>
              </w:rPr>
            </w:pPr>
          </w:p>
          <w:p w14:paraId="793D6029" w14:textId="77777777" w:rsidR="00FA0448" w:rsidRPr="00FA0448" w:rsidRDefault="00FA0448" w:rsidP="00FA0448">
            <w:pPr>
              <w:rPr>
                <w:color w:val="262626"/>
              </w:rPr>
            </w:pPr>
            <w:r w:rsidRPr="00FA0448">
              <w:rPr>
                <w:rFonts w:cs="Calibri"/>
                <w:color w:val="262626"/>
              </w:rPr>
              <w:t xml:space="preserve">UN Women, Cash </w:t>
            </w:r>
            <w:proofErr w:type="gramStart"/>
            <w:r w:rsidRPr="00FA0448">
              <w:rPr>
                <w:rFonts w:cs="Calibri"/>
                <w:color w:val="262626"/>
              </w:rPr>
              <w:t>Advances</w:t>
            </w:r>
            <w:proofErr w:type="gramEnd"/>
            <w:r w:rsidRPr="00FA0448">
              <w:rPr>
                <w:rFonts w:cs="Calibri"/>
                <w:color w:val="262626"/>
              </w:rPr>
              <w:t xml:space="preserve"> and other Cash Transfers to Partners Policy  </w:t>
            </w:r>
          </w:p>
        </w:tc>
        <w:tc>
          <w:tcPr>
            <w:tcW w:w="1770" w:type="dxa"/>
          </w:tcPr>
          <w:p w14:paraId="429EFCC8" w14:textId="77777777" w:rsidR="00FA0448" w:rsidRPr="00FA0448" w:rsidRDefault="00FA0448" w:rsidP="00FA0448">
            <w:pPr>
              <w:rPr>
                <w:color w:val="262626"/>
              </w:rPr>
            </w:pPr>
            <w:r w:rsidRPr="00FA0448">
              <w:rPr>
                <w:color w:val="262626"/>
              </w:rPr>
              <w:t>Segregation of duties</w:t>
            </w:r>
          </w:p>
          <w:p w14:paraId="6854501B" w14:textId="77777777" w:rsidR="00FA0448" w:rsidRPr="00FA0448" w:rsidRDefault="00FA0448" w:rsidP="00FA0448">
            <w:pPr>
              <w:rPr>
                <w:color w:val="262626"/>
              </w:rPr>
            </w:pPr>
            <w:r w:rsidRPr="00FA0448">
              <w:rPr>
                <w:color w:val="262626"/>
              </w:rPr>
              <w:t>Transaction approval system</w:t>
            </w:r>
          </w:p>
          <w:p w14:paraId="059218A5" w14:textId="77777777" w:rsidR="00FA0448" w:rsidRPr="00FA0448" w:rsidRDefault="00FA0448" w:rsidP="00FA0448">
            <w:pPr>
              <w:rPr>
                <w:color w:val="262626"/>
              </w:rPr>
            </w:pPr>
            <w:r w:rsidRPr="00FA0448">
              <w:rPr>
                <w:color w:val="262626"/>
              </w:rPr>
              <w:t>Reconciliation of accounts</w:t>
            </w:r>
          </w:p>
        </w:tc>
        <w:tc>
          <w:tcPr>
            <w:tcW w:w="1795" w:type="dxa"/>
          </w:tcPr>
          <w:p w14:paraId="50C81695" w14:textId="77777777" w:rsidR="00FA0448" w:rsidRPr="00FA0448" w:rsidRDefault="00FA0448" w:rsidP="00FA0448">
            <w:pPr>
              <w:rPr>
                <w:color w:val="262626"/>
              </w:rPr>
            </w:pPr>
            <w:r w:rsidRPr="00FA0448">
              <w:rPr>
                <w:color w:val="262626"/>
              </w:rPr>
              <w:t>Chief of Accounts, Division of Management and Administration (DMA)</w:t>
            </w:r>
          </w:p>
        </w:tc>
      </w:tr>
      <w:tr w:rsidR="00FA0448" w:rsidRPr="00FA0448" w14:paraId="54218CB0" w14:textId="77777777" w:rsidTr="00A77F65">
        <w:tc>
          <w:tcPr>
            <w:tcW w:w="1620" w:type="dxa"/>
          </w:tcPr>
          <w:p w14:paraId="3DF90689" w14:textId="77777777" w:rsidR="00FA0448" w:rsidRPr="00FA0448" w:rsidRDefault="00FA0448" w:rsidP="00FA0448">
            <w:pPr>
              <w:rPr>
                <w:color w:val="262626"/>
              </w:rPr>
            </w:pPr>
            <w:r w:rsidRPr="00FA0448">
              <w:rPr>
                <w:color w:val="262626"/>
              </w:rPr>
              <w:t>Programme Management</w:t>
            </w:r>
          </w:p>
        </w:tc>
        <w:tc>
          <w:tcPr>
            <w:tcW w:w="5525" w:type="dxa"/>
          </w:tcPr>
          <w:p w14:paraId="157C868C"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UN Women, Programme Formulation </w:t>
            </w:r>
            <w:proofErr w:type="gramStart"/>
            <w:r w:rsidRPr="00FA0448">
              <w:rPr>
                <w:rFonts w:cs="Calibri"/>
                <w:color w:val="262626"/>
              </w:rPr>
              <w:t>Policy;</w:t>
            </w:r>
            <w:proofErr w:type="gramEnd"/>
          </w:p>
          <w:p w14:paraId="654254FD"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Programme Cycle </w:t>
            </w:r>
            <w:proofErr w:type="gramStart"/>
            <w:r w:rsidRPr="00FA0448">
              <w:rPr>
                <w:rFonts w:cs="Calibri"/>
                <w:color w:val="262626"/>
              </w:rPr>
              <w:t>Procedure;</w:t>
            </w:r>
            <w:proofErr w:type="gramEnd"/>
          </w:p>
          <w:p w14:paraId="3CC36D97"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Programme Appraisal and Approval </w:t>
            </w:r>
            <w:proofErr w:type="gramStart"/>
            <w:r w:rsidRPr="00FA0448">
              <w:rPr>
                <w:rFonts w:cs="Calibri"/>
                <w:color w:val="262626"/>
              </w:rPr>
              <w:t>Policy;</w:t>
            </w:r>
            <w:proofErr w:type="gramEnd"/>
          </w:p>
          <w:p w14:paraId="3050011D"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Procedure for Programme Appraisal and </w:t>
            </w:r>
            <w:proofErr w:type="gramStart"/>
            <w:r w:rsidRPr="00FA0448">
              <w:rPr>
                <w:rFonts w:cs="Calibri"/>
                <w:color w:val="262626"/>
              </w:rPr>
              <w:t>Approval;</w:t>
            </w:r>
            <w:proofErr w:type="gramEnd"/>
          </w:p>
          <w:p w14:paraId="0847856A"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Programme Implementation and Management </w:t>
            </w:r>
            <w:proofErr w:type="gramStart"/>
            <w:r w:rsidRPr="00FA0448">
              <w:rPr>
                <w:rFonts w:cs="Calibri"/>
                <w:color w:val="262626"/>
              </w:rPr>
              <w:t>Policy;</w:t>
            </w:r>
            <w:proofErr w:type="gramEnd"/>
          </w:p>
          <w:p w14:paraId="3AD5D8BF"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 xml:space="preserve">Programme Implementation and Management </w:t>
            </w:r>
            <w:proofErr w:type="gramStart"/>
            <w:r w:rsidRPr="00FA0448">
              <w:rPr>
                <w:rFonts w:cs="Calibri"/>
                <w:color w:val="262626"/>
              </w:rPr>
              <w:t>Procedure;</w:t>
            </w:r>
            <w:proofErr w:type="gramEnd"/>
          </w:p>
          <w:p w14:paraId="38E8FBCB" w14:textId="77777777" w:rsidR="00FA0448" w:rsidRPr="00FA0448" w:rsidRDefault="00FA0448" w:rsidP="00FA0448">
            <w:pPr>
              <w:widowControl w:val="0"/>
              <w:autoSpaceDE w:val="0"/>
              <w:autoSpaceDN w:val="0"/>
              <w:ind w:right="103"/>
              <w:rPr>
                <w:rFonts w:cs="Calibri"/>
                <w:color w:val="262626"/>
              </w:rPr>
            </w:pPr>
            <w:r w:rsidRPr="00FA0448">
              <w:rPr>
                <w:rFonts w:cs="Calibri"/>
                <w:color w:val="262626"/>
              </w:rPr>
              <w:t>Programme Monitoring, Reporting, and Oversight Policy</w:t>
            </w:r>
          </w:p>
          <w:p w14:paraId="5D105D81" w14:textId="77777777" w:rsidR="00FA0448" w:rsidRPr="00FA0448" w:rsidRDefault="00FA0448" w:rsidP="00FA0448">
            <w:pPr>
              <w:widowControl w:val="0"/>
              <w:autoSpaceDE w:val="0"/>
              <w:autoSpaceDN w:val="0"/>
              <w:ind w:right="103"/>
              <w:rPr>
                <w:rFonts w:cs="Calibri"/>
                <w:color w:val="262626"/>
              </w:rPr>
            </w:pPr>
          </w:p>
          <w:p w14:paraId="57E017FF" w14:textId="77777777" w:rsidR="00FA0448" w:rsidRPr="00FA0448" w:rsidRDefault="00FA0448" w:rsidP="00FA0448">
            <w:pPr>
              <w:rPr>
                <w:color w:val="262626"/>
              </w:rPr>
            </w:pPr>
            <w:r w:rsidRPr="00FA0448">
              <w:rPr>
                <w:rFonts w:cs="Calibri"/>
                <w:color w:val="262626"/>
              </w:rPr>
              <w:t>UN Women Capacity Assessments of NGOs Procedure</w:t>
            </w:r>
          </w:p>
        </w:tc>
        <w:tc>
          <w:tcPr>
            <w:tcW w:w="1770" w:type="dxa"/>
          </w:tcPr>
          <w:p w14:paraId="4B056E53" w14:textId="77777777" w:rsidR="00FA0448" w:rsidRPr="00FA0448" w:rsidRDefault="00FA0448" w:rsidP="00FA0448">
            <w:pPr>
              <w:rPr>
                <w:color w:val="262626"/>
              </w:rPr>
            </w:pPr>
            <w:r w:rsidRPr="00FA0448">
              <w:rPr>
                <w:color w:val="262626"/>
              </w:rPr>
              <w:t>Programme formulation</w:t>
            </w:r>
          </w:p>
          <w:p w14:paraId="2A663414" w14:textId="77777777" w:rsidR="00FA0448" w:rsidRPr="00FA0448" w:rsidRDefault="00FA0448" w:rsidP="00FA0448">
            <w:pPr>
              <w:rPr>
                <w:color w:val="262626"/>
              </w:rPr>
            </w:pPr>
            <w:r w:rsidRPr="00FA0448">
              <w:rPr>
                <w:color w:val="262626"/>
              </w:rPr>
              <w:t>Capacity assessment</w:t>
            </w:r>
          </w:p>
        </w:tc>
        <w:tc>
          <w:tcPr>
            <w:tcW w:w="1795" w:type="dxa"/>
          </w:tcPr>
          <w:p w14:paraId="2DE8B982" w14:textId="77777777" w:rsidR="00FA0448" w:rsidRPr="00FA0448" w:rsidRDefault="00FA0448" w:rsidP="00FA0448">
            <w:pPr>
              <w:rPr>
                <w:color w:val="262626"/>
              </w:rPr>
            </w:pPr>
            <w:r w:rsidRPr="00FA0448">
              <w:rPr>
                <w:color w:val="262626"/>
              </w:rPr>
              <w:t>Director, Programme Division</w:t>
            </w:r>
          </w:p>
        </w:tc>
      </w:tr>
      <w:tr w:rsidR="00FA0448" w:rsidRPr="00FA0448" w14:paraId="70566877" w14:textId="77777777" w:rsidTr="00A77F65">
        <w:trPr>
          <w:trHeight w:val="800"/>
        </w:trPr>
        <w:tc>
          <w:tcPr>
            <w:tcW w:w="1620" w:type="dxa"/>
          </w:tcPr>
          <w:p w14:paraId="261F1B53" w14:textId="77777777" w:rsidR="00FA0448" w:rsidRPr="00FA0448" w:rsidRDefault="00FA0448" w:rsidP="00FA0448">
            <w:pPr>
              <w:rPr>
                <w:color w:val="262626"/>
              </w:rPr>
            </w:pPr>
            <w:r w:rsidRPr="00FA0448">
              <w:rPr>
                <w:color w:val="262626"/>
              </w:rPr>
              <w:t>Procurement</w:t>
            </w:r>
          </w:p>
        </w:tc>
        <w:tc>
          <w:tcPr>
            <w:tcW w:w="5525" w:type="dxa"/>
          </w:tcPr>
          <w:p w14:paraId="1267FB66" w14:textId="77777777" w:rsidR="00FA0448" w:rsidRPr="00FA0448" w:rsidRDefault="00FA0448" w:rsidP="00FA0448">
            <w:pPr>
              <w:rPr>
                <w:color w:val="262626"/>
              </w:rPr>
            </w:pPr>
            <w:r w:rsidRPr="00FA0448">
              <w:rPr>
                <w:color w:val="262626"/>
              </w:rPr>
              <w:t xml:space="preserve">UN Women, Contract and Procurement Management Policy; </w:t>
            </w:r>
            <w:r w:rsidRPr="00FA0448">
              <w:t>Vendor Protest Procedures</w:t>
            </w:r>
          </w:p>
        </w:tc>
        <w:tc>
          <w:tcPr>
            <w:tcW w:w="1770" w:type="dxa"/>
          </w:tcPr>
          <w:p w14:paraId="3A242D08" w14:textId="77777777" w:rsidR="00FA0448" w:rsidRPr="00FA0448" w:rsidRDefault="00FA0448" w:rsidP="00FA0448">
            <w:pPr>
              <w:rPr>
                <w:color w:val="262626"/>
              </w:rPr>
            </w:pPr>
            <w:r w:rsidRPr="00FA0448">
              <w:rPr>
                <w:color w:val="262626"/>
              </w:rPr>
              <w:t>Competitive bidding</w:t>
            </w:r>
          </w:p>
        </w:tc>
        <w:tc>
          <w:tcPr>
            <w:tcW w:w="1795" w:type="dxa"/>
          </w:tcPr>
          <w:p w14:paraId="18E04F7F" w14:textId="77777777" w:rsidR="00FA0448" w:rsidRPr="00FA0448" w:rsidRDefault="00FA0448" w:rsidP="00FA0448">
            <w:pPr>
              <w:rPr>
                <w:color w:val="262626"/>
              </w:rPr>
            </w:pPr>
            <w:r w:rsidRPr="00FA0448">
              <w:rPr>
                <w:color w:val="262626"/>
              </w:rPr>
              <w:t>Chief of Procurement, DMA</w:t>
            </w:r>
          </w:p>
        </w:tc>
      </w:tr>
      <w:tr w:rsidR="00FA0448" w:rsidRPr="00FA0448" w14:paraId="050ED8EB" w14:textId="77777777" w:rsidTr="00A77F65">
        <w:trPr>
          <w:trHeight w:val="890"/>
        </w:trPr>
        <w:tc>
          <w:tcPr>
            <w:tcW w:w="1620" w:type="dxa"/>
          </w:tcPr>
          <w:p w14:paraId="3DF29950" w14:textId="77777777" w:rsidR="00FA0448" w:rsidRPr="00FA0448" w:rsidRDefault="00FA0448" w:rsidP="00FA0448">
            <w:pPr>
              <w:rPr>
                <w:color w:val="262626"/>
              </w:rPr>
            </w:pPr>
            <w:r w:rsidRPr="00FA0448">
              <w:rPr>
                <w:color w:val="262626"/>
              </w:rPr>
              <w:t>Asset Management</w:t>
            </w:r>
          </w:p>
        </w:tc>
        <w:tc>
          <w:tcPr>
            <w:tcW w:w="5525" w:type="dxa"/>
          </w:tcPr>
          <w:p w14:paraId="1EF0641C" w14:textId="77777777" w:rsidR="00FA0448" w:rsidRPr="00FA0448" w:rsidRDefault="00FA0448" w:rsidP="00FA0448">
            <w:pPr>
              <w:rPr>
                <w:color w:val="262626"/>
              </w:rPr>
            </w:pPr>
            <w:r w:rsidRPr="00FA0448">
              <w:rPr>
                <w:color w:val="262626"/>
              </w:rPr>
              <w:t>UN Women, Asset Management Policy</w:t>
            </w:r>
          </w:p>
          <w:p w14:paraId="073D5C0B" w14:textId="77777777" w:rsidR="00FA0448" w:rsidRPr="00FA0448" w:rsidRDefault="00FA0448" w:rsidP="00FA0448">
            <w:pPr>
              <w:rPr>
                <w:color w:val="262626"/>
              </w:rPr>
            </w:pPr>
            <w:r w:rsidRPr="00FA0448">
              <w:rPr>
                <w:color w:val="262626"/>
              </w:rPr>
              <w:t>UN Women, Vehicle Management Policy</w:t>
            </w:r>
          </w:p>
        </w:tc>
        <w:tc>
          <w:tcPr>
            <w:tcW w:w="1770" w:type="dxa"/>
          </w:tcPr>
          <w:p w14:paraId="5800CB9D" w14:textId="77777777" w:rsidR="00FA0448" w:rsidRPr="00FA0448" w:rsidRDefault="00FA0448" w:rsidP="00FA0448">
            <w:pPr>
              <w:rPr>
                <w:color w:val="262626"/>
              </w:rPr>
            </w:pPr>
            <w:r w:rsidRPr="00FA0448">
              <w:rPr>
                <w:color w:val="262626"/>
              </w:rPr>
              <w:t>Physical verification</w:t>
            </w:r>
          </w:p>
        </w:tc>
        <w:tc>
          <w:tcPr>
            <w:tcW w:w="1795" w:type="dxa"/>
          </w:tcPr>
          <w:p w14:paraId="31903A06" w14:textId="77777777" w:rsidR="00FA0448" w:rsidRPr="00FA0448" w:rsidRDefault="00FA0448" w:rsidP="00FA0448">
            <w:pPr>
              <w:rPr>
                <w:color w:val="262626"/>
              </w:rPr>
            </w:pPr>
            <w:r w:rsidRPr="00FA0448">
              <w:rPr>
                <w:color w:val="262626"/>
              </w:rPr>
              <w:t>Administrative and Facilities Specialist, DMA</w:t>
            </w:r>
          </w:p>
        </w:tc>
      </w:tr>
      <w:tr w:rsidR="00FA0448" w:rsidRPr="00FA0448" w14:paraId="6B48BEBE" w14:textId="77777777" w:rsidTr="00A77F65">
        <w:trPr>
          <w:trHeight w:val="1250"/>
        </w:trPr>
        <w:tc>
          <w:tcPr>
            <w:tcW w:w="1620" w:type="dxa"/>
          </w:tcPr>
          <w:p w14:paraId="25A44F98" w14:textId="77777777" w:rsidR="00FA0448" w:rsidRPr="00FA0448" w:rsidRDefault="00FA0448" w:rsidP="00FA0448">
            <w:pPr>
              <w:rPr>
                <w:color w:val="262626"/>
              </w:rPr>
            </w:pPr>
            <w:r w:rsidRPr="00FA0448">
              <w:rPr>
                <w:color w:val="262626"/>
              </w:rPr>
              <w:t>Partnerships</w:t>
            </w:r>
          </w:p>
        </w:tc>
        <w:tc>
          <w:tcPr>
            <w:tcW w:w="5525" w:type="dxa"/>
          </w:tcPr>
          <w:p w14:paraId="2B8E31BE" w14:textId="77777777" w:rsidR="00FA0448" w:rsidRPr="00FA0448" w:rsidRDefault="00FA0448" w:rsidP="00FA0448">
            <w:pPr>
              <w:widowControl w:val="0"/>
              <w:autoSpaceDE w:val="0"/>
              <w:autoSpaceDN w:val="0"/>
              <w:spacing w:before="1"/>
              <w:ind w:right="639"/>
              <w:rPr>
                <w:rFonts w:cs="Calibri"/>
                <w:color w:val="262626"/>
              </w:rPr>
            </w:pPr>
            <w:r w:rsidRPr="00FA0448">
              <w:rPr>
                <w:rFonts w:cs="Calibri"/>
                <w:color w:val="262626"/>
              </w:rPr>
              <w:t>UN Women, Audit Approach Policy</w:t>
            </w:r>
          </w:p>
          <w:p w14:paraId="0917105B" w14:textId="77777777" w:rsidR="00FA0448" w:rsidRPr="00FA0448" w:rsidRDefault="00FA0448" w:rsidP="00FA0448">
            <w:pPr>
              <w:widowControl w:val="0"/>
              <w:autoSpaceDE w:val="0"/>
              <w:autoSpaceDN w:val="0"/>
              <w:spacing w:before="1"/>
              <w:ind w:right="639"/>
              <w:rPr>
                <w:rFonts w:cs="Calibri"/>
                <w:color w:val="262626"/>
              </w:rPr>
            </w:pPr>
            <w:r w:rsidRPr="00FA0448">
              <w:rPr>
                <w:rFonts w:cs="Calibri"/>
                <w:color w:val="262626"/>
              </w:rPr>
              <w:t>UN Women, Audit Approach Procedure</w:t>
            </w:r>
          </w:p>
          <w:p w14:paraId="54DB2DBA" w14:textId="77777777" w:rsidR="00FA0448" w:rsidRPr="00FA0448" w:rsidRDefault="00FA0448" w:rsidP="00FA0448">
            <w:pPr>
              <w:rPr>
                <w:color w:val="262626"/>
              </w:rPr>
            </w:pPr>
          </w:p>
          <w:p w14:paraId="77761B06" w14:textId="77777777" w:rsidR="00FA0448" w:rsidRPr="00FA0448" w:rsidRDefault="00FA0448" w:rsidP="00FA0448">
            <w:pPr>
              <w:rPr>
                <w:color w:val="262626"/>
              </w:rPr>
            </w:pPr>
            <w:r w:rsidRPr="00FA0448">
              <w:rPr>
                <w:color w:val="262626"/>
              </w:rPr>
              <w:t xml:space="preserve">UN Women </w:t>
            </w:r>
            <w:r w:rsidRPr="00FA0448">
              <w:t>approved agreement templates</w:t>
            </w:r>
          </w:p>
        </w:tc>
        <w:tc>
          <w:tcPr>
            <w:tcW w:w="1770" w:type="dxa"/>
          </w:tcPr>
          <w:p w14:paraId="08F7A8F3" w14:textId="77777777" w:rsidR="00FA0448" w:rsidRPr="00FA0448" w:rsidRDefault="00FA0448" w:rsidP="00FA0448">
            <w:pPr>
              <w:rPr>
                <w:color w:val="262626"/>
              </w:rPr>
            </w:pPr>
            <w:r w:rsidRPr="00FA0448">
              <w:rPr>
                <w:color w:val="262626"/>
              </w:rPr>
              <w:t>Project agreement</w:t>
            </w:r>
          </w:p>
          <w:p w14:paraId="201917D2" w14:textId="77777777" w:rsidR="00FA0448" w:rsidRPr="00FA0448" w:rsidRDefault="00FA0448" w:rsidP="00FA0448">
            <w:pPr>
              <w:rPr>
                <w:color w:val="262626"/>
              </w:rPr>
            </w:pPr>
            <w:r w:rsidRPr="00FA0448">
              <w:rPr>
                <w:color w:val="262626"/>
              </w:rPr>
              <w:t>Project audit</w:t>
            </w:r>
          </w:p>
        </w:tc>
        <w:tc>
          <w:tcPr>
            <w:tcW w:w="1795" w:type="dxa"/>
          </w:tcPr>
          <w:p w14:paraId="7DB386D6" w14:textId="77777777" w:rsidR="00FA0448" w:rsidRPr="00FA0448" w:rsidRDefault="00FA0448" w:rsidP="00FA0448">
            <w:pPr>
              <w:rPr>
                <w:color w:val="262626"/>
              </w:rPr>
            </w:pPr>
            <w:r w:rsidRPr="00FA0448">
              <w:rPr>
                <w:color w:val="262626"/>
              </w:rPr>
              <w:t>Director, IEAS</w:t>
            </w:r>
          </w:p>
        </w:tc>
      </w:tr>
      <w:tr w:rsidR="00FA0448" w:rsidRPr="00FA0448" w14:paraId="1237BC16" w14:textId="77777777" w:rsidTr="00A77F65">
        <w:trPr>
          <w:trHeight w:val="1160"/>
        </w:trPr>
        <w:tc>
          <w:tcPr>
            <w:tcW w:w="1620" w:type="dxa"/>
          </w:tcPr>
          <w:p w14:paraId="60CA7ABA" w14:textId="77777777" w:rsidR="00FA0448" w:rsidRPr="00FA0448" w:rsidRDefault="00FA0448" w:rsidP="00FA0448">
            <w:pPr>
              <w:rPr>
                <w:color w:val="262626"/>
              </w:rPr>
            </w:pPr>
            <w:r w:rsidRPr="00FA0448">
              <w:rPr>
                <w:color w:val="262626"/>
              </w:rPr>
              <w:t>Staff Conduct</w:t>
            </w:r>
          </w:p>
        </w:tc>
        <w:tc>
          <w:tcPr>
            <w:tcW w:w="5525" w:type="dxa"/>
          </w:tcPr>
          <w:p w14:paraId="52D32D93" w14:textId="77777777" w:rsidR="00FA0448" w:rsidRPr="00FA0448" w:rsidRDefault="00FA0448" w:rsidP="00FA0448">
            <w:pPr>
              <w:rPr>
                <w:color w:val="262626"/>
              </w:rPr>
            </w:pPr>
            <w:r w:rsidRPr="00FA0448">
              <w:t>UN Charter</w:t>
            </w:r>
          </w:p>
          <w:p w14:paraId="0A8851D9" w14:textId="77777777" w:rsidR="00FA0448" w:rsidRPr="00FA0448" w:rsidRDefault="00FA0448" w:rsidP="00FA0448">
            <w:pPr>
              <w:rPr>
                <w:color w:val="262626"/>
              </w:rPr>
            </w:pPr>
            <w:r w:rsidRPr="00FA0448">
              <w:rPr>
                <w:color w:val="262626"/>
              </w:rPr>
              <w:t xml:space="preserve">Staff Rules and Staff Regulation of the United Nations (as </w:t>
            </w:r>
            <w:proofErr w:type="gramStart"/>
            <w:r w:rsidRPr="00FA0448">
              <w:rPr>
                <w:color w:val="262626"/>
              </w:rPr>
              <w:t>at</w:t>
            </w:r>
            <w:proofErr w:type="gramEnd"/>
            <w:r w:rsidRPr="00FA0448">
              <w:rPr>
                <w:color w:val="262626"/>
              </w:rPr>
              <w:t xml:space="preserve"> 1 May 2018 </w:t>
            </w:r>
            <w:r w:rsidRPr="00FA0448">
              <w:t>ST/SGB/2018/1</w:t>
            </w:r>
            <w:r w:rsidRPr="00FA0448">
              <w:rPr>
                <w:color w:val="262626"/>
              </w:rPr>
              <w:t>)</w:t>
            </w:r>
          </w:p>
          <w:p w14:paraId="2AB8A576" w14:textId="77777777" w:rsidR="00FA0448" w:rsidRPr="00FA0448" w:rsidRDefault="00FA0448" w:rsidP="00FA0448">
            <w:pPr>
              <w:rPr>
                <w:color w:val="262626"/>
              </w:rPr>
            </w:pPr>
            <w:r w:rsidRPr="00FA0448">
              <w:rPr>
                <w:color w:val="262626"/>
              </w:rPr>
              <w:t xml:space="preserve">ICSC </w:t>
            </w:r>
            <w:r w:rsidRPr="00FA0448">
              <w:t>Standards of Conduct for the International Civil Service</w:t>
            </w:r>
            <w:r w:rsidRPr="00FA0448">
              <w:rPr>
                <w:color w:val="262626"/>
              </w:rPr>
              <w:t xml:space="preserve"> (2013)</w:t>
            </w:r>
          </w:p>
        </w:tc>
        <w:tc>
          <w:tcPr>
            <w:tcW w:w="1770" w:type="dxa"/>
          </w:tcPr>
          <w:p w14:paraId="08B0591E" w14:textId="77777777" w:rsidR="00FA0448" w:rsidRPr="00FA0448" w:rsidRDefault="00FA0448" w:rsidP="00FA0448">
            <w:pPr>
              <w:rPr>
                <w:color w:val="262626"/>
              </w:rPr>
            </w:pPr>
            <w:r w:rsidRPr="00FA0448">
              <w:rPr>
                <w:color w:val="262626"/>
              </w:rPr>
              <w:t>Staff regulations and rules</w:t>
            </w:r>
          </w:p>
        </w:tc>
        <w:tc>
          <w:tcPr>
            <w:tcW w:w="1795" w:type="dxa"/>
          </w:tcPr>
          <w:p w14:paraId="70577EAE" w14:textId="77777777" w:rsidR="00FA0448" w:rsidRPr="00FA0448" w:rsidRDefault="00FA0448" w:rsidP="00FA0448">
            <w:pPr>
              <w:rPr>
                <w:color w:val="262626"/>
              </w:rPr>
            </w:pPr>
            <w:r w:rsidRPr="00FA0448">
              <w:rPr>
                <w:color w:val="262626"/>
              </w:rPr>
              <w:t>Director, DMA</w:t>
            </w:r>
          </w:p>
          <w:p w14:paraId="67A3CE8C" w14:textId="77777777" w:rsidR="00FA0448" w:rsidRPr="00FA0448" w:rsidRDefault="00FA0448" w:rsidP="00FA0448">
            <w:pPr>
              <w:rPr>
                <w:color w:val="262626"/>
              </w:rPr>
            </w:pPr>
            <w:r w:rsidRPr="00FA0448">
              <w:rPr>
                <w:color w:val="262626"/>
              </w:rPr>
              <w:t>Director, Human Resources</w:t>
            </w:r>
          </w:p>
        </w:tc>
      </w:tr>
      <w:tr w:rsidR="00FA0448" w:rsidRPr="00FA0448" w14:paraId="0F0D97C4" w14:textId="77777777" w:rsidTr="00A77F65">
        <w:trPr>
          <w:trHeight w:val="890"/>
        </w:trPr>
        <w:tc>
          <w:tcPr>
            <w:tcW w:w="1620" w:type="dxa"/>
          </w:tcPr>
          <w:p w14:paraId="7F3748B1" w14:textId="77777777" w:rsidR="00FA0448" w:rsidRPr="00FA0448" w:rsidRDefault="00FA0448" w:rsidP="00FA0448">
            <w:pPr>
              <w:rPr>
                <w:color w:val="262626"/>
              </w:rPr>
            </w:pPr>
            <w:r w:rsidRPr="00FA0448">
              <w:rPr>
                <w:color w:val="262626"/>
              </w:rPr>
              <w:t>Protection</w:t>
            </w:r>
          </w:p>
        </w:tc>
        <w:tc>
          <w:tcPr>
            <w:tcW w:w="5525" w:type="dxa"/>
          </w:tcPr>
          <w:p w14:paraId="06ECB10E" w14:textId="77777777" w:rsidR="00FA0448" w:rsidRPr="00FA0448" w:rsidRDefault="00FA0448" w:rsidP="00FA0448">
            <w:pPr>
              <w:rPr>
                <w:color w:val="262626"/>
              </w:rPr>
            </w:pPr>
            <w:r w:rsidRPr="00FA0448">
              <w:rPr>
                <w:color w:val="262626"/>
              </w:rPr>
              <w:t xml:space="preserve">UN Women Policy for Protection Against Retaliation </w:t>
            </w:r>
          </w:p>
          <w:p w14:paraId="41511837" w14:textId="77777777" w:rsidR="00FA0448" w:rsidRPr="00FA0448" w:rsidRDefault="00FA0448" w:rsidP="00FA0448">
            <w:pPr>
              <w:rPr>
                <w:color w:val="262626"/>
              </w:rPr>
            </w:pPr>
          </w:p>
        </w:tc>
        <w:tc>
          <w:tcPr>
            <w:tcW w:w="1770" w:type="dxa"/>
          </w:tcPr>
          <w:p w14:paraId="5F1ABD50" w14:textId="77777777" w:rsidR="00FA0448" w:rsidRPr="00FA0448" w:rsidRDefault="00FA0448" w:rsidP="00FA0448">
            <w:pPr>
              <w:rPr>
                <w:color w:val="262626"/>
              </w:rPr>
            </w:pPr>
            <w:r w:rsidRPr="00FA0448">
              <w:rPr>
                <w:color w:val="262626"/>
              </w:rPr>
              <w:t>Protection</w:t>
            </w:r>
          </w:p>
        </w:tc>
        <w:tc>
          <w:tcPr>
            <w:tcW w:w="1795" w:type="dxa"/>
          </w:tcPr>
          <w:p w14:paraId="1FDD7CE8" w14:textId="77777777" w:rsidR="00FA0448" w:rsidRPr="00FA0448" w:rsidRDefault="00FA0448" w:rsidP="00FA0448">
            <w:pPr>
              <w:rPr>
                <w:color w:val="262626"/>
              </w:rPr>
            </w:pPr>
            <w:r w:rsidRPr="00FA0448">
              <w:rPr>
                <w:color w:val="262626"/>
              </w:rPr>
              <w:t>Director, Human Resources</w:t>
            </w:r>
          </w:p>
        </w:tc>
      </w:tr>
      <w:tr w:rsidR="00FA0448" w:rsidRPr="00FA0448" w14:paraId="29030FCB" w14:textId="77777777" w:rsidTr="00A77F65">
        <w:trPr>
          <w:trHeight w:val="890"/>
        </w:trPr>
        <w:tc>
          <w:tcPr>
            <w:tcW w:w="1620" w:type="dxa"/>
          </w:tcPr>
          <w:p w14:paraId="1783F89F" w14:textId="77777777" w:rsidR="00FA0448" w:rsidRPr="00FA0448" w:rsidRDefault="00FA0448" w:rsidP="00FA0448">
            <w:pPr>
              <w:rPr>
                <w:color w:val="262626"/>
              </w:rPr>
            </w:pPr>
            <w:r w:rsidRPr="00FA0448">
              <w:rPr>
                <w:color w:val="262626"/>
              </w:rPr>
              <w:t>Reporting and investigating misconduct, and disciplinary process</w:t>
            </w:r>
          </w:p>
        </w:tc>
        <w:tc>
          <w:tcPr>
            <w:tcW w:w="5525" w:type="dxa"/>
          </w:tcPr>
          <w:p w14:paraId="3CE5AB00" w14:textId="77777777" w:rsidR="00FA0448" w:rsidRPr="00FA0448" w:rsidRDefault="00FA0448" w:rsidP="00FA0448">
            <w:pPr>
              <w:rPr>
                <w:color w:val="262626"/>
              </w:rPr>
            </w:pPr>
            <w:r w:rsidRPr="00FA0448">
              <w:rPr>
                <w:color w:val="262626"/>
              </w:rPr>
              <w:t xml:space="preserve">Article X and Chapter X of the Staff Rules and Staff Regulation of the United Nations (as </w:t>
            </w:r>
            <w:proofErr w:type="gramStart"/>
            <w:r w:rsidRPr="00FA0448">
              <w:rPr>
                <w:color w:val="262626"/>
              </w:rPr>
              <w:t>at</w:t>
            </w:r>
            <w:proofErr w:type="gramEnd"/>
            <w:r w:rsidRPr="00FA0448">
              <w:rPr>
                <w:color w:val="262626"/>
              </w:rPr>
              <w:t xml:space="preserve"> 1 May 2018 ST/SGB/2018/1)</w:t>
            </w:r>
          </w:p>
          <w:p w14:paraId="51DE0487" w14:textId="77777777" w:rsidR="00FA0448" w:rsidRPr="00FA0448" w:rsidRDefault="00FA0448" w:rsidP="00FA0448">
            <w:pPr>
              <w:rPr>
                <w:color w:val="262626"/>
              </w:rPr>
            </w:pPr>
            <w:r w:rsidRPr="00FA0448">
              <w:rPr>
                <w:color w:val="262626"/>
              </w:rPr>
              <w:t>UN Women Policy for Addressing Non-Compliance with UN Standards of Conduct</w:t>
            </w:r>
          </w:p>
          <w:p w14:paraId="4D608D9A" w14:textId="77777777" w:rsidR="00FA0448" w:rsidRPr="00FA0448" w:rsidRDefault="00FA0448" w:rsidP="00FA0448">
            <w:pPr>
              <w:rPr>
                <w:color w:val="262626"/>
              </w:rPr>
            </w:pPr>
            <w:r w:rsidRPr="00FA0448">
              <w:rPr>
                <w:color w:val="262626"/>
              </w:rPr>
              <w:t>OIOS Investigations Manual</w:t>
            </w:r>
          </w:p>
        </w:tc>
        <w:tc>
          <w:tcPr>
            <w:tcW w:w="1770" w:type="dxa"/>
          </w:tcPr>
          <w:p w14:paraId="0C252FA1" w14:textId="77777777" w:rsidR="00FA0448" w:rsidRPr="00FA0448" w:rsidRDefault="00FA0448" w:rsidP="00FA0448">
            <w:pPr>
              <w:rPr>
                <w:color w:val="262626"/>
              </w:rPr>
            </w:pPr>
            <w:r w:rsidRPr="00FA0448">
              <w:rPr>
                <w:color w:val="262626"/>
              </w:rPr>
              <w:t xml:space="preserve">Investigation </w:t>
            </w:r>
          </w:p>
          <w:p w14:paraId="09A0EF6F" w14:textId="77777777" w:rsidR="00FA0448" w:rsidRPr="00FA0448" w:rsidRDefault="00FA0448" w:rsidP="00FA0448">
            <w:pPr>
              <w:rPr>
                <w:color w:val="262626"/>
              </w:rPr>
            </w:pPr>
            <w:r w:rsidRPr="00FA0448">
              <w:rPr>
                <w:color w:val="262626"/>
              </w:rPr>
              <w:t>Internal justice system</w:t>
            </w:r>
          </w:p>
        </w:tc>
        <w:tc>
          <w:tcPr>
            <w:tcW w:w="1795" w:type="dxa"/>
          </w:tcPr>
          <w:p w14:paraId="7E0E34C9" w14:textId="77777777" w:rsidR="00FA0448" w:rsidRPr="00FA0448" w:rsidRDefault="00FA0448" w:rsidP="00FA0448">
            <w:pPr>
              <w:rPr>
                <w:color w:val="262626"/>
              </w:rPr>
            </w:pPr>
            <w:r w:rsidRPr="00FA0448">
              <w:rPr>
                <w:color w:val="262626"/>
              </w:rPr>
              <w:t>Director, DMA</w:t>
            </w:r>
          </w:p>
          <w:p w14:paraId="020BFD75" w14:textId="77777777" w:rsidR="00FA0448" w:rsidRPr="00FA0448" w:rsidRDefault="00FA0448" w:rsidP="00FA0448">
            <w:pPr>
              <w:rPr>
                <w:color w:val="262626"/>
              </w:rPr>
            </w:pPr>
            <w:r w:rsidRPr="00FA0448">
              <w:rPr>
                <w:color w:val="262626"/>
              </w:rPr>
              <w:t>Director, Human Resources</w:t>
            </w:r>
          </w:p>
          <w:p w14:paraId="21071D7D" w14:textId="77777777" w:rsidR="00FA0448" w:rsidRPr="00FA0448" w:rsidRDefault="00FA0448" w:rsidP="00FA0448">
            <w:pPr>
              <w:rPr>
                <w:color w:val="262626"/>
              </w:rPr>
            </w:pPr>
            <w:r w:rsidRPr="00FA0448">
              <w:rPr>
                <w:color w:val="262626"/>
              </w:rPr>
              <w:t>Director, IEAS</w:t>
            </w:r>
          </w:p>
        </w:tc>
      </w:tr>
      <w:tr w:rsidR="00FA0448" w:rsidRPr="00FA0448" w14:paraId="06D7A5AB" w14:textId="77777777" w:rsidTr="00A77F65">
        <w:trPr>
          <w:trHeight w:val="890"/>
        </w:trPr>
        <w:tc>
          <w:tcPr>
            <w:tcW w:w="1620" w:type="dxa"/>
          </w:tcPr>
          <w:p w14:paraId="75819EE2" w14:textId="77777777" w:rsidR="00FA0448" w:rsidRPr="00FA0448" w:rsidRDefault="00FA0448" w:rsidP="00FA0448">
            <w:pPr>
              <w:rPr>
                <w:color w:val="262626"/>
              </w:rPr>
            </w:pPr>
            <w:r w:rsidRPr="00FA0448">
              <w:rPr>
                <w:color w:val="262626"/>
              </w:rPr>
              <w:lastRenderedPageBreak/>
              <w:t>Recovery</w:t>
            </w:r>
          </w:p>
        </w:tc>
        <w:tc>
          <w:tcPr>
            <w:tcW w:w="5525" w:type="dxa"/>
          </w:tcPr>
          <w:p w14:paraId="08B93087" w14:textId="77777777" w:rsidR="00FA0448" w:rsidRPr="00FA0448" w:rsidRDefault="00FA0448" w:rsidP="00FA0448">
            <w:pPr>
              <w:rPr>
                <w:color w:val="262626"/>
              </w:rPr>
            </w:pPr>
            <w:r w:rsidRPr="00FA0448">
              <w:rPr>
                <w:color w:val="262626"/>
              </w:rPr>
              <w:t xml:space="preserve">UN Women Financial Regulations and Rules (as </w:t>
            </w:r>
            <w:proofErr w:type="gramStart"/>
            <w:r w:rsidRPr="00FA0448">
              <w:rPr>
                <w:color w:val="262626"/>
              </w:rPr>
              <w:t>at</w:t>
            </w:r>
            <w:proofErr w:type="gramEnd"/>
            <w:r w:rsidRPr="00FA0448">
              <w:rPr>
                <w:color w:val="262626"/>
              </w:rPr>
              <w:t xml:space="preserve"> 1 May 2018 UNW/2012/6))</w:t>
            </w:r>
          </w:p>
          <w:p w14:paraId="4387583A" w14:textId="77777777" w:rsidR="00FA0448" w:rsidRPr="00FA0448" w:rsidRDefault="00FA0448" w:rsidP="00FA0448">
            <w:pPr>
              <w:rPr>
                <w:color w:val="262626"/>
              </w:rPr>
            </w:pPr>
            <w:r w:rsidRPr="00FA0448">
              <w:rPr>
                <w:color w:val="262626"/>
              </w:rPr>
              <w:t>UN Women Policy for Addressing Non-Compliance with UN Standards of Conduct</w:t>
            </w:r>
          </w:p>
          <w:p w14:paraId="3A5070DA" w14:textId="77777777" w:rsidR="00FA0448" w:rsidRPr="00FA0448" w:rsidRDefault="00FA0448" w:rsidP="00FA0448">
            <w:pPr>
              <w:rPr>
                <w:color w:val="262626"/>
              </w:rPr>
            </w:pPr>
            <w:r w:rsidRPr="00FA0448">
              <w:rPr>
                <w:color w:val="262626"/>
              </w:rPr>
              <w:t>ST/AI/2004/3 (gross negligence)</w:t>
            </w:r>
          </w:p>
          <w:p w14:paraId="3B06357C" w14:textId="77777777" w:rsidR="00FA0448" w:rsidRPr="00FA0448" w:rsidRDefault="00FA0448" w:rsidP="00FA0448">
            <w:pPr>
              <w:rPr>
                <w:color w:val="262626"/>
              </w:rPr>
            </w:pPr>
            <w:r w:rsidRPr="00FA0448">
              <w:rPr>
                <w:color w:val="262626"/>
              </w:rPr>
              <w:t>A/RES/62/63 (Referral to national authorities)</w:t>
            </w:r>
          </w:p>
        </w:tc>
        <w:tc>
          <w:tcPr>
            <w:tcW w:w="1770" w:type="dxa"/>
          </w:tcPr>
          <w:p w14:paraId="783EAB2A" w14:textId="77777777" w:rsidR="00FA0448" w:rsidRPr="00FA0448" w:rsidRDefault="00FA0448" w:rsidP="00FA0448">
            <w:pPr>
              <w:rPr>
                <w:color w:val="262626"/>
              </w:rPr>
            </w:pPr>
            <w:r w:rsidRPr="00FA0448">
              <w:rPr>
                <w:color w:val="262626"/>
              </w:rPr>
              <w:t>General reconciliations</w:t>
            </w:r>
          </w:p>
          <w:p w14:paraId="17395149" w14:textId="77777777" w:rsidR="00FA0448" w:rsidRPr="00FA0448" w:rsidRDefault="00FA0448" w:rsidP="00FA0448">
            <w:pPr>
              <w:rPr>
                <w:color w:val="262626"/>
              </w:rPr>
            </w:pPr>
            <w:r w:rsidRPr="00FA0448">
              <w:rPr>
                <w:color w:val="262626"/>
              </w:rPr>
              <w:t>Disciplinary measures</w:t>
            </w:r>
          </w:p>
        </w:tc>
        <w:tc>
          <w:tcPr>
            <w:tcW w:w="1795" w:type="dxa"/>
          </w:tcPr>
          <w:p w14:paraId="0CF02E12" w14:textId="77777777" w:rsidR="00FA0448" w:rsidRPr="00FA0448" w:rsidRDefault="00FA0448" w:rsidP="00FA0448">
            <w:pPr>
              <w:rPr>
                <w:color w:val="262626"/>
              </w:rPr>
            </w:pPr>
            <w:r w:rsidRPr="00FA0448">
              <w:rPr>
                <w:color w:val="262626"/>
              </w:rPr>
              <w:t>Director, DMA</w:t>
            </w:r>
          </w:p>
          <w:p w14:paraId="75242621" w14:textId="77777777" w:rsidR="00FA0448" w:rsidRPr="00FA0448" w:rsidRDefault="00FA0448" w:rsidP="00FA0448">
            <w:pPr>
              <w:rPr>
                <w:color w:val="262626"/>
              </w:rPr>
            </w:pPr>
            <w:r w:rsidRPr="00FA0448">
              <w:rPr>
                <w:color w:val="262626"/>
              </w:rPr>
              <w:t>Director, Human Resources</w:t>
            </w:r>
          </w:p>
        </w:tc>
      </w:tr>
    </w:tbl>
    <w:p w14:paraId="19FB5755" w14:textId="77777777" w:rsidR="00FA0448" w:rsidRPr="00FA0448" w:rsidRDefault="00FA0448" w:rsidP="00FA0448">
      <w:pPr>
        <w:rPr>
          <w:rFonts w:ascii="Calibri" w:eastAsia="Calibri" w:hAnsi="Calibri" w:cs="Times New Roman"/>
        </w:rPr>
      </w:pPr>
    </w:p>
    <w:p w14:paraId="5A5212EC" w14:textId="77777777" w:rsidR="00FA0448" w:rsidRPr="00FA0448" w:rsidRDefault="00FA0448" w:rsidP="00FA0448">
      <w:pPr>
        <w:rPr>
          <w:rFonts w:ascii="Calibri" w:eastAsia="Calibri" w:hAnsi="Calibri" w:cs="Times New Roman"/>
        </w:rPr>
      </w:pPr>
    </w:p>
    <w:p w14:paraId="19ACC6AC" w14:textId="77777777" w:rsidR="00FA0448" w:rsidRPr="00FA0448" w:rsidRDefault="00FA0448" w:rsidP="00FA0448">
      <w:pPr>
        <w:rPr>
          <w:rFonts w:ascii="Calibri" w:eastAsia="Calibri" w:hAnsi="Calibri" w:cs="Times New Roman"/>
        </w:rPr>
      </w:pPr>
    </w:p>
    <w:p w14:paraId="144E6D48" w14:textId="77777777" w:rsidR="00FA0448" w:rsidRPr="00FA0448" w:rsidRDefault="00FA0448" w:rsidP="00FA0448">
      <w:pPr>
        <w:rPr>
          <w:rFonts w:ascii="Calibri" w:eastAsia="Calibri" w:hAnsi="Calibri" w:cs="Times New Roman"/>
        </w:rPr>
      </w:pPr>
    </w:p>
    <w:p w14:paraId="1FC330DC" w14:textId="77777777" w:rsidR="00FA0448" w:rsidRPr="00FA0448" w:rsidRDefault="00FA0448" w:rsidP="00FA0448">
      <w:pPr>
        <w:rPr>
          <w:rFonts w:ascii="Calibri" w:eastAsia="Calibri" w:hAnsi="Calibri" w:cs="Times New Roman"/>
        </w:rPr>
      </w:pPr>
    </w:p>
    <w:p w14:paraId="1E362943" w14:textId="77777777" w:rsidR="00FA0448" w:rsidRPr="00FA0448" w:rsidRDefault="00FA0448" w:rsidP="00FA0448">
      <w:pPr>
        <w:rPr>
          <w:rFonts w:ascii="Calibri" w:eastAsia="Calibri" w:hAnsi="Calibri" w:cs="Times New Roman"/>
        </w:rPr>
      </w:pPr>
    </w:p>
    <w:p w14:paraId="1ED9B1CE" w14:textId="77777777" w:rsidR="00FA0448" w:rsidRPr="00FA0448" w:rsidRDefault="00FA0448" w:rsidP="00FA0448">
      <w:pPr>
        <w:rPr>
          <w:rFonts w:ascii="Calibri" w:eastAsia="Calibri" w:hAnsi="Calibri" w:cs="Times New Roman"/>
        </w:rPr>
      </w:pPr>
    </w:p>
    <w:p w14:paraId="2086E3BC" w14:textId="77777777" w:rsidR="00FA0448" w:rsidRPr="00FA0448" w:rsidRDefault="00FA0448" w:rsidP="00FA0448">
      <w:pPr>
        <w:rPr>
          <w:rFonts w:ascii="Calibri" w:eastAsia="Calibri" w:hAnsi="Calibri" w:cs="Times New Roman"/>
        </w:rPr>
      </w:pPr>
    </w:p>
    <w:p w14:paraId="71DB6A1A" w14:textId="77777777" w:rsidR="00FA0448" w:rsidRPr="00FA0448" w:rsidRDefault="00FA0448" w:rsidP="00FA0448">
      <w:pPr>
        <w:spacing w:after="0" w:line="240" w:lineRule="auto"/>
        <w:rPr>
          <w:rFonts w:ascii="Calibri" w:eastAsia="Calibri" w:hAnsi="Calibri" w:cs="Times New Roman"/>
        </w:rPr>
      </w:pPr>
    </w:p>
    <w:p w14:paraId="3144E920" w14:textId="4D7C75F1" w:rsidR="003C00BC" w:rsidRPr="003C00BC" w:rsidRDefault="003C00BC" w:rsidP="003C00BC">
      <w:pPr>
        <w:spacing w:after="0" w:line="240" w:lineRule="auto"/>
        <w:rPr>
          <w:rFonts w:cstheme="minorHAnsi"/>
          <w:sz w:val="18"/>
          <w:szCs w:val="18"/>
        </w:rPr>
      </w:pPr>
    </w:p>
    <w:sectPr w:rsidR="003C00BC" w:rsidRPr="003C00BC" w:rsidSect="0038204D">
      <w:footerReference w:type="default" r:id="rId3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096B" w14:textId="77777777" w:rsidR="0046675E" w:rsidRDefault="0046675E" w:rsidP="00C22EF1">
      <w:pPr>
        <w:spacing w:after="0" w:line="240" w:lineRule="auto"/>
      </w:pPr>
      <w:r>
        <w:separator/>
      </w:r>
    </w:p>
  </w:endnote>
  <w:endnote w:type="continuationSeparator" w:id="0">
    <w:p w14:paraId="2E493125" w14:textId="77777777" w:rsidR="0046675E" w:rsidRDefault="0046675E" w:rsidP="00C22EF1">
      <w:pPr>
        <w:spacing w:after="0" w:line="240" w:lineRule="auto"/>
      </w:pPr>
      <w:r>
        <w:continuationSeparator/>
      </w:r>
    </w:p>
  </w:endnote>
  <w:endnote w:type="continuationNotice" w:id="1">
    <w:p w14:paraId="1AE76BA6" w14:textId="77777777" w:rsidR="0046675E" w:rsidRDefault="004667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TheSansLight">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04A" w14:textId="77777777" w:rsidR="00FA0448" w:rsidRDefault="00FA0448">
    <w:pPr>
      <w:pStyle w:val="BodyText"/>
      <w:spacing w:line="14" w:lineRule="auto"/>
    </w:pPr>
    <w:r>
      <w:rPr>
        <w:sz w:val="24"/>
      </w:rPr>
      <w:pict w14:anchorId="2909F6E7">
        <v:shapetype id="_x0000_t202" coordsize="21600,21600" o:spt="202" path="m,l,21600r21600,l21600,xe">
          <v:stroke joinstyle="miter"/>
          <v:path gradientshapeok="t" o:connecttype="rect"/>
        </v:shapetype>
        <v:shape id="_x0000_s2056" type="#_x0000_t202" style="position:absolute;margin-left:470.25pt;margin-top:734.75pt;width:60.3pt;height:13.1pt;z-index:-251655168;mso-position-horizontal-relative:page;mso-position-vertical-relative:page" filled="f" stroked="f">
          <v:textbox inset="0,0,0,0">
            <w:txbxContent>
              <w:p w14:paraId="017CDB0B" w14:textId="77777777" w:rsidR="00FA0448" w:rsidRDefault="00FA0448">
                <w:pPr>
                  <w:spacing w:before="12"/>
                  <w:rPr>
                    <w:b/>
                    <w:sz w:val="20"/>
                  </w:rPr>
                </w:pPr>
                <w:r>
                  <w:rPr>
                    <w:sz w:val="20"/>
                  </w:rPr>
                  <w:t>Page</w:t>
                </w:r>
                <w:r>
                  <w:rPr>
                    <w:spacing w:val="-2"/>
                    <w:sz w:val="20"/>
                  </w:rPr>
                  <w:t xml:space="preserve"> </w:t>
                </w:r>
                <w:r>
                  <w:fldChar w:fldCharType="begin"/>
                </w:r>
                <w:r>
                  <w:rPr>
                    <w:b/>
                    <w:sz w:val="20"/>
                  </w:rPr>
                  <w:instrText xml:space="preserve"> PAGE </w:instrText>
                </w:r>
                <w:r>
                  <w:fldChar w:fldCharType="separate"/>
                </w:r>
                <w:r>
                  <w:t>10</w:t>
                </w:r>
                <w:r>
                  <w:fldChar w:fldCharType="end"/>
                </w:r>
                <w:r>
                  <w:rPr>
                    <w:b/>
                    <w:spacing w:val="-1"/>
                    <w:sz w:val="20"/>
                  </w:rPr>
                  <w:t xml:space="preserve"> </w:t>
                </w:r>
                <w:r>
                  <w:rPr>
                    <w:sz w:val="20"/>
                  </w:rPr>
                  <w:t>of</w:t>
                </w:r>
                <w:r>
                  <w:rPr>
                    <w:spacing w:val="-1"/>
                    <w:sz w:val="20"/>
                  </w:rPr>
                  <w:t xml:space="preserve"> </w:t>
                </w:r>
                <w:r>
                  <w:rPr>
                    <w:b/>
                    <w:sz w:val="20"/>
                  </w:rPr>
                  <w:t>18</w:t>
                </w:r>
              </w:p>
            </w:txbxContent>
          </v:textbox>
          <w10:wrap anchorx="page" anchory="page"/>
        </v:shape>
      </w:pict>
    </w:r>
    <w:r>
      <w:rPr>
        <w:sz w:val="24"/>
      </w:rPr>
      <w:pict w14:anchorId="7E51D3CE">
        <v:shape id="_x0000_s2057" type="#_x0000_t202" style="position:absolute;margin-left:75.5pt;margin-top:746.15pt;width:91.6pt;height:10.85pt;z-index:-251654144;mso-position-horizontal-relative:page;mso-position-vertical-relative:page" filled="f" stroked="f">
          <v:textbox inset="0,0,0,0">
            <w:txbxContent>
              <w:p w14:paraId="2DEBD31E" w14:textId="77777777" w:rsidR="00FA0448" w:rsidRDefault="00FA0448">
                <w:pPr>
                  <w:spacing w:before="13"/>
                  <w:rPr>
                    <w:sz w:val="16"/>
                  </w:rPr>
                </w:pPr>
                <w:r>
                  <w:rPr>
                    <w:sz w:val="16"/>
                  </w:rPr>
                  <w:t>Version</w:t>
                </w:r>
                <w:r>
                  <w:rPr>
                    <w:spacing w:val="-3"/>
                    <w:sz w:val="16"/>
                  </w:rPr>
                  <w:t xml:space="preserve"> </w:t>
                </w:r>
                <w:r>
                  <w:rPr>
                    <w:sz w:val="16"/>
                  </w:rPr>
                  <w:t>24</w:t>
                </w:r>
                <w:r>
                  <w:rPr>
                    <w:spacing w:val="-3"/>
                    <w:sz w:val="16"/>
                  </w:rPr>
                  <w:t xml:space="preserve"> </w:t>
                </w:r>
                <w:r>
                  <w:rPr>
                    <w:sz w:val="16"/>
                  </w:rPr>
                  <w:t>September</w:t>
                </w:r>
                <w:r>
                  <w:rPr>
                    <w:spacing w:val="-3"/>
                    <w:sz w:val="16"/>
                  </w:rPr>
                  <w:t xml:space="preserve"> </w:t>
                </w:r>
                <w:r>
                  <w:rPr>
                    <w:sz w:val="16"/>
                  </w:rPr>
                  <w:t>2021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p w14:paraId="2B098907" w14:textId="77777777" w:rsidR="00000000" w:rsidRDefault="00FA0448"/>
  <w:p w14:paraId="2149F818" w14:textId="77777777" w:rsidR="00000000" w:rsidRDefault="00FA0448"/>
  <w:p w14:paraId="73DCE29F" w14:textId="77777777" w:rsidR="00000000" w:rsidRDefault="00FA04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53A98" w14:textId="77777777" w:rsidR="0046675E" w:rsidRDefault="0046675E" w:rsidP="00C22EF1">
      <w:pPr>
        <w:spacing w:after="0" w:line="240" w:lineRule="auto"/>
      </w:pPr>
      <w:r>
        <w:separator/>
      </w:r>
    </w:p>
  </w:footnote>
  <w:footnote w:type="continuationSeparator" w:id="0">
    <w:p w14:paraId="2B8C4F12" w14:textId="77777777" w:rsidR="0046675E" w:rsidRDefault="0046675E" w:rsidP="00C22EF1">
      <w:pPr>
        <w:spacing w:after="0" w:line="240" w:lineRule="auto"/>
      </w:pPr>
      <w:r>
        <w:continuationSeparator/>
      </w:r>
    </w:p>
  </w:footnote>
  <w:footnote w:type="continuationNotice" w:id="1">
    <w:p w14:paraId="73F86115" w14:textId="77777777" w:rsidR="0046675E" w:rsidRDefault="0046675E">
      <w:pPr>
        <w:spacing w:after="0" w:line="240" w:lineRule="auto"/>
      </w:pPr>
    </w:p>
  </w:footnote>
  <w:footnote w:id="2">
    <w:p w14:paraId="71C18BFB" w14:textId="4CEE2564" w:rsidR="0083354B" w:rsidRPr="004A4C3B" w:rsidRDefault="0083354B">
      <w:pPr>
        <w:pStyle w:val="FootnoteText"/>
        <w:rPr>
          <w:sz w:val="18"/>
          <w:szCs w:val="18"/>
        </w:rPr>
      </w:pPr>
      <w:r w:rsidRPr="004A4C3B">
        <w:rPr>
          <w:rStyle w:val="FootnoteReference"/>
          <w:sz w:val="18"/>
          <w:szCs w:val="18"/>
        </w:rPr>
        <w:footnoteRef/>
      </w:r>
      <w:r w:rsidRPr="004A4C3B">
        <w:rPr>
          <w:sz w:val="18"/>
          <w:szCs w:val="18"/>
        </w:rPr>
        <w:t xml:space="preserve"> If the proposed budget is beyond the maximum range, the proposal will be rejected.</w:t>
      </w:r>
    </w:p>
  </w:footnote>
  <w:footnote w:id="3">
    <w:p w14:paraId="745F804B" w14:textId="4A07DC6E" w:rsidR="00830590" w:rsidRPr="00830590" w:rsidRDefault="00830590">
      <w:pPr>
        <w:pStyle w:val="FootnoteText"/>
      </w:pPr>
      <w:r w:rsidRPr="004A4C3B">
        <w:rPr>
          <w:rStyle w:val="FootnoteReference"/>
          <w:sz w:val="18"/>
          <w:szCs w:val="18"/>
        </w:rPr>
        <w:footnoteRef/>
      </w:r>
      <w:r w:rsidRPr="004A4C3B">
        <w:rPr>
          <w:sz w:val="18"/>
          <w:szCs w:val="18"/>
        </w:rPr>
        <w:t xml:space="preserve"> The trainees in the Oasis centers are employed by UN Women as incentive-based volunteers and remunerated accordingly. Participation in the education courses should be compensated with a transportation cost.</w:t>
      </w:r>
      <w:r>
        <w:rPr>
          <w:sz w:val="18"/>
          <w:szCs w:val="18"/>
        </w:rPr>
        <w:t xml:space="preserve"> </w:t>
      </w:r>
    </w:p>
  </w:footnote>
  <w:footnote w:id="4">
    <w:p w14:paraId="4974AAC7" w14:textId="77777777" w:rsidR="00D33DDC" w:rsidRPr="004A4C3B" w:rsidRDefault="00D33DDC" w:rsidP="00D33DDC">
      <w:pPr>
        <w:pStyle w:val="NormalWeb"/>
        <w:shd w:val="clear" w:color="auto" w:fill="FFFFFF" w:themeFill="background1"/>
        <w:spacing w:after="0"/>
        <w:rPr>
          <w:rFonts w:asciiTheme="minorHAnsi" w:eastAsia="Times New Roman" w:hAnsiTheme="minorHAnsi" w:cstheme="minorHAnsi"/>
          <w:color w:val="7F7F7F" w:themeColor="text1" w:themeTint="80"/>
          <w:sz w:val="18"/>
          <w:szCs w:val="18"/>
        </w:rPr>
      </w:pPr>
      <w:r w:rsidRPr="004A4C3B">
        <w:rPr>
          <w:rStyle w:val="FootnoteReference"/>
          <w:rFonts w:asciiTheme="minorHAnsi" w:hAnsiTheme="minorHAnsi" w:cstheme="minorHAnsi"/>
          <w:sz w:val="18"/>
          <w:szCs w:val="18"/>
        </w:rPr>
        <w:footnoteRef/>
      </w:r>
      <w:r w:rsidRPr="004A4C3B">
        <w:rPr>
          <w:rFonts w:asciiTheme="minorHAnsi" w:hAnsiTheme="minorHAnsi" w:cstheme="minorHAnsi"/>
          <w:sz w:val="18"/>
          <w:szCs w:val="18"/>
        </w:rPr>
        <w:t xml:space="preserve"> </w:t>
      </w:r>
      <w:r w:rsidRPr="004A4C3B">
        <w:rPr>
          <w:rFonts w:asciiTheme="minorHAnsi" w:hAnsiTheme="minorHAnsi" w:cstheme="minorHAnsi"/>
          <w:color w:val="7F7F7F" w:themeColor="text1" w:themeTint="80"/>
          <w:sz w:val="18"/>
          <w:szCs w:val="18"/>
        </w:rPr>
        <w:t xml:space="preserve">Jordan department of Statistics: </w:t>
      </w:r>
      <w:r w:rsidRPr="004A4C3B">
        <w:rPr>
          <w:rFonts w:asciiTheme="minorHAnsi" w:hAnsiTheme="minorHAnsi" w:cstheme="minorHAnsi"/>
          <w:i/>
          <w:iCs/>
          <w:color w:val="7F7F7F" w:themeColor="text1" w:themeTint="80"/>
          <w:sz w:val="18"/>
          <w:szCs w:val="18"/>
        </w:rPr>
        <w:t>Estimated Population of 2018 and some selected Data</w:t>
      </w:r>
      <w:r w:rsidRPr="004A4C3B">
        <w:rPr>
          <w:rFonts w:asciiTheme="minorHAnsi" w:hAnsiTheme="minorHAnsi" w:cstheme="minorHAnsi"/>
          <w:color w:val="7F7F7F" w:themeColor="text1" w:themeTint="80"/>
          <w:sz w:val="18"/>
          <w:szCs w:val="18"/>
        </w:rPr>
        <w:t>. January 2019</w:t>
      </w:r>
    </w:p>
  </w:footnote>
  <w:footnote w:id="5">
    <w:p w14:paraId="1BC86285" w14:textId="77777777" w:rsidR="00D33DDC" w:rsidRPr="004A4C3B" w:rsidRDefault="00D33DDC" w:rsidP="00D33DDC">
      <w:pPr>
        <w:pStyle w:val="FootnoteText"/>
        <w:rPr>
          <w:rFonts w:cstheme="minorHAnsi"/>
          <w:sz w:val="18"/>
          <w:szCs w:val="18"/>
        </w:rPr>
      </w:pPr>
      <w:r w:rsidRPr="004A4C3B">
        <w:rPr>
          <w:rStyle w:val="FootnoteReference"/>
          <w:sz w:val="18"/>
          <w:szCs w:val="18"/>
        </w:rPr>
        <w:footnoteRef/>
      </w:r>
      <w:r w:rsidRPr="004A4C3B">
        <w:rPr>
          <w:sz w:val="18"/>
          <w:szCs w:val="18"/>
        </w:rPr>
        <w:t xml:space="preserve"> </w:t>
      </w:r>
      <w:hyperlink r:id="rId1" w:history="1">
        <w:r w:rsidRPr="004A4C3B">
          <w:rPr>
            <w:rStyle w:val="Hyperlink"/>
            <w:sz w:val="18"/>
            <w:szCs w:val="18"/>
          </w:rPr>
          <w:t>https://www3.weforum.org/docs/WEF_GGGR_2022.pdf</w:t>
        </w:r>
      </w:hyperlink>
      <w:r w:rsidRPr="004A4C3B">
        <w:rPr>
          <w:sz w:val="18"/>
          <w:szCs w:val="18"/>
        </w:rPr>
        <w:t xml:space="preserve"> </w:t>
      </w:r>
    </w:p>
  </w:footnote>
  <w:footnote w:id="6">
    <w:p w14:paraId="71785411" w14:textId="77777777" w:rsidR="00D33DDC" w:rsidRPr="004A4C3B" w:rsidRDefault="00D33DDC" w:rsidP="00D33DDC">
      <w:pPr>
        <w:pStyle w:val="FootnoteText"/>
        <w:rPr>
          <w:sz w:val="18"/>
          <w:szCs w:val="18"/>
        </w:rPr>
      </w:pPr>
      <w:r w:rsidRPr="004A4C3B">
        <w:rPr>
          <w:rStyle w:val="FootnoteReference"/>
          <w:sz w:val="18"/>
          <w:szCs w:val="18"/>
        </w:rPr>
        <w:footnoteRef/>
      </w:r>
      <w:r w:rsidRPr="004A4C3B">
        <w:rPr>
          <w:sz w:val="18"/>
          <w:szCs w:val="18"/>
        </w:rPr>
        <w:t xml:space="preserve"> </w:t>
      </w:r>
      <w:hyperlink r:id="rId2" w:history="1">
        <w:r w:rsidRPr="004A4C3B">
          <w:rPr>
            <w:rStyle w:val="Hyperlink"/>
            <w:sz w:val="18"/>
            <w:szCs w:val="18"/>
          </w:rPr>
          <w:t>https://data.ipu.org/women-ranking?month=7&amp;year=2022</w:t>
        </w:r>
      </w:hyperlink>
      <w:r w:rsidRPr="004A4C3B">
        <w:rPr>
          <w:sz w:val="18"/>
          <w:szCs w:val="18"/>
        </w:rPr>
        <w:t xml:space="preserve"> </w:t>
      </w:r>
    </w:p>
  </w:footnote>
  <w:footnote w:id="7">
    <w:p w14:paraId="303E0285" w14:textId="77777777" w:rsidR="00D33DDC" w:rsidRDefault="00D33DDC" w:rsidP="00D33DDC">
      <w:pPr>
        <w:pStyle w:val="FootnoteText"/>
        <w:rPr>
          <w:rFonts w:ascii="Calibri" w:hAnsi="Calibri"/>
        </w:rPr>
      </w:pPr>
      <w:r w:rsidRPr="004A4C3B">
        <w:rPr>
          <w:rStyle w:val="FootnoteReference"/>
          <w:sz w:val="18"/>
          <w:szCs w:val="18"/>
        </w:rPr>
        <w:footnoteRef/>
      </w:r>
      <w:r w:rsidRPr="004A4C3B">
        <w:rPr>
          <w:sz w:val="18"/>
          <w:szCs w:val="18"/>
        </w:rPr>
        <w:t xml:space="preserve"> </w:t>
      </w:r>
      <w:hyperlink r:id="rId3" w:history="1">
        <w:r w:rsidRPr="004A4C3B">
          <w:rPr>
            <w:rStyle w:val="Hyperlink"/>
            <w:sz w:val="18"/>
            <w:szCs w:val="18"/>
          </w:rPr>
          <w:t>http://hdr.undp.org/sites/default/files/hdr2020.pdf</w:t>
        </w:r>
      </w:hyperlink>
      <w:r>
        <w:rPr>
          <w:sz w:val="10"/>
          <w:szCs w:val="10"/>
        </w:rPr>
        <w:t xml:space="preserve"> </w:t>
      </w:r>
    </w:p>
  </w:footnote>
  <w:footnote w:id="8">
    <w:p w14:paraId="7EBC34EC" w14:textId="63465AF0" w:rsidR="00655060" w:rsidRPr="00655060" w:rsidRDefault="00655060">
      <w:pPr>
        <w:pStyle w:val="FootnoteText"/>
        <w:rPr>
          <w:sz w:val="18"/>
          <w:szCs w:val="18"/>
        </w:rPr>
      </w:pPr>
      <w:r w:rsidRPr="00655060">
        <w:rPr>
          <w:rStyle w:val="FootnoteReference"/>
          <w:sz w:val="18"/>
          <w:szCs w:val="18"/>
        </w:rPr>
        <w:footnoteRef/>
      </w:r>
      <w:r w:rsidRPr="00655060">
        <w:rPr>
          <w:sz w:val="18"/>
          <w:szCs w:val="18"/>
        </w:rPr>
        <w:t xml:space="preserve"> </w:t>
      </w:r>
      <w:r>
        <w:rPr>
          <w:sz w:val="18"/>
          <w:szCs w:val="18"/>
        </w:rPr>
        <w:t xml:space="preserve">The </w:t>
      </w:r>
      <w:r w:rsidRPr="00655060">
        <w:rPr>
          <w:sz w:val="18"/>
          <w:szCs w:val="18"/>
        </w:rPr>
        <w:t>lengt</w:t>
      </w:r>
      <w:r w:rsidR="008960EE">
        <w:rPr>
          <w:sz w:val="18"/>
          <w:szCs w:val="18"/>
        </w:rPr>
        <w:t>h</w:t>
      </w:r>
      <w:r w:rsidRPr="00655060">
        <w:rPr>
          <w:sz w:val="18"/>
          <w:szCs w:val="18"/>
        </w:rPr>
        <w:t xml:space="preserve"> of the pilot phase and the number of targeted beneficiaries will be determined in coordination with UN Women after the </w:t>
      </w:r>
      <w:proofErr w:type="spellStart"/>
      <w:r w:rsidRPr="00655060">
        <w:rPr>
          <w:sz w:val="18"/>
          <w:szCs w:val="18"/>
        </w:rPr>
        <w:t>ToT</w:t>
      </w:r>
      <w:proofErr w:type="spellEnd"/>
      <w:r w:rsidRPr="00655060">
        <w:rPr>
          <w:sz w:val="18"/>
          <w:szCs w:val="18"/>
        </w:rPr>
        <w:t xml:space="preserve">. </w:t>
      </w:r>
    </w:p>
  </w:footnote>
  <w:footnote w:id="9">
    <w:p w14:paraId="6114837D" w14:textId="3D53610A" w:rsidR="00B53FDA" w:rsidRPr="00655060" w:rsidRDefault="00B53FDA">
      <w:pPr>
        <w:pStyle w:val="FootnoteText"/>
        <w:rPr>
          <w:sz w:val="18"/>
          <w:szCs w:val="18"/>
        </w:rPr>
      </w:pPr>
      <w:r w:rsidRPr="00655060">
        <w:rPr>
          <w:rStyle w:val="FootnoteReference"/>
          <w:sz w:val="18"/>
          <w:szCs w:val="18"/>
        </w:rPr>
        <w:footnoteRef/>
      </w:r>
      <w:r w:rsidRPr="00655060">
        <w:rPr>
          <w:sz w:val="18"/>
          <w:szCs w:val="18"/>
        </w:rPr>
        <w:t xml:space="preserve"> Digital skills may include advanced topics such as e-marketing</w:t>
      </w:r>
      <w:r w:rsidR="008736A9">
        <w:rPr>
          <w:sz w:val="18"/>
          <w:szCs w:val="18"/>
        </w:rPr>
        <w:t>.</w:t>
      </w:r>
      <w:r w:rsidRPr="00655060">
        <w:rPr>
          <w:sz w:val="18"/>
          <w:szCs w:val="18"/>
        </w:rPr>
        <w:t xml:space="preserve"> </w:t>
      </w:r>
    </w:p>
  </w:footnote>
  <w:footnote w:id="10">
    <w:p w14:paraId="2FDBDA36" w14:textId="2CFA3E9E" w:rsidR="00A6719E" w:rsidRPr="00DC5B75" w:rsidRDefault="00A6719E" w:rsidP="00A6719E">
      <w:pPr>
        <w:pStyle w:val="FootnoteText"/>
        <w:rPr>
          <w:sz w:val="18"/>
          <w:szCs w:val="18"/>
        </w:rPr>
      </w:pPr>
      <w:r>
        <w:rPr>
          <w:rStyle w:val="FootnoteReference"/>
        </w:rPr>
        <w:footnoteRef/>
      </w:r>
      <w:r>
        <w:t xml:space="preserve"> </w:t>
      </w:r>
      <w:r w:rsidR="00DC5B75" w:rsidRPr="00DC5B75">
        <w:rPr>
          <w:sz w:val="18"/>
          <w:szCs w:val="18"/>
        </w:rPr>
        <w:t>A p</w:t>
      </w:r>
      <w:r w:rsidR="00DC5B75" w:rsidRPr="00DC5B75">
        <w:rPr>
          <w:rFonts w:cstheme="minorHAnsi"/>
          <w:sz w:val="18"/>
          <w:szCs w:val="18"/>
        </w:rPr>
        <w:t xml:space="preserve">ersonal skills course should include topics such as problem-solving, positive thinking, and goal setting.  </w:t>
      </w:r>
    </w:p>
  </w:footnote>
  <w:footnote w:id="11">
    <w:p w14:paraId="27920200" w14:textId="4C757069" w:rsidR="00DC5B75" w:rsidRPr="00DC5B75" w:rsidRDefault="00DC5B75">
      <w:pPr>
        <w:pStyle w:val="FootnoteText"/>
      </w:pPr>
      <w:r w:rsidRPr="00DC5B75">
        <w:rPr>
          <w:rStyle w:val="FootnoteReference"/>
          <w:sz w:val="18"/>
          <w:szCs w:val="18"/>
        </w:rPr>
        <w:footnoteRef/>
      </w:r>
      <w:r w:rsidR="009856F3">
        <w:rPr>
          <w:sz w:val="18"/>
          <w:szCs w:val="18"/>
        </w:rPr>
        <w:t xml:space="preserve"> </w:t>
      </w:r>
      <w:r w:rsidRPr="00DC5B75">
        <w:rPr>
          <w:sz w:val="18"/>
          <w:szCs w:val="18"/>
        </w:rPr>
        <w:t>A health and nutrition course may include topics of sexual and reproductive health</w:t>
      </w:r>
      <w:r w:rsidR="005063FA">
        <w:rPr>
          <w:sz w:val="18"/>
          <w:szCs w:val="18"/>
        </w:rPr>
        <w:t xml:space="preserve">. </w:t>
      </w:r>
    </w:p>
  </w:footnote>
  <w:footnote w:id="12">
    <w:p w14:paraId="40384C5E" w14:textId="767C67A7" w:rsidR="004A7B4E" w:rsidRDefault="004A7B4E">
      <w:pPr>
        <w:pStyle w:val="FootnoteText"/>
        <w:rPr>
          <w:sz w:val="18"/>
          <w:szCs w:val="18"/>
        </w:rPr>
      </w:pPr>
      <w:r>
        <w:rPr>
          <w:rStyle w:val="FootnoteReference"/>
        </w:rPr>
        <w:footnoteRef/>
      </w:r>
      <w:r>
        <w:t xml:space="preserve"> </w:t>
      </w:r>
      <w:r w:rsidRPr="009D25A4">
        <w:rPr>
          <w:sz w:val="18"/>
          <w:szCs w:val="18"/>
        </w:rPr>
        <w:t xml:space="preserve">The </w:t>
      </w:r>
      <w:r w:rsidRPr="00F1488F">
        <w:rPr>
          <w:sz w:val="18"/>
          <w:szCs w:val="18"/>
        </w:rPr>
        <w:t xml:space="preserve">training content on the agreed courses will be passed on to UN Women during the partnership. It can include </w:t>
      </w:r>
      <w:r>
        <w:rPr>
          <w:sz w:val="18"/>
          <w:szCs w:val="18"/>
        </w:rPr>
        <w:t xml:space="preserve">the </w:t>
      </w:r>
      <w:r w:rsidRPr="00F1488F">
        <w:rPr>
          <w:sz w:val="18"/>
          <w:szCs w:val="18"/>
        </w:rPr>
        <w:t>brandings of the Responsible Party.</w:t>
      </w:r>
      <w:r w:rsidR="005063FA">
        <w:rPr>
          <w:sz w:val="18"/>
          <w:szCs w:val="18"/>
        </w:rPr>
        <w:t xml:space="preserve"> </w:t>
      </w:r>
    </w:p>
    <w:p w14:paraId="1DA17925" w14:textId="5FCC337C" w:rsidR="005063FA" w:rsidRPr="004A7B4E" w:rsidRDefault="005063FA">
      <w:pPr>
        <w:pStyle w:val="FootnoteText"/>
      </w:pPr>
      <w:r>
        <w:rPr>
          <w:sz w:val="18"/>
          <w:szCs w:val="18"/>
        </w:rPr>
        <w:t xml:space="preserve">UN Women conducted a needs assessment with Oasis beneficiaries. The findings will be shared with the Responsible Party to decide on the final topics. </w:t>
      </w:r>
    </w:p>
  </w:footnote>
  <w:footnote w:id="13">
    <w:p w14:paraId="7BACD2FE" w14:textId="5843FCD8" w:rsidR="00B424A1" w:rsidRPr="009D25A4" w:rsidRDefault="00E21C6D" w:rsidP="00655060">
      <w:pPr>
        <w:pStyle w:val="FootnoteText"/>
        <w:tabs>
          <w:tab w:val="left" w:pos="4590"/>
        </w:tabs>
        <w:rPr>
          <w:sz w:val="18"/>
          <w:szCs w:val="18"/>
        </w:rPr>
      </w:pPr>
      <w:r w:rsidRPr="009D25A4">
        <w:rPr>
          <w:rStyle w:val="FootnoteReference"/>
          <w:sz w:val="18"/>
          <w:szCs w:val="18"/>
        </w:rPr>
        <w:footnoteRef/>
      </w:r>
      <w:r w:rsidRPr="009D25A4">
        <w:rPr>
          <w:sz w:val="18"/>
          <w:szCs w:val="18"/>
        </w:rPr>
        <w:t xml:space="preserve"> </w:t>
      </w:r>
      <w:r w:rsidR="00B424A1">
        <w:rPr>
          <w:sz w:val="18"/>
          <w:szCs w:val="18"/>
        </w:rPr>
        <w:t xml:space="preserve">UN Women can support </w:t>
      </w:r>
      <w:r w:rsidR="004A7B4E">
        <w:rPr>
          <w:sz w:val="18"/>
          <w:szCs w:val="18"/>
        </w:rPr>
        <w:t>the Responsible Party in creating</w:t>
      </w:r>
      <w:r w:rsidR="00B424A1">
        <w:rPr>
          <w:sz w:val="18"/>
          <w:szCs w:val="18"/>
        </w:rPr>
        <w:t xml:space="preserve"> courses with the provided material on </w:t>
      </w:r>
      <w:proofErr w:type="spellStart"/>
      <w:r w:rsidR="00B424A1">
        <w:rPr>
          <w:sz w:val="18"/>
          <w:szCs w:val="18"/>
        </w:rPr>
        <w:t>EdApp</w:t>
      </w:r>
      <w:proofErr w:type="spellEnd"/>
      <w:r w:rsidR="00B424A1">
        <w:rPr>
          <w:sz w:val="18"/>
          <w:szCs w:val="18"/>
        </w:rPr>
        <w:t xml:space="preserve">. </w:t>
      </w:r>
    </w:p>
  </w:footnote>
  <w:footnote w:id="14">
    <w:p w14:paraId="18BA03B1" w14:textId="2B29AF8C" w:rsidR="00513236" w:rsidRPr="004A4C3B" w:rsidRDefault="00513236" w:rsidP="00DC6588">
      <w:pPr>
        <w:pStyle w:val="FootnoteText"/>
        <w:jc w:val="both"/>
        <w:rPr>
          <w:sz w:val="18"/>
          <w:szCs w:val="18"/>
        </w:rPr>
      </w:pPr>
      <w:r w:rsidRPr="004A4C3B">
        <w:rPr>
          <w:rStyle w:val="FootnoteReference"/>
          <w:sz w:val="18"/>
          <w:szCs w:val="18"/>
        </w:rPr>
        <w:footnoteRef/>
      </w:r>
      <w:r w:rsidRPr="004A4C3B">
        <w:rPr>
          <w:sz w:val="18"/>
          <w:szCs w:val="18"/>
        </w:rPr>
        <w:t xml:space="preserve"> In exceptional circumstances</w:t>
      </w:r>
      <w:r w:rsidR="00E862CD" w:rsidRPr="004A4C3B">
        <w:rPr>
          <w:sz w:val="18"/>
          <w:szCs w:val="18"/>
        </w:rPr>
        <w:t>,</w:t>
      </w:r>
      <w:r w:rsidRPr="004A4C3B">
        <w:rPr>
          <w:sz w:val="18"/>
          <w:szCs w:val="18"/>
        </w:rPr>
        <w:t xml:space="preserve"> three (3) years of history registration may be </w:t>
      </w:r>
      <w:proofErr w:type="gramStart"/>
      <w:r w:rsidRPr="004A4C3B">
        <w:rPr>
          <w:sz w:val="18"/>
          <w:szCs w:val="18"/>
        </w:rPr>
        <w:t>accepted</w:t>
      </w:r>
      <w:proofErr w:type="gramEnd"/>
      <w:r w:rsidRPr="004A4C3B">
        <w:rPr>
          <w:sz w:val="18"/>
          <w:szCs w:val="18"/>
        </w:rPr>
        <w:t xml:space="preserve"> and it must be fully justified.</w:t>
      </w:r>
    </w:p>
  </w:footnote>
  <w:footnote w:id="15">
    <w:p w14:paraId="4F609696" w14:textId="77777777" w:rsidR="006355F4" w:rsidRPr="004A4C3B" w:rsidRDefault="006355F4" w:rsidP="006355F4">
      <w:pPr>
        <w:pStyle w:val="FootnoteText"/>
        <w:rPr>
          <w:rFonts w:ascii="Calibri" w:hAnsi="Calibri" w:cs="Calibri"/>
          <w:sz w:val="18"/>
          <w:szCs w:val="18"/>
        </w:rPr>
      </w:pPr>
      <w:r w:rsidRPr="004A4C3B">
        <w:rPr>
          <w:rStyle w:val="FootnoteReference"/>
          <w:rFonts w:ascii="Calibri" w:hAnsi="Calibri" w:cs="Calibri"/>
          <w:sz w:val="18"/>
          <w:szCs w:val="18"/>
        </w:rPr>
        <w:footnoteRef/>
      </w:r>
      <w:r w:rsidRPr="004A4C3B">
        <w:rPr>
          <w:rFonts w:ascii="Calibri" w:hAnsi="Calibri" w:cs="Calibri"/>
          <w:sz w:val="18"/>
          <w:szCs w:val="18"/>
        </w:rPr>
        <w:t xml:space="preserve"> </w:t>
      </w:r>
      <w:hyperlink r:id="rId4" w:history="1">
        <w:r w:rsidRPr="004A4C3B">
          <w:rPr>
            <w:rFonts w:ascii="Calibri" w:eastAsia="Times New Roman" w:hAnsi="Calibri" w:cs="Calibri"/>
            <w:color w:val="0000FF"/>
            <w:sz w:val="18"/>
            <w:szCs w:val="18"/>
            <w:u w:val="single"/>
          </w:rPr>
          <w:t>Secretary General’s Bulletin, 9 October 2003 on “Special measures for protection from sexual exploitation and sexual abuse</w:t>
        </w:r>
      </w:hyperlink>
      <w:r w:rsidRPr="004A4C3B">
        <w:rPr>
          <w:rFonts w:ascii="Calibri" w:eastAsia="Times New Roman" w:hAnsi="Calibri" w:cs="Calibri"/>
          <w:color w:val="0000FF"/>
          <w:sz w:val="18"/>
          <w:szCs w:val="18"/>
          <w:u w:val="single"/>
        </w:rPr>
        <w:t>” (ST/SGB/2003/13)</w:t>
      </w:r>
      <w:r w:rsidRPr="004A4C3B">
        <w:rPr>
          <w:rFonts w:ascii="Calibri" w:eastAsia="Times New Roman" w:hAnsi="Calibri" w:cs="Calibri"/>
          <w:sz w:val="18"/>
          <w:szCs w:val="18"/>
        </w:rPr>
        <w:t>, and United Nations Protocol on Allegations of Sexual Exploitation and Abuse involving Implementing Partners.</w:t>
      </w:r>
    </w:p>
    <w:p w14:paraId="477DD807" w14:textId="77777777" w:rsidR="006355F4" w:rsidRDefault="006355F4" w:rsidP="006355F4">
      <w:pPr>
        <w:pStyle w:val="FootnoteText"/>
      </w:pPr>
    </w:p>
  </w:footnote>
  <w:footnote w:id="16">
    <w:p w14:paraId="02C8580C" w14:textId="23D3D234" w:rsidR="00C40E02" w:rsidRPr="004A4C3B" w:rsidRDefault="00C40E02" w:rsidP="0009646E">
      <w:pPr>
        <w:jc w:val="both"/>
        <w:rPr>
          <w:rFonts w:ascii="Calibri" w:hAnsi="Calibri" w:cs="Calibri"/>
          <w:sz w:val="18"/>
          <w:szCs w:val="18"/>
        </w:rPr>
      </w:pPr>
      <w:r w:rsidRPr="004A4C3B">
        <w:rPr>
          <w:rStyle w:val="FootnoteReference"/>
          <w:rFonts w:ascii="Calibri" w:hAnsi="Calibri" w:cs="Calibri"/>
          <w:sz w:val="18"/>
          <w:szCs w:val="18"/>
        </w:rPr>
        <w:footnoteRef/>
      </w:r>
      <w:r w:rsidRPr="004A4C3B">
        <w:rPr>
          <w:rFonts w:ascii="Calibri" w:hAnsi="Calibri" w:cs="Calibri"/>
          <w:sz w:val="18"/>
          <w:szCs w:val="18"/>
        </w:rPr>
        <w:t xml:space="preserve"> If the budget is for grant-making activities</w:t>
      </w:r>
      <w:r w:rsidR="008E5ACB" w:rsidRPr="004A4C3B">
        <w:rPr>
          <w:rFonts w:ascii="Calibri" w:hAnsi="Calibri" w:cs="Calibri"/>
          <w:sz w:val="18"/>
          <w:szCs w:val="18"/>
        </w:rPr>
        <w:t>,</w:t>
      </w:r>
      <w:r w:rsidRPr="004A4C3B">
        <w:rPr>
          <w:rFonts w:ascii="Calibri" w:hAnsi="Calibri" w:cs="Calibri"/>
          <w:sz w:val="18"/>
          <w:szCs w:val="18"/>
        </w:rPr>
        <w:t xml:space="preserve"> add a field for grants. For grant-making, (i) only up to </w:t>
      </w:r>
      <w:r w:rsidRPr="004A4C3B">
        <w:rPr>
          <w:rFonts w:ascii="Calibri" w:eastAsia="Times New Roman" w:hAnsi="Calibri" w:cs="Calibri"/>
          <w:color w:val="000000"/>
          <w:sz w:val="18"/>
          <w:szCs w:val="18"/>
        </w:rPr>
        <w:t xml:space="preserve">50% of the Partner </w:t>
      </w:r>
      <w:r w:rsidR="0023759D" w:rsidRPr="004A4C3B">
        <w:rPr>
          <w:rFonts w:ascii="Calibri" w:eastAsia="Times New Roman" w:hAnsi="Calibri" w:cs="Calibri"/>
          <w:color w:val="000000"/>
          <w:sz w:val="18"/>
          <w:szCs w:val="18"/>
        </w:rPr>
        <w:t>p</w:t>
      </w:r>
      <w:r w:rsidRPr="004A4C3B">
        <w:rPr>
          <w:rFonts w:ascii="Calibri" w:eastAsia="Times New Roman" w:hAnsi="Calibri" w:cs="Calibri"/>
          <w:color w:val="000000"/>
          <w:sz w:val="18"/>
          <w:szCs w:val="18"/>
        </w:rPr>
        <w:t>roposal amount may be used to fund grants</w:t>
      </w:r>
      <w:r w:rsidRPr="004A4C3B">
        <w:rPr>
          <w:rFonts w:ascii="Calibri" w:hAnsi="Calibri" w:cs="Calibri"/>
          <w:sz w:val="18"/>
          <w:szCs w:val="18"/>
        </w:rPr>
        <w:t xml:space="preserve">, </w:t>
      </w:r>
      <w:r w:rsidRPr="004A4C3B">
        <w:rPr>
          <w:rFonts w:ascii="Calibri" w:eastAsia="Times New Roman" w:hAnsi="Calibri" w:cs="Calibri"/>
          <w:color w:val="000000"/>
          <w:sz w:val="18"/>
          <w:szCs w:val="18"/>
        </w:rPr>
        <w:t>(ii) not more than 25% of the Partner Agreement value can be issued per individual grant</w:t>
      </w:r>
      <w:r w:rsidR="0023759D" w:rsidRPr="004A4C3B">
        <w:rPr>
          <w:rFonts w:ascii="Calibri" w:eastAsia="Times New Roman" w:hAnsi="Calibri" w:cs="Calibri"/>
          <w:color w:val="000000"/>
          <w:sz w:val="18"/>
          <w:szCs w:val="18"/>
        </w:rPr>
        <w:t>.</w:t>
      </w:r>
      <w:r w:rsidRPr="004A4C3B">
        <w:rPr>
          <w:rFonts w:ascii="Calibri" w:hAnsi="Calibri" w:cs="Calibri"/>
          <w:sz w:val="18"/>
          <w:szCs w:val="18"/>
        </w:rPr>
        <w:t xml:space="preserve"> </w:t>
      </w:r>
    </w:p>
  </w:footnote>
  <w:footnote w:id="17">
    <w:p w14:paraId="49E765EC" w14:textId="5719580E" w:rsidR="00E14FCA" w:rsidRPr="00FE26C7" w:rsidRDefault="00E14FCA" w:rsidP="00EA1C20">
      <w:pPr>
        <w:pStyle w:val="FootnoteText"/>
        <w:jc w:val="both"/>
        <w:rPr>
          <w:sz w:val="16"/>
          <w:szCs w:val="16"/>
        </w:rPr>
      </w:pPr>
      <w:r w:rsidRPr="004A4C3B">
        <w:rPr>
          <w:rStyle w:val="FootnoteReference"/>
          <w:rFonts w:ascii="Calibri" w:hAnsi="Calibri" w:cs="Calibri"/>
          <w:sz w:val="18"/>
          <w:szCs w:val="18"/>
        </w:rPr>
        <w:footnoteRef/>
      </w:r>
      <w:r w:rsidRPr="004A4C3B">
        <w:rPr>
          <w:rFonts w:ascii="Calibri" w:hAnsi="Calibri" w:cs="Calibri"/>
          <w:sz w:val="18"/>
          <w:szCs w:val="18"/>
        </w:rPr>
        <w:t xml:space="preserve"> “Other costs” refers to any other costs that is not listed in the </w:t>
      </w:r>
      <w:r w:rsidR="000D7C35" w:rsidRPr="004A4C3B">
        <w:rPr>
          <w:rFonts w:ascii="Calibri" w:hAnsi="Calibri" w:cs="Calibri"/>
          <w:sz w:val="18"/>
          <w:szCs w:val="18"/>
        </w:rPr>
        <w:t>r</w:t>
      </w:r>
      <w:r w:rsidRPr="004A4C3B">
        <w:rPr>
          <w:rFonts w:ascii="Calibri" w:hAnsi="Calibri" w:cs="Calibri"/>
          <w:sz w:val="18"/>
          <w:szCs w:val="18"/>
        </w:rPr>
        <w:t>esults-</w:t>
      </w:r>
      <w:r w:rsidR="000D7C35" w:rsidRPr="004A4C3B">
        <w:rPr>
          <w:rFonts w:ascii="Calibri" w:hAnsi="Calibri" w:cs="Calibri"/>
          <w:sz w:val="18"/>
          <w:szCs w:val="18"/>
        </w:rPr>
        <w:t>b</w:t>
      </w:r>
      <w:r w:rsidRPr="004A4C3B">
        <w:rPr>
          <w:rFonts w:ascii="Calibri" w:hAnsi="Calibri" w:cs="Calibri"/>
          <w:sz w:val="18"/>
          <w:szCs w:val="18"/>
        </w:rPr>
        <w:t xml:space="preserve">ased </w:t>
      </w:r>
      <w:r w:rsidR="000D7C35" w:rsidRPr="004A4C3B">
        <w:rPr>
          <w:rFonts w:ascii="Calibri" w:hAnsi="Calibri" w:cs="Calibri"/>
          <w:sz w:val="18"/>
          <w:szCs w:val="18"/>
        </w:rPr>
        <w:t>b</w:t>
      </w:r>
      <w:r w:rsidRPr="004A4C3B">
        <w:rPr>
          <w:rFonts w:ascii="Calibri" w:hAnsi="Calibri" w:cs="Calibri"/>
          <w:sz w:val="18"/>
          <w:szCs w:val="18"/>
        </w:rPr>
        <w:t>udget. Please specify what they are</w:t>
      </w:r>
      <w:r w:rsidR="000D7C35" w:rsidRPr="004A4C3B">
        <w:rPr>
          <w:rFonts w:ascii="Calibri" w:hAnsi="Calibri" w:cs="Calibri"/>
          <w:sz w:val="18"/>
          <w:szCs w:val="18"/>
        </w:rPr>
        <w:t xml:space="preserve"> in the footnote</w:t>
      </w:r>
      <w:r w:rsidR="000D7C35">
        <w:rPr>
          <w:rFonts w:ascii="Calibri" w:hAnsi="Calibri" w:cs="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007D" w14:textId="77777777" w:rsidR="00FA0448" w:rsidRDefault="00FA0448">
    <w:pPr>
      <w:pStyle w:val="BodyText"/>
      <w:spacing w:line="14" w:lineRule="auto"/>
    </w:pPr>
    <w:r>
      <w:rPr>
        <w:sz w:val="24"/>
      </w:rPr>
      <w:pict w14:anchorId="06FCBDCC">
        <v:shapetype id="_x0000_t202" coordsize="21600,21600" o:spt="202" path="m,l,21600r21600,l21600,xe">
          <v:stroke joinstyle="miter"/>
          <v:path gradientshapeok="t" o:connecttype="rect"/>
        </v:shapetype>
        <v:shape id="_x0000_s2055" type="#_x0000_t202" style="position:absolute;margin-left:75.5pt;margin-top:39.8pt;width:452pt;height:15.3pt;z-index:-251656192;mso-position-horizontal-relative:page;mso-position-vertical-relative:page" filled="f" stroked="f">
          <v:textbox inset="0,0,0,0">
            <w:txbxContent>
              <w:p w14:paraId="24378883" w14:textId="5C3AA9AD" w:rsidR="00FA0448" w:rsidRDefault="00FA0448">
                <w:pPr>
                  <w:pStyle w:val="BodyText"/>
                  <w:tabs>
                    <w:tab w:val="left" w:pos="2503"/>
                    <w:tab w:val="left" w:pos="9019"/>
                  </w:tabs>
                  <w:spacing w:before="1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1"/>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1"/>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1"/>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1"/>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1"/>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1"/>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1BF1AF6"/>
    <w:multiLevelType w:val="hybridMultilevel"/>
    <w:tmpl w:val="0262DC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5AD61C4"/>
    <w:multiLevelType w:val="hybridMultilevel"/>
    <w:tmpl w:val="C86A138A"/>
    <w:lvl w:ilvl="0" w:tplc="D44CFB32">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41A4C506">
      <w:start w:val="1"/>
      <w:numFmt w:val="lowerLetter"/>
      <w:lvlText w:val="(%2)"/>
      <w:lvlJc w:val="left"/>
      <w:pPr>
        <w:ind w:left="1110" w:hanging="360"/>
      </w:pPr>
      <w:rPr>
        <w:rFonts w:ascii="Times New Roman" w:eastAsia="Times New Roman" w:hAnsi="Times New Roman" w:cs="Times New Roman" w:hint="default"/>
        <w:w w:val="100"/>
        <w:sz w:val="24"/>
        <w:szCs w:val="24"/>
        <w:lang w:val="en-US" w:eastAsia="en-US" w:bidi="ar-SA"/>
      </w:rPr>
    </w:lvl>
    <w:lvl w:ilvl="2" w:tplc="011CCD86">
      <w:numFmt w:val="bullet"/>
      <w:lvlText w:val="•"/>
      <w:lvlJc w:val="left"/>
      <w:pPr>
        <w:ind w:left="2013" w:hanging="360"/>
      </w:pPr>
      <w:rPr>
        <w:rFonts w:hint="default"/>
        <w:lang w:val="en-US" w:eastAsia="en-US" w:bidi="ar-SA"/>
      </w:rPr>
    </w:lvl>
    <w:lvl w:ilvl="3" w:tplc="40402CF2">
      <w:numFmt w:val="bullet"/>
      <w:lvlText w:val="•"/>
      <w:lvlJc w:val="left"/>
      <w:pPr>
        <w:ind w:left="2926" w:hanging="360"/>
      </w:pPr>
      <w:rPr>
        <w:rFonts w:hint="default"/>
        <w:lang w:val="en-US" w:eastAsia="en-US" w:bidi="ar-SA"/>
      </w:rPr>
    </w:lvl>
    <w:lvl w:ilvl="4" w:tplc="8A4E5D4E">
      <w:numFmt w:val="bullet"/>
      <w:lvlText w:val="•"/>
      <w:lvlJc w:val="left"/>
      <w:pPr>
        <w:ind w:left="3840" w:hanging="360"/>
      </w:pPr>
      <w:rPr>
        <w:rFonts w:hint="default"/>
        <w:lang w:val="en-US" w:eastAsia="en-US" w:bidi="ar-SA"/>
      </w:rPr>
    </w:lvl>
    <w:lvl w:ilvl="5" w:tplc="12B2947E">
      <w:numFmt w:val="bullet"/>
      <w:lvlText w:val="•"/>
      <w:lvlJc w:val="left"/>
      <w:pPr>
        <w:ind w:left="4753" w:hanging="360"/>
      </w:pPr>
      <w:rPr>
        <w:rFonts w:hint="default"/>
        <w:lang w:val="en-US" w:eastAsia="en-US" w:bidi="ar-SA"/>
      </w:rPr>
    </w:lvl>
    <w:lvl w:ilvl="6" w:tplc="117AB2C6">
      <w:numFmt w:val="bullet"/>
      <w:lvlText w:val="•"/>
      <w:lvlJc w:val="left"/>
      <w:pPr>
        <w:ind w:left="5666" w:hanging="360"/>
      </w:pPr>
      <w:rPr>
        <w:rFonts w:hint="default"/>
        <w:lang w:val="en-US" w:eastAsia="en-US" w:bidi="ar-SA"/>
      </w:rPr>
    </w:lvl>
    <w:lvl w:ilvl="7" w:tplc="D0944334">
      <w:numFmt w:val="bullet"/>
      <w:lvlText w:val="•"/>
      <w:lvlJc w:val="left"/>
      <w:pPr>
        <w:ind w:left="6580" w:hanging="360"/>
      </w:pPr>
      <w:rPr>
        <w:rFonts w:hint="default"/>
        <w:lang w:val="en-US" w:eastAsia="en-US" w:bidi="ar-SA"/>
      </w:rPr>
    </w:lvl>
    <w:lvl w:ilvl="8" w:tplc="B3AE98A4">
      <w:numFmt w:val="bullet"/>
      <w:lvlText w:val="•"/>
      <w:lvlJc w:val="left"/>
      <w:pPr>
        <w:ind w:left="7493" w:hanging="360"/>
      </w:pPr>
      <w:rPr>
        <w:rFonts w:hint="default"/>
        <w:lang w:val="en-US" w:eastAsia="en-US" w:bidi="ar-SA"/>
      </w:rPr>
    </w:lvl>
  </w:abstractNum>
  <w:abstractNum w:abstractNumId="12"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677665"/>
    <w:multiLevelType w:val="hybridMultilevel"/>
    <w:tmpl w:val="93CECC5A"/>
    <w:lvl w:ilvl="0" w:tplc="48F0B0FE">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8056E372">
      <w:start w:val="1"/>
      <w:numFmt w:val="lowerLetter"/>
      <w:lvlText w:val="(%2)"/>
      <w:lvlJc w:val="left"/>
      <w:pPr>
        <w:ind w:left="1110" w:hanging="360"/>
      </w:pPr>
      <w:rPr>
        <w:rFonts w:ascii="Times New Roman" w:eastAsia="Times New Roman" w:hAnsi="Times New Roman" w:cs="Times New Roman" w:hint="default"/>
        <w:w w:val="100"/>
        <w:sz w:val="24"/>
        <w:szCs w:val="24"/>
        <w:lang w:val="en-US" w:eastAsia="en-US" w:bidi="ar-SA"/>
      </w:rPr>
    </w:lvl>
    <w:lvl w:ilvl="2" w:tplc="2806DEDE">
      <w:numFmt w:val="bullet"/>
      <w:lvlText w:val="•"/>
      <w:lvlJc w:val="left"/>
      <w:pPr>
        <w:ind w:left="2031" w:hanging="360"/>
      </w:pPr>
      <w:rPr>
        <w:rFonts w:hint="default"/>
        <w:lang w:val="en-US" w:eastAsia="en-US" w:bidi="ar-SA"/>
      </w:rPr>
    </w:lvl>
    <w:lvl w:ilvl="3" w:tplc="98AEB52C">
      <w:numFmt w:val="bullet"/>
      <w:lvlText w:val="•"/>
      <w:lvlJc w:val="left"/>
      <w:pPr>
        <w:ind w:left="2942" w:hanging="360"/>
      </w:pPr>
      <w:rPr>
        <w:rFonts w:hint="default"/>
        <w:lang w:val="en-US" w:eastAsia="en-US" w:bidi="ar-SA"/>
      </w:rPr>
    </w:lvl>
    <w:lvl w:ilvl="4" w:tplc="F42AA666">
      <w:numFmt w:val="bullet"/>
      <w:lvlText w:val="•"/>
      <w:lvlJc w:val="left"/>
      <w:pPr>
        <w:ind w:left="3853" w:hanging="360"/>
      </w:pPr>
      <w:rPr>
        <w:rFonts w:hint="default"/>
        <w:lang w:val="en-US" w:eastAsia="en-US" w:bidi="ar-SA"/>
      </w:rPr>
    </w:lvl>
    <w:lvl w:ilvl="5" w:tplc="12C807F2">
      <w:numFmt w:val="bullet"/>
      <w:lvlText w:val="•"/>
      <w:lvlJc w:val="left"/>
      <w:pPr>
        <w:ind w:left="4764" w:hanging="360"/>
      </w:pPr>
      <w:rPr>
        <w:rFonts w:hint="default"/>
        <w:lang w:val="en-US" w:eastAsia="en-US" w:bidi="ar-SA"/>
      </w:rPr>
    </w:lvl>
    <w:lvl w:ilvl="6" w:tplc="2C3C4FE4">
      <w:numFmt w:val="bullet"/>
      <w:lvlText w:val="•"/>
      <w:lvlJc w:val="left"/>
      <w:pPr>
        <w:ind w:left="5675" w:hanging="360"/>
      </w:pPr>
      <w:rPr>
        <w:rFonts w:hint="default"/>
        <w:lang w:val="en-US" w:eastAsia="en-US" w:bidi="ar-SA"/>
      </w:rPr>
    </w:lvl>
    <w:lvl w:ilvl="7" w:tplc="58B6D352">
      <w:numFmt w:val="bullet"/>
      <w:lvlText w:val="•"/>
      <w:lvlJc w:val="left"/>
      <w:pPr>
        <w:ind w:left="6586" w:hanging="360"/>
      </w:pPr>
      <w:rPr>
        <w:rFonts w:hint="default"/>
        <w:lang w:val="en-US" w:eastAsia="en-US" w:bidi="ar-SA"/>
      </w:rPr>
    </w:lvl>
    <w:lvl w:ilvl="8" w:tplc="784207BA">
      <w:numFmt w:val="bullet"/>
      <w:lvlText w:val="•"/>
      <w:lvlJc w:val="left"/>
      <w:pPr>
        <w:ind w:left="7497" w:hanging="360"/>
      </w:pPr>
      <w:rPr>
        <w:rFonts w:hint="default"/>
        <w:lang w:val="en-US" w:eastAsia="en-US" w:bidi="ar-SA"/>
      </w:rPr>
    </w:lvl>
  </w:abstractNum>
  <w:abstractNum w:abstractNumId="17"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8D7244"/>
    <w:multiLevelType w:val="hybridMultilevel"/>
    <w:tmpl w:val="F568546C"/>
    <w:lvl w:ilvl="0" w:tplc="4AD2D3B2">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F390909E">
      <w:start w:val="1"/>
      <w:numFmt w:val="lowerLetter"/>
      <w:lvlText w:val="(%2)"/>
      <w:lvlJc w:val="left"/>
      <w:pPr>
        <w:ind w:left="1200" w:hanging="450"/>
      </w:pPr>
      <w:rPr>
        <w:rFonts w:ascii="Times New Roman" w:eastAsia="Times New Roman" w:hAnsi="Times New Roman" w:cs="Times New Roman" w:hint="default"/>
        <w:w w:val="100"/>
        <w:sz w:val="24"/>
        <w:szCs w:val="24"/>
        <w:lang w:val="en-US" w:eastAsia="en-US" w:bidi="ar-SA"/>
      </w:rPr>
    </w:lvl>
    <w:lvl w:ilvl="2" w:tplc="98F8FBEC">
      <w:numFmt w:val="bullet"/>
      <w:lvlText w:val="•"/>
      <w:lvlJc w:val="left"/>
      <w:pPr>
        <w:ind w:left="2102" w:hanging="450"/>
      </w:pPr>
      <w:rPr>
        <w:rFonts w:hint="default"/>
        <w:lang w:val="en-US" w:eastAsia="en-US" w:bidi="ar-SA"/>
      </w:rPr>
    </w:lvl>
    <w:lvl w:ilvl="3" w:tplc="40D21A64">
      <w:numFmt w:val="bullet"/>
      <w:lvlText w:val="•"/>
      <w:lvlJc w:val="left"/>
      <w:pPr>
        <w:ind w:left="3004" w:hanging="450"/>
      </w:pPr>
      <w:rPr>
        <w:rFonts w:hint="default"/>
        <w:lang w:val="en-US" w:eastAsia="en-US" w:bidi="ar-SA"/>
      </w:rPr>
    </w:lvl>
    <w:lvl w:ilvl="4" w:tplc="C8B2105A">
      <w:numFmt w:val="bullet"/>
      <w:lvlText w:val="•"/>
      <w:lvlJc w:val="left"/>
      <w:pPr>
        <w:ind w:left="3906" w:hanging="450"/>
      </w:pPr>
      <w:rPr>
        <w:rFonts w:hint="default"/>
        <w:lang w:val="en-US" w:eastAsia="en-US" w:bidi="ar-SA"/>
      </w:rPr>
    </w:lvl>
    <w:lvl w:ilvl="5" w:tplc="C8CAA94C">
      <w:numFmt w:val="bullet"/>
      <w:lvlText w:val="•"/>
      <w:lvlJc w:val="left"/>
      <w:pPr>
        <w:ind w:left="4808" w:hanging="450"/>
      </w:pPr>
      <w:rPr>
        <w:rFonts w:hint="default"/>
        <w:lang w:val="en-US" w:eastAsia="en-US" w:bidi="ar-SA"/>
      </w:rPr>
    </w:lvl>
    <w:lvl w:ilvl="6" w:tplc="74823E0E">
      <w:numFmt w:val="bullet"/>
      <w:lvlText w:val="•"/>
      <w:lvlJc w:val="left"/>
      <w:pPr>
        <w:ind w:left="5711" w:hanging="450"/>
      </w:pPr>
      <w:rPr>
        <w:rFonts w:hint="default"/>
        <w:lang w:val="en-US" w:eastAsia="en-US" w:bidi="ar-SA"/>
      </w:rPr>
    </w:lvl>
    <w:lvl w:ilvl="7" w:tplc="0144F5FA">
      <w:numFmt w:val="bullet"/>
      <w:lvlText w:val="•"/>
      <w:lvlJc w:val="left"/>
      <w:pPr>
        <w:ind w:left="6613" w:hanging="450"/>
      </w:pPr>
      <w:rPr>
        <w:rFonts w:hint="default"/>
        <w:lang w:val="en-US" w:eastAsia="en-US" w:bidi="ar-SA"/>
      </w:rPr>
    </w:lvl>
    <w:lvl w:ilvl="8" w:tplc="FDFAF382">
      <w:numFmt w:val="bullet"/>
      <w:lvlText w:val="•"/>
      <w:lvlJc w:val="left"/>
      <w:pPr>
        <w:ind w:left="7515" w:hanging="450"/>
      </w:pPr>
      <w:rPr>
        <w:rFonts w:hint="default"/>
        <w:lang w:val="en-US" w:eastAsia="en-US" w:bidi="ar-SA"/>
      </w:rPr>
    </w:lvl>
  </w:abstractNum>
  <w:abstractNum w:abstractNumId="22"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F21E82"/>
    <w:multiLevelType w:val="hybridMultilevel"/>
    <w:tmpl w:val="1C7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6"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838D7"/>
    <w:multiLevelType w:val="hybridMultilevel"/>
    <w:tmpl w:val="9EA8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C01D4C"/>
    <w:multiLevelType w:val="hybridMultilevel"/>
    <w:tmpl w:val="38D25CA2"/>
    <w:lvl w:ilvl="0" w:tplc="2724FBFE">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03A64116">
      <w:start w:val="1"/>
      <w:numFmt w:val="lowerLetter"/>
      <w:lvlText w:val="(%2)"/>
      <w:lvlJc w:val="left"/>
      <w:pPr>
        <w:ind w:left="1200" w:hanging="450"/>
      </w:pPr>
      <w:rPr>
        <w:rFonts w:ascii="Times New Roman" w:eastAsia="Times New Roman" w:hAnsi="Times New Roman" w:cs="Times New Roman" w:hint="default"/>
        <w:w w:val="100"/>
        <w:sz w:val="24"/>
        <w:szCs w:val="24"/>
        <w:lang w:val="en-US" w:eastAsia="en-US" w:bidi="ar-SA"/>
      </w:rPr>
    </w:lvl>
    <w:lvl w:ilvl="2" w:tplc="7AC42242">
      <w:numFmt w:val="bullet"/>
      <w:lvlText w:val="•"/>
      <w:lvlJc w:val="left"/>
      <w:pPr>
        <w:ind w:left="1540" w:hanging="450"/>
      </w:pPr>
      <w:rPr>
        <w:rFonts w:hint="default"/>
        <w:lang w:val="en-US" w:eastAsia="en-US" w:bidi="ar-SA"/>
      </w:rPr>
    </w:lvl>
    <w:lvl w:ilvl="3" w:tplc="814E2970">
      <w:numFmt w:val="bullet"/>
      <w:lvlText w:val="•"/>
      <w:lvlJc w:val="left"/>
      <w:pPr>
        <w:ind w:left="2512" w:hanging="450"/>
      </w:pPr>
      <w:rPr>
        <w:rFonts w:hint="default"/>
        <w:lang w:val="en-US" w:eastAsia="en-US" w:bidi="ar-SA"/>
      </w:rPr>
    </w:lvl>
    <w:lvl w:ilvl="4" w:tplc="1A1E6DA4">
      <w:numFmt w:val="bullet"/>
      <w:lvlText w:val="•"/>
      <w:lvlJc w:val="left"/>
      <w:pPr>
        <w:ind w:left="3485" w:hanging="450"/>
      </w:pPr>
      <w:rPr>
        <w:rFonts w:hint="default"/>
        <w:lang w:val="en-US" w:eastAsia="en-US" w:bidi="ar-SA"/>
      </w:rPr>
    </w:lvl>
    <w:lvl w:ilvl="5" w:tplc="988EF510">
      <w:numFmt w:val="bullet"/>
      <w:lvlText w:val="•"/>
      <w:lvlJc w:val="left"/>
      <w:pPr>
        <w:ind w:left="4457" w:hanging="450"/>
      </w:pPr>
      <w:rPr>
        <w:rFonts w:hint="default"/>
        <w:lang w:val="en-US" w:eastAsia="en-US" w:bidi="ar-SA"/>
      </w:rPr>
    </w:lvl>
    <w:lvl w:ilvl="6" w:tplc="21204AA6">
      <w:numFmt w:val="bullet"/>
      <w:lvlText w:val="•"/>
      <w:lvlJc w:val="left"/>
      <w:pPr>
        <w:ind w:left="5430" w:hanging="450"/>
      </w:pPr>
      <w:rPr>
        <w:rFonts w:hint="default"/>
        <w:lang w:val="en-US" w:eastAsia="en-US" w:bidi="ar-SA"/>
      </w:rPr>
    </w:lvl>
    <w:lvl w:ilvl="7" w:tplc="293C4278">
      <w:numFmt w:val="bullet"/>
      <w:lvlText w:val="•"/>
      <w:lvlJc w:val="left"/>
      <w:pPr>
        <w:ind w:left="6402" w:hanging="450"/>
      </w:pPr>
      <w:rPr>
        <w:rFonts w:hint="default"/>
        <w:lang w:val="en-US" w:eastAsia="en-US" w:bidi="ar-SA"/>
      </w:rPr>
    </w:lvl>
    <w:lvl w:ilvl="8" w:tplc="7EB2E05A">
      <w:numFmt w:val="bullet"/>
      <w:lvlText w:val="•"/>
      <w:lvlJc w:val="left"/>
      <w:pPr>
        <w:ind w:left="7375" w:hanging="450"/>
      </w:pPr>
      <w:rPr>
        <w:rFonts w:hint="default"/>
        <w:lang w:val="en-US" w:eastAsia="en-US" w:bidi="ar-SA"/>
      </w:rPr>
    </w:lvl>
  </w:abstractNum>
  <w:abstractNum w:abstractNumId="31" w15:restartNumberingAfterBreak="0">
    <w:nsid w:val="50FA44D6"/>
    <w:multiLevelType w:val="hybridMultilevel"/>
    <w:tmpl w:val="20548746"/>
    <w:lvl w:ilvl="0" w:tplc="F7866480">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031CB67E">
      <w:numFmt w:val="bullet"/>
      <w:lvlText w:val="•"/>
      <w:lvlJc w:val="left"/>
      <w:pPr>
        <w:ind w:left="1598" w:hanging="540"/>
      </w:pPr>
      <w:rPr>
        <w:rFonts w:hint="default"/>
        <w:lang w:val="en-US" w:eastAsia="en-US" w:bidi="ar-SA"/>
      </w:rPr>
    </w:lvl>
    <w:lvl w:ilvl="2" w:tplc="7380666A">
      <w:numFmt w:val="bullet"/>
      <w:lvlText w:val="•"/>
      <w:lvlJc w:val="left"/>
      <w:pPr>
        <w:ind w:left="2456" w:hanging="540"/>
      </w:pPr>
      <w:rPr>
        <w:rFonts w:hint="default"/>
        <w:lang w:val="en-US" w:eastAsia="en-US" w:bidi="ar-SA"/>
      </w:rPr>
    </w:lvl>
    <w:lvl w:ilvl="3" w:tplc="5B0C4298">
      <w:numFmt w:val="bullet"/>
      <w:lvlText w:val="•"/>
      <w:lvlJc w:val="left"/>
      <w:pPr>
        <w:ind w:left="3314" w:hanging="540"/>
      </w:pPr>
      <w:rPr>
        <w:rFonts w:hint="default"/>
        <w:lang w:val="en-US" w:eastAsia="en-US" w:bidi="ar-SA"/>
      </w:rPr>
    </w:lvl>
    <w:lvl w:ilvl="4" w:tplc="31028BB4">
      <w:numFmt w:val="bullet"/>
      <w:lvlText w:val="•"/>
      <w:lvlJc w:val="left"/>
      <w:pPr>
        <w:ind w:left="4172" w:hanging="540"/>
      </w:pPr>
      <w:rPr>
        <w:rFonts w:hint="default"/>
        <w:lang w:val="en-US" w:eastAsia="en-US" w:bidi="ar-SA"/>
      </w:rPr>
    </w:lvl>
    <w:lvl w:ilvl="5" w:tplc="193EA3B0">
      <w:numFmt w:val="bullet"/>
      <w:lvlText w:val="•"/>
      <w:lvlJc w:val="left"/>
      <w:pPr>
        <w:ind w:left="5030" w:hanging="540"/>
      </w:pPr>
      <w:rPr>
        <w:rFonts w:hint="default"/>
        <w:lang w:val="en-US" w:eastAsia="en-US" w:bidi="ar-SA"/>
      </w:rPr>
    </w:lvl>
    <w:lvl w:ilvl="6" w:tplc="13BA47F0">
      <w:numFmt w:val="bullet"/>
      <w:lvlText w:val="•"/>
      <w:lvlJc w:val="left"/>
      <w:pPr>
        <w:ind w:left="5888" w:hanging="540"/>
      </w:pPr>
      <w:rPr>
        <w:rFonts w:hint="default"/>
        <w:lang w:val="en-US" w:eastAsia="en-US" w:bidi="ar-SA"/>
      </w:rPr>
    </w:lvl>
    <w:lvl w:ilvl="7" w:tplc="1DCEECF2">
      <w:numFmt w:val="bullet"/>
      <w:lvlText w:val="•"/>
      <w:lvlJc w:val="left"/>
      <w:pPr>
        <w:ind w:left="6746" w:hanging="540"/>
      </w:pPr>
      <w:rPr>
        <w:rFonts w:hint="default"/>
        <w:lang w:val="en-US" w:eastAsia="en-US" w:bidi="ar-SA"/>
      </w:rPr>
    </w:lvl>
    <w:lvl w:ilvl="8" w:tplc="BACEEAD4">
      <w:numFmt w:val="bullet"/>
      <w:lvlText w:val="•"/>
      <w:lvlJc w:val="left"/>
      <w:pPr>
        <w:ind w:left="7604" w:hanging="540"/>
      </w:pPr>
      <w:rPr>
        <w:rFonts w:hint="default"/>
        <w:lang w:val="en-US" w:eastAsia="en-US" w:bidi="ar-SA"/>
      </w:rPr>
    </w:lvl>
  </w:abstractNum>
  <w:abstractNum w:abstractNumId="3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566D5F6F"/>
    <w:multiLevelType w:val="hybridMultilevel"/>
    <w:tmpl w:val="ADAE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F1C4C"/>
    <w:multiLevelType w:val="hybridMultilevel"/>
    <w:tmpl w:val="AB9AAA3E"/>
    <w:lvl w:ilvl="0" w:tplc="860C1D08">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01CEA002">
      <w:start w:val="1"/>
      <w:numFmt w:val="lowerLetter"/>
      <w:lvlText w:val="(%2)"/>
      <w:lvlJc w:val="left"/>
      <w:pPr>
        <w:ind w:left="1110" w:hanging="360"/>
      </w:pPr>
      <w:rPr>
        <w:rFonts w:ascii="Times New Roman" w:eastAsia="Times New Roman" w:hAnsi="Times New Roman" w:cs="Times New Roman" w:hint="default"/>
        <w:w w:val="100"/>
        <w:sz w:val="24"/>
        <w:szCs w:val="24"/>
        <w:lang w:val="en-US" w:eastAsia="en-US" w:bidi="ar-SA"/>
      </w:rPr>
    </w:lvl>
    <w:lvl w:ilvl="2" w:tplc="DB82AB38">
      <w:numFmt w:val="bullet"/>
      <w:lvlText w:val="•"/>
      <w:lvlJc w:val="left"/>
      <w:pPr>
        <w:ind w:left="2031" w:hanging="360"/>
      </w:pPr>
      <w:rPr>
        <w:rFonts w:hint="default"/>
        <w:lang w:val="en-US" w:eastAsia="en-US" w:bidi="ar-SA"/>
      </w:rPr>
    </w:lvl>
    <w:lvl w:ilvl="3" w:tplc="089EFC82">
      <w:numFmt w:val="bullet"/>
      <w:lvlText w:val="•"/>
      <w:lvlJc w:val="left"/>
      <w:pPr>
        <w:ind w:left="2942" w:hanging="360"/>
      </w:pPr>
      <w:rPr>
        <w:rFonts w:hint="default"/>
        <w:lang w:val="en-US" w:eastAsia="en-US" w:bidi="ar-SA"/>
      </w:rPr>
    </w:lvl>
    <w:lvl w:ilvl="4" w:tplc="9F0C0848">
      <w:numFmt w:val="bullet"/>
      <w:lvlText w:val="•"/>
      <w:lvlJc w:val="left"/>
      <w:pPr>
        <w:ind w:left="3853" w:hanging="360"/>
      </w:pPr>
      <w:rPr>
        <w:rFonts w:hint="default"/>
        <w:lang w:val="en-US" w:eastAsia="en-US" w:bidi="ar-SA"/>
      </w:rPr>
    </w:lvl>
    <w:lvl w:ilvl="5" w:tplc="F0BCF112">
      <w:numFmt w:val="bullet"/>
      <w:lvlText w:val="•"/>
      <w:lvlJc w:val="left"/>
      <w:pPr>
        <w:ind w:left="4764" w:hanging="360"/>
      </w:pPr>
      <w:rPr>
        <w:rFonts w:hint="default"/>
        <w:lang w:val="en-US" w:eastAsia="en-US" w:bidi="ar-SA"/>
      </w:rPr>
    </w:lvl>
    <w:lvl w:ilvl="6" w:tplc="F476E11C">
      <w:numFmt w:val="bullet"/>
      <w:lvlText w:val="•"/>
      <w:lvlJc w:val="left"/>
      <w:pPr>
        <w:ind w:left="5675" w:hanging="360"/>
      </w:pPr>
      <w:rPr>
        <w:rFonts w:hint="default"/>
        <w:lang w:val="en-US" w:eastAsia="en-US" w:bidi="ar-SA"/>
      </w:rPr>
    </w:lvl>
    <w:lvl w:ilvl="7" w:tplc="75B2BA0E">
      <w:numFmt w:val="bullet"/>
      <w:lvlText w:val="•"/>
      <w:lvlJc w:val="left"/>
      <w:pPr>
        <w:ind w:left="6586" w:hanging="360"/>
      </w:pPr>
      <w:rPr>
        <w:rFonts w:hint="default"/>
        <w:lang w:val="en-US" w:eastAsia="en-US" w:bidi="ar-SA"/>
      </w:rPr>
    </w:lvl>
    <w:lvl w:ilvl="8" w:tplc="1CBCC0A4">
      <w:numFmt w:val="bullet"/>
      <w:lvlText w:val="•"/>
      <w:lvlJc w:val="left"/>
      <w:pPr>
        <w:ind w:left="7497" w:hanging="360"/>
      </w:pPr>
      <w:rPr>
        <w:rFonts w:hint="default"/>
        <w:lang w:val="en-US" w:eastAsia="en-US" w:bidi="ar-SA"/>
      </w:rPr>
    </w:lvl>
  </w:abstractNum>
  <w:abstractNum w:abstractNumId="35"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33380"/>
    <w:multiLevelType w:val="hybridMultilevel"/>
    <w:tmpl w:val="D5F6CADE"/>
    <w:lvl w:ilvl="0" w:tplc="3992F1F2">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772C4C18">
      <w:start w:val="1"/>
      <w:numFmt w:val="lowerLetter"/>
      <w:lvlText w:val="(%2)"/>
      <w:lvlJc w:val="left"/>
      <w:pPr>
        <w:ind w:left="1110" w:hanging="360"/>
      </w:pPr>
      <w:rPr>
        <w:rFonts w:hint="default"/>
        <w:w w:val="100"/>
        <w:lang w:val="en-US" w:eastAsia="en-US" w:bidi="ar-SA"/>
      </w:rPr>
    </w:lvl>
    <w:lvl w:ilvl="2" w:tplc="A1D27928">
      <w:start w:val="1"/>
      <w:numFmt w:val="lowerRoman"/>
      <w:lvlText w:val="%3."/>
      <w:lvlJc w:val="left"/>
      <w:pPr>
        <w:ind w:left="1650" w:hanging="488"/>
        <w:jc w:val="right"/>
      </w:pPr>
      <w:rPr>
        <w:rFonts w:ascii="Times New Roman" w:eastAsia="Times New Roman" w:hAnsi="Times New Roman" w:cs="Times New Roman" w:hint="default"/>
        <w:w w:val="100"/>
        <w:sz w:val="24"/>
        <w:szCs w:val="24"/>
        <w:lang w:val="en-US" w:eastAsia="en-US" w:bidi="ar-SA"/>
      </w:rPr>
    </w:lvl>
    <w:lvl w:ilvl="3" w:tplc="74ECE6C4">
      <w:numFmt w:val="bullet"/>
      <w:lvlText w:val="•"/>
      <w:lvlJc w:val="left"/>
      <w:pPr>
        <w:ind w:left="1660" w:hanging="488"/>
      </w:pPr>
      <w:rPr>
        <w:rFonts w:hint="default"/>
        <w:lang w:val="en-US" w:eastAsia="en-US" w:bidi="ar-SA"/>
      </w:rPr>
    </w:lvl>
    <w:lvl w:ilvl="4" w:tplc="7130B270">
      <w:numFmt w:val="bullet"/>
      <w:lvlText w:val="•"/>
      <w:lvlJc w:val="left"/>
      <w:pPr>
        <w:ind w:left="2754" w:hanging="488"/>
      </w:pPr>
      <w:rPr>
        <w:rFonts w:hint="default"/>
        <w:lang w:val="en-US" w:eastAsia="en-US" w:bidi="ar-SA"/>
      </w:rPr>
    </w:lvl>
    <w:lvl w:ilvl="5" w:tplc="1416F70C">
      <w:numFmt w:val="bullet"/>
      <w:lvlText w:val="•"/>
      <w:lvlJc w:val="left"/>
      <w:pPr>
        <w:ind w:left="3848" w:hanging="488"/>
      </w:pPr>
      <w:rPr>
        <w:rFonts w:hint="default"/>
        <w:lang w:val="en-US" w:eastAsia="en-US" w:bidi="ar-SA"/>
      </w:rPr>
    </w:lvl>
    <w:lvl w:ilvl="6" w:tplc="48D8EDB6">
      <w:numFmt w:val="bullet"/>
      <w:lvlText w:val="•"/>
      <w:lvlJc w:val="left"/>
      <w:pPr>
        <w:ind w:left="4942" w:hanging="488"/>
      </w:pPr>
      <w:rPr>
        <w:rFonts w:hint="default"/>
        <w:lang w:val="en-US" w:eastAsia="en-US" w:bidi="ar-SA"/>
      </w:rPr>
    </w:lvl>
    <w:lvl w:ilvl="7" w:tplc="26F86D60">
      <w:numFmt w:val="bullet"/>
      <w:lvlText w:val="•"/>
      <w:lvlJc w:val="left"/>
      <w:pPr>
        <w:ind w:left="6037" w:hanging="488"/>
      </w:pPr>
      <w:rPr>
        <w:rFonts w:hint="default"/>
        <w:lang w:val="en-US" w:eastAsia="en-US" w:bidi="ar-SA"/>
      </w:rPr>
    </w:lvl>
    <w:lvl w:ilvl="8" w:tplc="63BA4F60">
      <w:numFmt w:val="bullet"/>
      <w:lvlText w:val="•"/>
      <w:lvlJc w:val="left"/>
      <w:pPr>
        <w:ind w:left="7131" w:hanging="488"/>
      </w:pPr>
      <w:rPr>
        <w:rFonts w:hint="default"/>
        <w:lang w:val="en-US" w:eastAsia="en-US" w:bidi="ar-SA"/>
      </w:rPr>
    </w:lvl>
  </w:abstractNum>
  <w:abstractNum w:abstractNumId="37"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65BB9"/>
    <w:multiLevelType w:val="multilevel"/>
    <w:tmpl w:val="CE9CBC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0F70DFA"/>
    <w:multiLevelType w:val="hybridMultilevel"/>
    <w:tmpl w:val="E41CBE86"/>
    <w:lvl w:ilvl="0" w:tplc="D5047AF4">
      <w:start w:val="1"/>
      <w:numFmt w:val="decimal"/>
      <w:lvlText w:val="%1."/>
      <w:lvlJc w:val="left"/>
      <w:pPr>
        <w:ind w:left="750" w:hanging="540"/>
      </w:pPr>
      <w:rPr>
        <w:rFonts w:ascii="Times New Roman" w:eastAsia="Times New Roman" w:hAnsi="Times New Roman" w:cs="Times New Roman" w:hint="default"/>
        <w:w w:val="100"/>
        <w:sz w:val="24"/>
        <w:szCs w:val="24"/>
        <w:lang w:val="en-US" w:eastAsia="en-US" w:bidi="ar-SA"/>
      </w:rPr>
    </w:lvl>
    <w:lvl w:ilvl="1" w:tplc="51B2B3BC">
      <w:start w:val="1"/>
      <w:numFmt w:val="lowerLetter"/>
      <w:lvlText w:val="(%2)"/>
      <w:lvlJc w:val="left"/>
      <w:pPr>
        <w:ind w:left="1110" w:hanging="360"/>
      </w:pPr>
      <w:rPr>
        <w:rFonts w:ascii="Times New Roman" w:eastAsia="Times New Roman" w:hAnsi="Times New Roman" w:cs="Times New Roman" w:hint="default"/>
        <w:w w:val="100"/>
        <w:sz w:val="24"/>
        <w:szCs w:val="24"/>
        <w:lang w:val="en-US" w:eastAsia="en-US" w:bidi="ar-SA"/>
      </w:rPr>
    </w:lvl>
    <w:lvl w:ilvl="2" w:tplc="E4C28630">
      <w:start w:val="1"/>
      <w:numFmt w:val="lowerRoman"/>
      <w:lvlText w:val="%3."/>
      <w:lvlJc w:val="left"/>
      <w:pPr>
        <w:ind w:left="1380" w:hanging="308"/>
        <w:jc w:val="right"/>
      </w:pPr>
      <w:rPr>
        <w:rFonts w:ascii="Times New Roman" w:eastAsia="Times New Roman" w:hAnsi="Times New Roman" w:cs="Times New Roman" w:hint="default"/>
        <w:w w:val="100"/>
        <w:sz w:val="24"/>
        <w:szCs w:val="24"/>
        <w:lang w:val="en-US" w:eastAsia="en-US" w:bidi="ar-SA"/>
      </w:rPr>
    </w:lvl>
    <w:lvl w:ilvl="3" w:tplc="770C66E8">
      <w:start w:val="1"/>
      <w:numFmt w:val="decimal"/>
      <w:lvlText w:val="%4."/>
      <w:lvlJc w:val="left"/>
      <w:pPr>
        <w:ind w:left="1740" w:hanging="450"/>
      </w:pPr>
      <w:rPr>
        <w:rFonts w:ascii="Times New Roman" w:eastAsia="Times New Roman" w:hAnsi="Times New Roman" w:cs="Times New Roman" w:hint="default"/>
        <w:w w:val="100"/>
        <w:sz w:val="24"/>
        <w:szCs w:val="24"/>
        <w:lang w:val="en-US" w:eastAsia="en-US" w:bidi="ar-SA"/>
      </w:rPr>
    </w:lvl>
    <w:lvl w:ilvl="4" w:tplc="314479D8">
      <w:start w:val="1"/>
      <w:numFmt w:val="lowerLetter"/>
      <w:lvlText w:val="%5."/>
      <w:lvlJc w:val="left"/>
      <w:pPr>
        <w:ind w:left="2190" w:hanging="450"/>
      </w:pPr>
      <w:rPr>
        <w:rFonts w:ascii="Times New Roman" w:eastAsia="Times New Roman" w:hAnsi="Times New Roman" w:cs="Times New Roman" w:hint="default"/>
        <w:w w:val="100"/>
        <w:sz w:val="24"/>
        <w:szCs w:val="24"/>
        <w:lang w:val="en-US" w:eastAsia="en-US" w:bidi="ar-SA"/>
      </w:rPr>
    </w:lvl>
    <w:lvl w:ilvl="5" w:tplc="BBB81C92">
      <w:numFmt w:val="bullet"/>
      <w:lvlText w:val="•"/>
      <w:lvlJc w:val="left"/>
      <w:pPr>
        <w:ind w:left="3386" w:hanging="450"/>
      </w:pPr>
      <w:rPr>
        <w:rFonts w:hint="default"/>
        <w:lang w:val="en-US" w:eastAsia="en-US" w:bidi="ar-SA"/>
      </w:rPr>
    </w:lvl>
    <w:lvl w:ilvl="6" w:tplc="77B6EFA4">
      <w:numFmt w:val="bullet"/>
      <w:lvlText w:val="•"/>
      <w:lvlJc w:val="left"/>
      <w:pPr>
        <w:ind w:left="4573" w:hanging="450"/>
      </w:pPr>
      <w:rPr>
        <w:rFonts w:hint="default"/>
        <w:lang w:val="en-US" w:eastAsia="en-US" w:bidi="ar-SA"/>
      </w:rPr>
    </w:lvl>
    <w:lvl w:ilvl="7" w:tplc="05DC4A7A">
      <w:numFmt w:val="bullet"/>
      <w:lvlText w:val="•"/>
      <w:lvlJc w:val="left"/>
      <w:pPr>
        <w:ind w:left="5760" w:hanging="450"/>
      </w:pPr>
      <w:rPr>
        <w:rFonts w:hint="default"/>
        <w:lang w:val="en-US" w:eastAsia="en-US" w:bidi="ar-SA"/>
      </w:rPr>
    </w:lvl>
    <w:lvl w:ilvl="8" w:tplc="A0EC007C">
      <w:numFmt w:val="bullet"/>
      <w:lvlText w:val="•"/>
      <w:lvlJc w:val="left"/>
      <w:pPr>
        <w:ind w:left="6946" w:hanging="450"/>
      </w:pPr>
      <w:rPr>
        <w:rFonts w:hint="default"/>
        <w:lang w:val="en-US" w:eastAsia="en-US" w:bidi="ar-SA"/>
      </w:rPr>
    </w:lvl>
  </w:abstractNum>
  <w:abstractNum w:abstractNumId="42"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0F21DE"/>
    <w:multiLevelType w:val="hybridMultilevel"/>
    <w:tmpl w:val="0D9C8420"/>
    <w:lvl w:ilvl="0" w:tplc="3D3215B0">
      <w:start w:val="2"/>
      <w:numFmt w:val="lowerLetter"/>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6BDAF30C">
      <w:numFmt w:val="bullet"/>
      <w:lvlText w:val="•"/>
      <w:lvlJc w:val="left"/>
      <w:pPr>
        <w:ind w:left="1940" w:hanging="360"/>
      </w:pPr>
      <w:rPr>
        <w:rFonts w:hint="default"/>
        <w:lang w:val="en-US" w:eastAsia="en-US" w:bidi="ar-SA"/>
      </w:rPr>
    </w:lvl>
    <w:lvl w:ilvl="2" w:tplc="A8CC4566">
      <w:numFmt w:val="bullet"/>
      <w:lvlText w:val="•"/>
      <w:lvlJc w:val="left"/>
      <w:pPr>
        <w:ind w:left="2760" w:hanging="360"/>
      </w:pPr>
      <w:rPr>
        <w:rFonts w:hint="default"/>
        <w:lang w:val="en-US" w:eastAsia="en-US" w:bidi="ar-SA"/>
      </w:rPr>
    </w:lvl>
    <w:lvl w:ilvl="3" w:tplc="D5AA538E">
      <w:numFmt w:val="bullet"/>
      <w:lvlText w:val="•"/>
      <w:lvlJc w:val="left"/>
      <w:pPr>
        <w:ind w:left="3580" w:hanging="360"/>
      </w:pPr>
      <w:rPr>
        <w:rFonts w:hint="default"/>
        <w:lang w:val="en-US" w:eastAsia="en-US" w:bidi="ar-SA"/>
      </w:rPr>
    </w:lvl>
    <w:lvl w:ilvl="4" w:tplc="08F84AE6">
      <w:numFmt w:val="bullet"/>
      <w:lvlText w:val="•"/>
      <w:lvlJc w:val="left"/>
      <w:pPr>
        <w:ind w:left="4400" w:hanging="360"/>
      </w:pPr>
      <w:rPr>
        <w:rFonts w:hint="default"/>
        <w:lang w:val="en-US" w:eastAsia="en-US" w:bidi="ar-SA"/>
      </w:rPr>
    </w:lvl>
    <w:lvl w:ilvl="5" w:tplc="C3866508">
      <w:numFmt w:val="bullet"/>
      <w:lvlText w:val="•"/>
      <w:lvlJc w:val="left"/>
      <w:pPr>
        <w:ind w:left="5220" w:hanging="360"/>
      </w:pPr>
      <w:rPr>
        <w:rFonts w:hint="default"/>
        <w:lang w:val="en-US" w:eastAsia="en-US" w:bidi="ar-SA"/>
      </w:rPr>
    </w:lvl>
    <w:lvl w:ilvl="6" w:tplc="6432513E">
      <w:numFmt w:val="bullet"/>
      <w:lvlText w:val="•"/>
      <w:lvlJc w:val="left"/>
      <w:pPr>
        <w:ind w:left="6040" w:hanging="360"/>
      </w:pPr>
      <w:rPr>
        <w:rFonts w:hint="default"/>
        <w:lang w:val="en-US" w:eastAsia="en-US" w:bidi="ar-SA"/>
      </w:rPr>
    </w:lvl>
    <w:lvl w:ilvl="7" w:tplc="0DD28D14">
      <w:numFmt w:val="bullet"/>
      <w:lvlText w:val="•"/>
      <w:lvlJc w:val="left"/>
      <w:pPr>
        <w:ind w:left="6860" w:hanging="360"/>
      </w:pPr>
      <w:rPr>
        <w:rFonts w:hint="default"/>
        <w:lang w:val="en-US" w:eastAsia="en-US" w:bidi="ar-SA"/>
      </w:rPr>
    </w:lvl>
    <w:lvl w:ilvl="8" w:tplc="C986AE94">
      <w:numFmt w:val="bullet"/>
      <w:lvlText w:val="•"/>
      <w:lvlJc w:val="left"/>
      <w:pPr>
        <w:ind w:left="7680" w:hanging="360"/>
      </w:pPr>
      <w:rPr>
        <w:rFonts w:hint="default"/>
        <w:lang w:val="en-US" w:eastAsia="en-US" w:bidi="ar-SA"/>
      </w:rPr>
    </w:lvl>
  </w:abstractNum>
  <w:abstractNum w:abstractNumId="44"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7"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33627">
    <w:abstractNumId w:val="27"/>
  </w:num>
  <w:num w:numId="2" w16cid:durableId="2112775693">
    <w:abstractNumId w:val="8"/>
  </w:num>
  <w:num w:numId="3" w16cid:durableId="1262883501">
    <w:abstractNumId w:val="45"/>
  </w:num>
  <w:num w:numId="4" w16cid:durableId="2088728144">
    <w:abstractNumId w:val="23"/>
  </w:num>
  <w:num w:numId="5" w16cid:durableId="1716155268">
    <w:abstractNumId w:val="32"/>
  </w:num>
  <w:num w:numId="6" w16cid:durableId="2136362550">
    <w:abstractNumId w:val="46"/>
  </w:num>
  <w:num w:numId="7" w16cid:durableId="123233917">
    <w:abstractNumId w:val="22"/>
  </w:num>
  <w:num w:numId="8" w16cid:durableId="781921493">
    <w:abstractNumId w:val="17"/>
  </w:num>
  <w:num w:numId="9" w16cid:durableId="1375151668">
    <w:abstractNumId w:val="10"/>
  </w:num>
  <w:num w:numId="10" w16cid:durableId="916868747">
    <w:abstractNumId w:val="15"/>
  </w:num>
  <w:num w:numId="11" w16cid:durableId="1658921355">
    <w:abstractNumId w:val="39"/>
  </w:num>
  <w:num w:numId="12" w16cid:durableId="1750082102">
    <w:abstractNumId w:val="19"/>
  </w:num>
  <w:num w:numId="13" w16cid:durableId="1084644211">
    <w:abstractNumId w:val="14"/>
  </w:num>
  <w:num w:numId="14" w16cid:durableId="936400521">
    <w:abstractNumId w:val="25"/>
  </w:num>
  <w:num w:numId="15" w16cid:durableId="99642132">
    <w:abstractNumId w:val="26"/>
  </w:num>
  <w:num w:numId="16" w16cid:durableId="1451432288">
    <w:abstractNumId w:val="37"/>
  </w:num>
  <w:num w:numId="17" w16cid:durableId="1933664596">
    <w:abstractNumId w:val="20"/>
  </w:num>
  <w:num w:numId="18" w16cid:durableId="322852109">
    <w:abstractNumId w:val="13"/>
  </w:num>
  <w:num w:numId="19" w16cid:durableId="1257514584">
    <w:abstractNumId w:val="38"/>
  </w:num>
  <w:num w:numId="20" w16cid:durableId="819620359">
    <w:abstractNumId w:val="18"/>
  </w:num>
  <w:num w:numId="21" w16cid:durableId="1498227651">
    <w:abstractNumId w:val="35"/>
  </w:num>
  <w:num w:numId="22" w16cid:durableId="2067071971">
    <w:abstractNumId w:val="42"/>
  </w:num>
  <w:num w:numId="23" w16cid:durableId="1144270968">
    <w:abstractNumId w:val="28"/>
  </w:num>
  <w:num w:numId="24" w16cid:durableId="858128911">
    <w:abstractNumId w:val="47"/>
  </w:num>
  <w:num w:numId="25" w16cid:durableId="756825139">
    <w:abstractNumId w:val="24"/>
  </w:num>
  <w:num w:numId="26" w16cid:durableId="1883201304">
    <w:abstractNumId w:val="33"/>
  </w:num>
  <w:num w:numId="27" w16cid:durableId="151457546">
    <w:abstractNumId w:val="9"/>
  </w:num>
  <w:num w:numId="28" w16cid:durableId="1208368987">
    <w:abstractNumId w:val="29"/>
  </w:num>
  <w:num w:numId="29" w16cid:durableId="1035303145">
    <w:abstractNumId w:val="21"/>
  </w:num>
  <w:num w:numId="30" w16cid:durableId="1653676391">
    <w:abstractNumId w:val="30"/>
  </w:num>
  <w:num w:numId="31" w16cid:durableId="1148744467">
    <w:abstractNumId w:val="31"/>
  </w:num>
  <w:num w:numId="32" w16cid:durableId="1980840702">
    <w:abstractNumId w:val="34"/>
  </w:num>
  <w:num w:numId="33" w16cid:durableId="1564414321">
    <w:abstractNumId w:val="43"/>
  </w:num>
  <w:num w:numId="34" w16cid:durableId="1282878545">
    <w:abstractNumId w:val="36"/>
  </w:num>
  <w:num w:numId="35" w16cid:durableId="1594432504">
    <w:abstractNumId w:val="11"/>
  </w:num>
  <w:num w:numId="36" w16cid:durableId="578557384">
    <w:abstractNumId w:val="41"/>
  </w:num>
  <w:num w:numId="37" w16cid:durableId="1340084687">
    <w:abstractNumId w:val="16"/>
  </w:num>
  <w:num w:numId="38" w16cid:durableId="94714035">
    <w:abstractNumId w:val="7"/>
  </w:num>
  <w:num w:numId="39" w16cid:durableId="1914776170">
    <w:abstractNumId w:val="0"/>
  </w:num>
  <w:num w:numId="40" w16cid:durableId="1309090035">
    <w:abstractNumId w:val="1"/>
  </w:num>
  <w:num w:numId="41" w16cid:durableId="1067413840">
    <w:abstractNumId w:val="2"/>
  </w:num>
  <w:num w:numId="42" w16cid:durableId="1279727176">
    <w:abstractNumId w:val="3"/>
  </w:num>
  <w:num w:numId="43" w16cid:durableId="1896038754">
    <w:abstractNumId w:val="4"/>
  </w:num>
  <w:num w:numId="44" w16cid:durableId="2124958422">
    <w:abstractNumId w:val="5"/>
  </w:num>
  <w:num w:numId="45" w16cid:durableId="1208955573">
    <w:abstractNumId w:val="6"/>
  </w:num>
  <w:num w:numId="46" w16cid:durableId="92406877">
    <w:abstractNumId w:val="40"/>
  </w:num>
  <w:num w:numId="47" w16cid:durableId="316036738">
    <w:abstractNumId w:val="44"/>
  </w:num>
  <w:num w:numId="48" w16cid:durableId="2115317011">
    <w:abstractNumId w:val="12"/>
  </w:num>
  <w:num w:numId="49" w16cid:durableId="813838512">
    <w:abstractNumId w:val="3"/>
    <w:lvlOverride w:ilvl="0">
      <w:startOverride w:val="1"/>
    </w:lvlOverride>
  </w:num>
  <w:num w:numId="50" w16cid:durableId="5836897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534632">
    <w:abstractNumId w:val="2"/>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szA2MjIwNzEysjRW0lEKTi0uzszPAykwMqwFALOGVdYtAAAA"/>
  </w:docVars>
  <w:rsids>
    <w:rsidRoot w:val="00393BC9"/>
    <w:rsid w:val="000001DE"/>
    <w:rsid w:val="00000A47"/>
    <w:rsid w:val="00000E96"/>
    <w:rsid w:val="00005AD4"/>
    <w:rsid w:val="00016161"/>
    <w:rsid w:val="000179FD"/>
    <w:rsid w:val="0002082B"/>
    <w:rsid w:val="00023376"/>
    <w:rsid w:val="00024D8B"/>
    <w:rsid w:val="000267D8"/>
    <w:rsid w:val="000271C0"/>
    <w:rsid w:val="000300F9"/>
    <w:rsid w:val="000318F0"/>
    <w:rsid w:val="0003302B"/>
    <w:rsid w:val="00037A69"/>
    <w:rsid w:val="000432D1"/>
    <w:rsid w:val="0004683C"/>
    <w:rsid w:val="00050775"/>
    <w:rsid w:val="0005432A"/>
    <w:rsid w:val="00054630"/>
    <w:rsid w:val="000554FE"/>
    <w:rsid w:val="00060AFD"/>
    <w:rsid w:val="0006160B"/>
    <w:rsid w:val="0006200D"/>
    <w:rsid w:val="00064C4A"/>
    <w:rsid w:val="0006700D"/>
    <w:rsid w:val="0006749D"/>
    <w:rsid w:val="00072937"/>
    <w:rsid w:val="00072E89"/>
    <w:rsid w:val="000739E3"/>
    <w:rsid w:val="00074750"/>
    <w:rsid w:val="0007479B"/>
    <w:rsid w:val="000771C4"/>
    <w:rsid w:val="00082520"/>
    <w:rsid w:val="00084FAF"/>
    <w:rsid w:val="000854EC"/>
    <w:rsid w:val="000901DA"/>
    <w:rsid w:val="00093C2D"/>
    <w:rsid w:val="00093E6F"/>
    <w:rsid w:val="000954C0"/>
    <w:rsid w:val="0009646E"/>
    <w:rsid w:val="00096485"/>
    <w:rsid w:val="000970E9"/>
    <w:rsid w:val="00097557"/>
    <w:rsid w:val="000A0AE2"/>
    <w:rsid w:val="000A1A59"/>
    <w:rsid w:val="000A47F8"/>
    <w:rsid w:val="000A52DE"/>
    <w:rsid w:val="000A54DE"/>
    <w:rsid w:val="000B28C7"/>
    <w:rsid w:val="000B3016"/>
    <w:rsid w:val="000B43D7"/>
    <w:rsid w:val="000B5640"/>
    <w:rsid w:val="000B64FB"/>
    <w:rsid w:val="000B656C"/>
    <w:rsid w:val="000B7F42"/>
    <w:rsid w:val="000C2192"/>
    <w:rsid w:val="000C234A"/>
    <w:rsid w:val="000C2551"/>
    <w:rsid w:val="000C7E3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AE"/>
    <w:rsid w:val="001067F3"/>
    <w:rsid w:val="001069E4"/>
    <w:rsid w:val="001079AB"/>
    <w:rsid w:val="00107F5C"/>
    <w:rsid w:val="001106D9"/>
    <w:rsid w:val="00111DFA"/>
    <w:rsid w:val="00115D97"/>
    <w:rsid w:val="00116C00"/>
    <w:rsid w:val="001210B4"/>
    <w:rsid w:val="00121367"/>
    <w:rsid w:val="00122B06"/>
    <w:rsid w:val="001253C4"/>
    <w:rsid w:val="0012545C"/>
    <w:rsid w:val="001265F6"/>
    <w:rsid w:val="0012727C"/>
    <w:rsid w:val="00131596"/>
    <w:rsid w:val="00133097"/>
    <w:rsid w:val="00133C8C"/>
    <w:rsid w:val="00134858"/>
    <w:rsid w:val="00134C21"/>
    <w:rsid w:val="00135BA2"/>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7167"/>
    <w:rsid w:val="00177BD5"/>
    <w:rsid w:val="00181D15"/>
    <w:rsid w:val="00184798"/>
    <w:rsid w:val="00185B8C"/>
    <w:rsid w:val="00185F1D"/>
    <w:rsid w:val="001878D2"/>
    <w:rsid w:val="00187F4B"/>
    <w:rsid w:val="00191EDB"/>
    <w:rsid w:val="0019299C"/>
    <w:rsid w:val="00194694"/>
    <w:rsid w:val="00195678"/>
    <w:rsid w:val="0019645D"/>
    <w:rsid w:val="001A0564"/>
    <w:rsid w:val="001A0ADF"/>
    <w:rsid w:val="001A26AA"/>
    <w:rsid w:val="001A3509"/>
    <w:rsid w:val="001A4913"/>
    <w:rsid w:val="001A581C"/>
    <w:rsid w:val="001A6317"/>
    <w:rsid w:val="001B089C"/>
    <w:rsid w:val="001B1013"/>
    <w:rsid w:val="001B3A0E"/>
    <w:rsid w:val="001B462F"/>
    <w:rsid w:val="001B4BFB"/>
    <w:rsid w:val="001B62F2"/>
    <w:rsid w:val="001B6AD0"/>
    <w:rsid w:val="001C1756"/>
    <w:rsid w:val="001C26B6"/>
    <w:rsid w:val="001C3C90"/>
    <w:rsid w:val="001C4F81"/>
    <w:rsid w:val="001C529C"/>
    <w:rsid w:val="001C571C"/>
    <w:rsid w:val="001C5C6A"/>
    <w:rsid w:val="001C6BB3"/>
    <w:rsid w:val="001C7843"/>
    <w:rsid w:val="001D0D64"/>
    <w:rsid w:val="001D501A"/>
    <w:rsid w:val="001D555F"/>
    <w:rsid w:val="001E0A2A"/>
    <w:rsid w:val="001E5DE8"/>
    <w:rsid w:val="001E7A73"/>
    <w:rsid w:val="001F2300"/>
    <w:rsid w:val="001F2610"/>
    <w:rsid w:val="001F3266"/>
    <w:rsid w:val="001F332F"/>
    <w:rsid w:val="001F45D2"/>
    <w:rsid w:val="001F4CA2"/>
    <w:rsid w:val="001F6207"/>
    <w:rsid w:val="001F6AE1"/>
    <w:rsid w:val="0020020D"/>
    <w:rsid w:val="00200F54"/>
    <w:rsid w:val="00201885"/>
    <w:rsid w:val="002019EF"/>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759D"/>
    <w:rsid w:val="002456DE"/>
    <w:rsid w:val="00246E98"/>
    <w:rsid w:val="00252B6B"/>
    <w:rsid w:val="00253D41"/>
    <w:rsid w:val="0025481A"/>
    <w:rsid w:val="00255588"/>
    <w:rsid w:val="00256C3E"/>
    <w:rsid w:val="002616B5"/>
    <w:rsid w:val="0026403E"/>
    <w:rsid w:val="002648A1"/>
    <w:rsid w:val="0026564A"/>
    <w:rsid w:val="00270899"/>
    <w:rsid w:val="00270E3D"/>
    <w:rsid w:val="002716F8"/>
    <w:rsid w:val="002726C0"/>
    <w:rsid w:val="00273366"/>
    <w:rsid w:val="00273E4D"/>
    <w:rsid w:val="0027568A"/>
    <w:rsid w:val="00275AB3"/>
    <w:rsid w:val="002803F6"/>
    <w:rsid w:val="00281A56"/>
    <w:rsid w:val="00281C21"/>
    <w:rsid w:val="00284E15"/>
    <w:rsid w:val="0028541D"/>
    <w:rsid w:val="00286F58"/>
    <w:rsid w:val="0029055F"/>
    <w:rsid w:val="00290AA2"/>
    <w:rsid w:val="0029136C"/>
    <w:rsid w:val="0029328B"/>
    <w:rsid w:val="0029372E"/>
    <w:rsid w:val="00293E05"/>
    <w:rsid w:val="00295504"/>
    <w:rsid w:val="00297803"/>
    <w:rsid w:val="002A0049"/>
    <w:rsid w:val="002A1A03"/>
    <w:rsid w:val="002A2D3F"/>
    <w:rsid w:val="002A4635"/>
    <w:rsid w:val="002A532E"/>
    <w:rsid w:val="002A59AF"/>
    <w:rsid w:val="002A6247"/>
    <w:rsid w:val="002B1D2B"/>
    <w:rsid w:val="002B2F02"/>
    <w:rsid w:val="002B2F41"/>
    <w:rsid w:val="002B5D62"/>
    <w:rsid w:val="002B687D"/>
    <w:rsid w:val="002B6E71"/>
    <w:rsid w:val="002C0851"/>
    <w:rsid w:val="002C4802"/>
    <w:rsid w:val="002C48D1"/>
    <w:rsid w:val="002D008C"/>
    <w:rsid w:val="002D02C7"/>
    <w:rsid w:val="002D3928"/>
    <w:rsid w:val="002D517E"/>
    <w:rsid w:val="002D5BF5"/>
    <w:rsid w:val="002E0B56"/>
    <w:rsid w:val="002E1273"/>
    <w:rsid w:val="002E40B0"/>
    <w:rsid w:val="002E5383"/>
    <w:rsid w:val="002E75C7"/>
    <w:rsid w:val="002F1BBF"/>
    <w:rsid w:val="002F200F"/>
    <w:rsid w:val="002F4006"/>
    <w:rsid w:val="002F5866"/>
    <w:rsid w:val="002F724E"/>
    <w:rsid w:val="00300388"/>
    <w:rsid w:val="00300476"/>
    <w:rsid w:val="00300F37"/>
    <w:rsid w:val="00302DD9"/>
    <w:rsid w:val="00302E51"/>
    <w:rsid w:val="00303B52"/>
    <w:rsid w:val="00305404"/>
    <w:rsid w:val="00306884"/>
    <w:rsid w:val="00312067"/>
    <w:rsid w:val="00315AE3"/>
    <w:rsid w:val="0031634C"/>
    <w:rsid w:val="00317155"/>
    <w:rsid w:val="003221B5"/>
    <w:rsid w:val="00322AA1"/>
    <w:rsid w:val="00324981"/>
    <w:rsid w:val="0032516C"/>
    <w:rsid w:val="0033268C"/>
    <w:rsid w:val="00333128"/>
    <w:rsid w:val="00337317"/>
    <w:rsid w:val="00340A27"/>
    <w:rsid w:val="00341DF8"/>
    <w:rsid w:val="00344013"/>
    <w:rsid w:val="003458F6"/>
    <w:rsid w:val="003473BD"/>
    <w:rsid w:val="00350AE6"/>
    <w:rsid w:val="00353696"/>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546"/>
    <w:rsid w:val="00385EA3"/>
    <w:rsid w:val="00391C87"/>
    <w:rsid w:val="00393BC9"/>
    <w:rsid w:val="00395435"/>
    <w:rsid w:val="0039768F"/>
    <w:rsid w:val="00397A6C"/>
    <w:rsid w:val="00397D8E"/>
    <w:rsid w:val="003A2E31"/>
    <w:rsid w:val="003A4174"/>
    <w:rsid w:val="003A5329"/>
    <w:rsid w:val="003A69D8"/>
    <w:rsid w:val="003A6D81"/>
    <w:rsid w:val="003B247B"/>
    <w:rsid w:val="003B28D2"/>
    <w:rsid w:val="003B2FD1"/>
    <w:rsid w:val="003B4290"/>
    <w:rsid w:val="003B47CC"/>
    <w:rsid w:val="003B599D"/>
    <w:rsid w:val="003B6BCD"/>
    <w:rsid w:val="003B6F55"/>
    <w:rsid w:val="003C00BC"/>
    <w:rsid w:val="003C0450"/>
    <w:rsid w:val="003C2460"/>
    <w:rsid w:val="003C388E"/>
    <w:rsid w:val="003C38A6"/>
    <w:rsid w:val="003C4C7D"/>
    <w:rsid w:val="003C7371"/>
    <w:rsid w:val="003D1ABD"/>
    <w:rsid w:val="003D327D"/>
    <w:rsid w:val="003D34D4"/>
    <w:rsid w:val="003D3904"/>
    <w:rsid w:val="003D4057"/>
    <w:rsid w:val="003D5969"/>
    <w:rsid w:val="003D6430"/>
    <w:rsid w:val="003D7EB2"/>
    <w:rsid w:val="003E1FD3"/>
    <w:rsid w:val="003E3ACA"/>
    <w:rsid w:val="003E7CFB"/>
    <w:rsid w:val="003F0B37"/>
    <w:rsid w:val="003F1451"/>
    <w:rsid w:val="003F47B5"/>
    <w:rsid w:val="003F6169"/>
    <w:rsid w:val="00402ABC"/>
    <w:rsid w:val="00402C86"/>
    <w:rsid w:val="00407EEC"/>
    <w:rsid w:val="004111DF"/>
    <w:rsid w:val="0041139C"/>
    <w:rsid w:val="00411598"/>
    <w:rsid w:val="0041437E"/>
    <w:rsid w:val="004169C3"/>
    <w:rsid w:val="00416F6F"/>
    <w:rsid w:val="00417427"/>
    <w:rsid w:val="00420CA7"/>
    <w:rsid w:val="0042572A"/>
    <w:rsid w:val="00426E45"/>
    <w:rsid w:val="00433654"/>
    <w:rsid w:val="00441437"/>
    <w:rsid w:val="00442275"/>
    <w:rsid w:val="00443373"/>
    <w:rsid w:val="00443B78"/>
    <w:rsid w:val="004441C1"/>
    <w:rsid w:val="00444D43"/>
    <w:rsid w:val="004452AB"/>
    <w:rsid w:val="00447CFE"/>
    <w:rsid w:val="00450B38"/>
    <w:rsid w:val="0045255F"/>
    <w:rsid w:val="004618C5"/>
    <w:rsid w:val="00465DA2"/>
    <w:rsid w:val="0046621A"/>
    <w:rsid w:val="0046654E"/>
    <w:rsid w:val="0046675E"/>
    <w:rsid w:val="00470698"/>
    <w:rsid w:val="00470AD6"/>
    <w:rsid w:val="00471CAF"/>
    <w:rsid w:val="00472AE7"/>
    <w:rsid w:val="00472E76"/>
    <w:rsid w:val="0047470D"/>
    <w:rsid w:val="00475E84"/>
    <w:rsid w:val="0048126E"/>
    <w:rsid w:val="00483017"/>
    <w:rsid w:val="00483549"/>
    <w:rsid w:val="00483C46"/>
    <w:rsid w:val="00483D48"/>
    <w:rsid w:val="004841B4"/>
    <w:rsid w:val="00486144"/>
    <w:rsid w:val="0049042E"/>
    <w:rsid w:val="00490A08"/>
    <w:rsid w:val="004910B2"/>
    <w:rsid w:val="00493D30"/>
    <w:rsid w:val="004976C2"/>
    <w:rsid w:val="004A495F"/>
    <w:rsid w:val="004A4C3B"/>
    <w:rsid w:val="004A55BF"/>
    <w:rsid w:val="004A5BB6"/>
    <w:rsid w:val="004A7B4E"/>
    <w:rsid w:val="004B05FD"/>
    <w:rsid w:val="004B0CE6"/>
    <w:rsid w:val="004B1152"/>
    <w:rsid w:val="004B1637"/>
    <w:rsid w:val="004B3CB3"/>
    <w:rsid w:val="004B3D2F"/>
    <w:rsid w:val="004B4A01"/>
    <w:rsid w:val="004B4BA1"/>
    <w:rsid w:val="004B7DB0"/>
    <w:rsid w:val="004C088F"/>
    <w:rsid w:val="004C1210"/>
    <w:rsid w:val="004C1DF3"/>
    <w:rsid w:val="004C2A5B"/>
    <w:rsid w:val="004D118B"/>
    <w:rsid w:val="004D31D4"/>
    <w:rsid w:val="004D4763"/>
    <w:rsid w:val="004D5DD8"/>
    <w:rsid w:val="004E1788"/>
    <w:rsid w:val="004E1E2B"/>
    <w:rsid w:val="004E3090"/>
    <w:rsid w:val="004E7071"/>
    <w:rsid w:val="004E73A4"/>
    <w:rsid w:val="004E73BE"/>
    <w:rsid w:val="004E78F2"/>
    <w:rsid w:val="004E7D51"/>
    <w:rsid w:val="004F0ACE"/>
    <w:rsid w:val="004F4BB0"/>
    <w:rsid w:val="004F795C"/>
    <w:rsid w:val="005063FA"/>
    <w:rsid w:val="0050654F"/>
    <w:rsid w:val="00506C52"/>
    <w:rsid w:val="00511758"/>
    <w:rsid w:val="005128FC"/>
    <w:rsid w:val="00513236"/>
    <w:rsid w:val="00516F13"/>
    <w:rsid w:val="00520AEB"/>
    <w:rsid w:val="00522AED"/>
    <w:rsid w:val="00522F93"/>
    <w:rsid w:val="0052371C"/>
    <w:rsid w:val="00524832"/>
    <w:rsid w:val="00525E90"/>
    <w:rsid w:val="005265F1"/>
    <w:rsid w:val="00527482"/>
    <w:rsid w:val="00532495"/>
    <w:rsid w:val="00535002"/>
    <w:rsid w:val="00535A74"/>
    <w:rsid w:val="0053763C"/>
    <w:rsid w:val="005379B6"/>
    <w:rsid w:val="00543CBA"/>
    <w:rsid w:val="0054628A"/>
    <w:rsid w:val="0054633A"/>
    <w:rsid w:val="005506D0"/>
    <w:rsid w:val="00551EBF"/>
    <w:rsid w:val="00553698"/>
    <w:rsid w:val="00554FAC"/>
    <w:rsid w:val="005552B4"/>
    <w:rsid w:val="0056086A"/>
    <w:rsid w:val="0056152D"/>
    <w:rsid w:val="00561F2E"/>
    <w:rsid w:val="005628CD"/>
    <w:rsid w:val="00562C99"/>
    <w:rsid w:val="0056586D"/>
    <w:rsid w:val="005670F4"/>
    <w:rsid w:val="00567FDD"/>
    <w:rsid w:val="0057501E"/>
    <w:rsid w:val="005752C3"/>
    <w:rsid w:val="00575730"/>
    <w:rsid w:val="00580A76"/>
    <w:rsid w:val="005834C9"/>
    <w:rsid w:val="00592253"/>
    <w:rsid w:val="00593857"/>
    <w:rsid w:val="00596511"/>
    <w:rsid w:val="00596700"/>
    <w:rsid w:val="00597971"/>
    <w:rsid w:val="00597BB9"/>
    <w:rsid w:val="005A1CDA"/>
    <w:rsid w:val="005A23BB"/>
    <w:rsid w:val="005A3230"/>
    <w:rsid w:val="005A4A3A"/>
    <w:rsid w:val="005A4E10"/>
    <w:rsid w:val="005A630C"/>
    <w:rsid w:val="005B04FE"/>
    <w:rsid w:val="005B107B"/>
    <w:rsid w:val="005B3A3D"/>
    <w:rsid w:val="005B3E94"/>
    <w:rsid w:val="005B5BC8"/>
    <w:rsid w:val="005B7CED"/>
    <w:rsid w:val="005C074A"/>
    <w:rsid w:val="005C3988"/>
    <w:rsid w:val="005C3C21"/>
    <w:rsid w:val="005C47B5"/>
    <w:rsid w:val="005C65BE"/>
    <w:rsid w:val="005D02A8"/>
    <w:rsid w:val="005D0517"/>
    <w:rsid w:val="005D2BD9"/>
    <w:rsid w:val="005D6310"/>
    <w:rsid w:val="005E14D7"/>
    <w:rsid w:val="005E15B1"/>
    <w:rsid w:val="005E18CF"/>
    <w:rsid w:val="005E19F6"/>
    <w:rsid w:val="005F2EEA"/>
    <w:rsid w:val="005F5353"/>
    <w:rsid w:val="005F78B8"/>
    <w:rsid w:val="005F7BB1"/>
    <w:rsid w:val="00600521"/>
    <w:rsid w:val="00600D16"/>
    <w:rsid w:val="006048AB"/>
    <w:rsid w:val="0060709E"/>
    <w:rsid w:val="00612D2A"/>
    <w:rsid w:val="00612FAF"/>
    <w:rsid w:val="00613CEE"/>
    <w:rsid w:val="00614C2E"/>
    <w:rsid w:val="00614C37"/>
    <w:rsid w:val="006156DD"/>
    <w:rsid w:val="00617B61"/>
    <w:rsid w:val="00620372"/>
    <w:rsid w:val="00621B31"/>
    <w:rsid w:val="006257FF"/>
    <w:rsid w:val="00626220"/>
    <w:rsid w:val="00626DE4"/>
    <w:rsid w:val="00627DDA"/>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5060"/>
    <w:rsid w:val="006556D9"/>
    <w:rsid w:val="00656EDE"/>
    <w:rsid w:val="00662777"/>
    <w:rsid w:val="006653D9"/>
    <w:rsid w:val="006660F9"/>
    <w:rsid w:val="006673FF"/>
    <w:rsid w:val="006678E8"/>
    <w:rsid w:val="00667DBC"/>
    <w:rsid w:val="006701F6"/>
    <w:rsid w:val="00673499"/>
    <w:rsid w:val="0067364E"/>
    <w:rsid w:val="006739BA"/>
    <w:rsid w:val="00677647"/>
    <w:rsid w:val="00677E40"/>
    <w:rsid w:val="006800F6"/>
    <w:rsid w:val="00680161"/>
    <w:rsid w:val="006804C9"/>
    <w:rsid w:val="006831D7"/>
    <w:rsid w:val="006838CA"/>
    <w:rsid w:val="00684DF8"/>
    <w:rsid w:val="00684F41"/>
    <w:rsid w:val="00685CC8"/>
    <w:rsid w:val="00693FCB"/>
    <w:rsid w:val="00696578"/>
    <w:rsid w:val="00696E79"/>
    <w:rsid w:val="00697C93"/>
    <w:rsid w:val="006A047F"/>
    <w:rsid w:val="006A159B"/>
    <w:rsid w:val="006A3621"/>
    <w:rsid w:val="006A36FF"/>
    <w:rsid w:val="006A3C4C"/>
    <w:rsid w:val="006A493D"/>
    <w:rsid w:val="006A5770"/>
    <w:rsid w:val="006A5A4D"/>
    <w:rsid w:val="006A6405"/>
    <w:rsid w:val="006A7F2B"/>
    <w:rsid w:val="006B1014"/>
    <w:rsid w:val="006B2ADC"/>
    <w:rsid w:val="006B3064"/>
    <w:rsid w:val="006B4A3D"/>
    <w:rsid w:val="006B7AD0"/>
    <w:rsid w:val="006B7C4A"/>
    <w:rsid w:val="006C0F95"/>
    <w:rsid w:val="006C138F"/>
    <w:rsid w:val="006C2041"/>
    <w:rsid w:val="006C2C6B"/>
    <w:rsid w:val="006C3247"/>
    <w:rsid w:val="006C4CB1"/>
    <w:rsid w:val="006C7401"/>
    <w:rsid w:val="006D105B"/>
    <w:rsid w:val="006D34E6"/>
    <w:rsid w:val="006D5EEA"/>
    <w:rsid w:val="006D621A"/>
    <w:rsid w:val="006D6A57"/>
    <w:rsid w:val="006E0BFC"/>
    <w:rsid w:val="006E5050"/>
    <w:rsid w:val="006E5CA8"/>
    <w:rsid w:val="006E62D6"/>
    <w:rsid w:val="006E7124"/>
    <w:rsid w:val="006F358E"/>
    <w:rsid w:val="006F48C1"/>
    <w:rsid w:val="006F74CB"/>
    <w:rsid w:val="0070113E"/>
    <w:rsid w:val="0070190B"/>
    <w:rsid w:val="00701D63"/>
    <w:rsid w:val="00703621"/>
    <w:rsid w:val="00703B6D"/>
    <w:rsid w:val="0070710D"/>
    <w:rsid w:val="007130F2"/>
    <w:rsid w:val="0072080C"/>
    <w:rsid w:val="007208C4"/>
    <w:rsid w:val="00721E97"/>
    <w:rsid w:val="00723048"/>
    <w:rsid w:val="00726222"/>
    <w:rsid w:val="00726ABA"/>
    <w:rsid w:val="00726AFE"/>
    <w:rsid w:val="00732866"/>
    <w:rsid w:val="00735741"/>
    <w:rsid w:val="007375D4"/>
    <w:rsid w:val="00746C0F"/>
    <w:rsid w:val="007506C1"/>
    <w:rsid w:val="00750AD9"/>
    <w:rsid w:val="0075182E"/>
    <w:rsid w:val="00752D96"/>
    <w:rsid w:val="0075464E"/>
    <w:rsid w:val="007569B7"/>
    <w:rsid w:val="00761A0F"/>
    <w:rsid w:val="007622CB"/>
    <w:rsid w:val="00764B27"/>
    <w:rsid w:val="00765435"/>
    <w:rsid w:val="00766659"/>
    <w:rsid w:val="00766983"/>
    <w:rsid w:val="007707F4"/>
    <w:rsid w:val="007737D7"/>
    <w:rsid w:val="00774226"/>
    <w:rsid w:val="0077466F"/>
    <w:rsid w:val="00776527"/>
    <w:rsid w:val="00776E20"/>
    <w:rsid w:val="00777CC4"/>
    <w:rsid w:val="0078074B"/>
    <w:rsid w:val="00782657"/>
    <w:rsid w:val="00782F12"/>
    <w:rsid w:val="00783F01"/>
    <w:rsid w:val="00784D07"/>
    <w:rsid w:val="00787BD6"/>
    <w:rsid w:val="00791178"/>
    <w:rsid w:val="0079241A"/>
    <w:rsid w:val="00792B37"/>
    <w:rsid w:val="00793682"/>
    <w:rsid w:val="00794DF7"/>
    <w:rsid w:val="00795652"/>
    <w:rsid w:val="00795C06"/>
    <w:rsid w:val="00797FC6"/>
    <w:rsid w:val="007A0CFD"/>
    <w:rsid w:val="007A13E6"/>
    <w:rsid w:val="007A2010"/>
    <w:rsid w:val="007A25A3"/>
    <w:rsid w:val="007A2BFC"/>
    <w:rsid w:val="007A3089"/>
    <w:rsid w:val="007A4A0A"/>
    <w:rsid w:val="007A68BF"/>
    <w:rsid w:val="007B0477"/>
    <w:rsid w:val="007B0C51"/>
    <w:rsid w:val="007B1D9F"/>
    <w:rsid w:val="007B5D4E"/>
    <w:rsid w:val="007B6334"/>
    <w:rsid w:val="007B69C0"/>
    <w:rsid w:val="007C4844"/>
    <w:rsid w:val="007C4FD2"/>
    <w:rsid w:val="007C6240"/>
    <w:rsid w:val="007C6B31"/>
    <w:rsid w:val="007D453C"/>
    <w:rsid w:val="007D6B56"/>
    <w:rsid w:val="007E0591"/>
    <w:rsid w:val="007E073F"/>
    <w:rsid w:val="007E455A"/>
    <w:rsid w:val="007E5F11"/>
    <w:rsid w:val="007E6744"/>
    <w:rsid w:val="007E7982"/>
    <w:rsid w:val="007F2ED6"/>
    <w:rsid w:val="007F332C"/>
    <w:rsid w:val="007F7E08"/>
    <w:rsid w:val="00801DD0"/>
    <w:rsid w:val="00802839"/>
    <w:rsid w:val="00803EFF"/>
    <w:rsid w:val="00804A64"/>
    <w:rsid w:val="008055E1"/>
    <w:rsid w:val="0080766A"/>
    <w:rsid w:val="00814D5B"/>
    <w:rsid w:val="008155AE"/>
    <w:rsid w:val="00817370"/>
    <w:rsid w:val="00822B5B"/>
    <w:rsid w:val="00824C52"/>
    <w:rsid w:val="0082644A"/>
    <w:rsid w:val="00826C3D"/>
    <w:rsid w:val="00830590"/>
    <w:rsid w:val="0083354B"/>
    <w:rsid w:val="008350AC"/>
    <w:rsid w:val="00840D68"/>
    <w:rsid w:val="00841524"/>
    <w:rsid w:val="00842F20"/>
    <w:rsid w:val="00846866"/>
    <w:rsid w:val="00850211"/>
    <w:rsid w:val="008511A2"/>
    <w:rsid w:val="00852E96"/>
    <w:rsid w:val="008537BC"/>
    <w:rsid w:val="0085635B"/>
    <w:rsid w:val="00856EF1"/>
    <w:rsid w:val="0085779D"/>
    <w:rsid w:val="00863832"/>
    <w:rsid w:val="00866355"/>
    <w:rsid w:val="00866803"/>
    <w:rsid w:val="00866811"/>
    <w:rsid w:val="00867444"/>
    <w:rsid w:val="00872D89"/>
    <w:rsid w:val="008736A9"/>
    <w:rsid w:val="0087690E"/>
    <w:rsid w:val="00876D12"/>
    <w:rsid w:val="0087725A"/>
    <w:rsid w:val="0087729A"/>
    <w:rsid w:val="008803EC"/>
    <w:rsid w:val="00881CEB"/>
    <w:rsid w:val="00882875"/>
    <w:rsid w:val="008842A9"/>
    <w:rsid w:val="0088532D"/>
    <w:rsid w:val="008867B6"/>
    <w:rsid w:val="00895883"/>
    <w:rsid w:val="008960EE"/>
    <w:rsid w:val="0089756B"/>
    <w:rsid w:val="008A28A5"/>
    <w:rsid w:val="008A4449"/>
    <w:rsid w:val="008A4EC7"/>
    <w:rsid w:val="008A4FD2"/>
    <w:rsid w:val="008A58DA"/>
    <w:rsid w:val="008A5D5D"/>
    <w:rsid w:val="008A6C96"/>
    <w:rsid w:val="008A7D90"/>
    <w:rsid w:val="008B1ACE"/>
    <w:rsid w:val="008B3014"/>
    <w:rsid w:val="008B3072"/>
    <w:rsid w:val="008B5D04"/>
    <w:rsid w:val="008B7812"/>
    <w:rsid w:val="008B7BDC"/>
    <w:rsid w:val="008C1AE7"/>
    <w:rsid w:val="008C2E9A"/>
    <w:rsid w:val="008C5314"/>
    <w:rsid w:val="008C6BA5"/>
    <w:rsid w:val="008D0216"/>
    <w:rsid w:val="008D1C11"/>
    <w:rsid w:val="008D718B"/>
    <w:rsid w:val="008D7F41"/>
    <w:rsid w:val="008E00C4"/>
    <w:rsid w:val="008E3455"/>
    <w:rsid w:val="008E5ACB"/>
    <w:rsid w:val="008F0514"/>
    <w:rsid w:val="008F1225"/>
    <w:rsid w:val="008F48C4"/>
    <w:rsid w:val="008F4EFD"/>
    <w:rsid w:val="008F66C4"/>
    <w:rsid w:val="008F7F08"/>
    <w:rsid w:val="009048B2"/>
    <w:rsid w:val="00911A00"/>
    <w:rsid w:val="0091306B"/>
    <w:rsid w:val="00913B3F"/>
    <w:rsid w:val="00913FA6"/>
    <w:rsid w:val="0091403E"/>
    <w:rsid w:val="00914ADA"/>
    <w:rsid w:val="00916BE8"/>
    <w:rsid w:val="009174F9"/>
    <w:rsid w:val="00917D6F"/>
    <w:rsid w:val="00927462"/>
    <w:rsid w:val="009310FA"/>
    <w:rsid w:val="00931B1C"/>
    <w:rsid w:val="00931FDE"/>
    <w:rsid w:val="00934C06"/>
    <w:rsid w:val="00934DDF"/>
    <w:rsid w:val="0093657D"/>
    <w:rsid w:val="00936F92"/>
    <w:rsid w:val="00940598"/>
    <w:rsid w:val="009414A7"/>
    <w:rsid w:val="00941C5D"/>
    <w:rsid w:val="00943EE4"/>
    <w:rsid w:val="009504BD"/>
    <w:rsid w:val="00951198"/>
    <w:rsid w:val="00951CF8"/>
    <w:rsid w:val="00953353"/>
    <w:rsid w:val="009533B9"/>
    <w:rsid w:val="00954960"/>
    <w:rsid w:val="00954A5B"/>
    <w:rsid w:val="00954A69"/>
    <w:rsid w:val="0095666C"/>
    <w:rsid w:val="00956FCB"/>
    <w:rsid w:val="0096124B"/>
    <w:rsid w:val="00962755"/>
    <w:rsid w:val="00964AB8"/>
    <w:rsid w:val="00964B52"/>
    <w:rsid w:val="00964D79"/>
    <w:rsid w:val="00964DC3"/>
    <w:rsid w:val="00965780"/>
    <w:rsid w:val="00965964"/>
    <w:rsid w:val="00966C0C"/>
    <w:rsid w:val="00966C90"/>
    <w:rsid w:val="0097094D"/>
    <w:rsid w:val="0097460C"/>
    <w:rsid w:val="0097663D"/>
    <w:rsid w:val="00976AC7"/>
    <w:rsid w:val="00980F0C"/>
    <w:rsid w:val="009812E6"/>
    <w:rsid w:val="009856F3"/>
    <w:rsid w:val="00993E04"/>
    <w:rsid w:val="00995628"/>
    <w:rsid w:val="00997E9C"/>
    <w:rsid w:val="009A2173"/>
    <w:rsid w:val="009A2F6D"/>
    <w:rsid w:val="009A3FBC"/>
    <w:rsid w:val="009A49E6"/>
    <w:rsid w:val="009A73CA"/>
    <w:rsid w:val="009B0732"/>
    <w:rsid w:val="009B2706"/>
    <w:rsid w:val="009B2C8B"/>
    <w:rsid w:val="009B317A"/>
    <w:rsid w:val="009B4B98"/>
    <w:rsid w:val="009C072E"/>
    <w:rsid w:val="009C109F"/>
    <w:rsid w:val="009C1EF6"/>
    <w:rsid w:val="009C1F60"/>
    <w:rsid w:val="009C463F"/>
    <w:rsid w:val="009C5C7A"/>
    <w:rsid w:val="009C776A"/>
    <w:rsid w:val="009D22A2"/>
    <w:rsid w:val="009D23BB"/>
    <w:rsid w:val="009D25A4"/>
    <w:rsid w:val="009E0081"/>
    <w:rsid w:val="009E1C8F"/>
    <w:rsid w:val="009E4169"/>
    <w:rsid w:val="009E46A4"/>
    <w:rsid w:val="009E590E"/>
    <w:rsid w:val="009E7AC5"/>
    <w:rsid w:val="009F04B6"/>
    <w:rsid w:val="009F2FE7"/>
    <w:rsid w:val="009F4FA3"/>
    <w:rsid w:val="00A014B3"/>
    <w:rsid w:val="00A035E0"/>
    <w:rsid w:val="00A04270"/>
    <w:rsid w:val="00A075BC"/>
    <w:rsid w:val="00A123A1"/>
    <w:rsid w:val="00A12444"/>
    <w:rsid w:val="00A124C4"/>
    <w:rsid w:val="00A12951"/>
    <w:rsid w:val="00A12FF4"/>
    <w:rsid w:val="00A14E48"/>
    <w:rsid w:val="00A15123"/>
    <w:rsid w:val="00A15534"/>
    <w:rsid w:val="00A15C0C"/>
    <w:rsid w:val="00A2282F"/>
    <w:rsid w:val="00A22CB9"/>
    <w:rsid w:val="00A252E1"/>
    <w:rsid w:val="00A25997"/>
    <w:rsid w:val="00A32416"/>
    <w:rsid w:val="00A33E3A"/>
    <w:rsid w:val="00A36D6F"/>
    <w:rsid w:val="00A373CE"/>
    <w:rsid w:val="00A37F41"/>
    <w:rsid w:val="00A410B1"/>
    <w:rsid w:val="00A4436A"/>
    <w:rsid w:val="00A44F25"/>
    <w:rsid w:val="00A47CE4"/>
    <w:rsid w:val="00A50034"/>
    <w:rsid w:val="00A53E99"/>
    <w:rsid w:val="00A54349"/>
    <w:rsid w:val="00A54648"/>
    <w:rsid w:val="00A573A2"/>
    <w:rsid w:val="00A620AD"/>
    <w:rsid w:val="00A648DF"/>
    <w:rsid w:val="00A66E6A"/>
    <w:rsid w:val="00A6719E"/>
    <w:rsid w:val="00A816EB"/>
    <w:rsid w:val="00A839C9"/>
    <w:rsid w:val="00A848DE"/>
    <w:rsid w:val="00A87EE9"/>
    <w:rsid w:val="00A906C2"/>
    <w:rsid w:val="00A9085D"/>
    <w:rsid w:val="00A912DA"/>
    <w:rsid w:val="00A925F2"/>
    <w:rsid w:val="00A929D6"/>
    <w:rsid w:val="00A92DEC"/>
    <w:rsid w:val="00A92EB5"/>
    <w:rsid w:val="00A9619F"/>
    <w:rsid w:val="00A96901"/>
    <w:rsid w:val="00A96C25"/>
    <w:rsid w:val="00AA2050"/>
    <w:rsid w:val="00AA3A6E"/>
    <w:rsid w:val="00AA46E5"/>
    <w:rsid w:val="00AB0EED"/>
    <w:rsid w:val="00AB0EFF"/>
    <w:rsid w:val="00AB23EC"/>
    <w:rsid w:val="00AB40C5"/>
    <w:rsid w:val="00AB56CB"/>
    <w:rsid w:val="00AC1A6F"/>
    <w:rsid w:val="00AC2765"/>
    <w:rsid w:val="00AC28D0"/>
    <w:rsid w:val="00AC30E6"/>
    <w:rsid w:val="00AC4246"/>
    <w:rsid w:val="00AC4EED"/>
    <w:rsid w:val="00AC63CF"/>
    <w:rsid w:val="00AD4090"/>
    <w:rsid w:val="00AD472F"/>
    <w:rsid w:val="00AD6EA8"/>
    <w:rsid w:val="00AD6FDD"/>
    <w:rsid w:val="00AE7ECB"/>
    <w:rsid w:val="00AF03EB"/>
    <w:rsid w:val="00AF2359"/>
    <w:rsid w:val="00AF3AEC"/>
    <w:rsid w:val="00AF5754"/>
    <w:rsid w:val="00AF6499"/>
    <w:rsid w:val="00AF7F78"/>
    <w:rsid w:val="00B02D1F"/>
    <w:rsid w:val="00B039B4"/>
    <w:rsid w:val="00B03A9F"/>
    <w:rsid w:val="00B07A8D"/>
    <w:rsid w:val="00B1004B"/>
    <w:rsid w:val="00B12F8B"/>
    <w:rsid w:val="00B1392B"/>
    <w:rsid w:val="00B14FBB"/>
    <w:rsid w:val="00B21913"/>
    <w:rsid w:val="00B2243B"/>
    <w:rsid w:val="00B2351C"/>
    <w:rsid w:val="00B24845"/>
    <w:rsid w:val="00B25368"/>
    <w:rsid w:val="00B27BE2"/>
    <w:rsid w:val="00B30E23"/>
    <w:rsid w:val="00B30F30"/>
    <w:rsid w:val="00B31615"/>
    <w:rsid w:val="00B31738"/>
    <w:rsid w:val="00B36A12"/>
    <w:rsid w:val="00B37D42"/>
    <w:rsid w:val="00B41B40"/>
    <w:rsid w:val="00B424A1"/>
    <w:rsid w:val="00B427CD"/>
    <w:rsid w:val="00B42CA7"/>
    <w:rsid w:val="00B43C86"/>
    <w:rsid w:val="00B44740"/>
    <w:rsid w:val="00B462E6"/>
    <w:rsid w:val="00B52511"/>
    <w:rsid w:val="00B53821"/>
    <w:rsid w:val="00B53FDA"/>
    <w:rsid w:val="00B54849"/>
    <w:rsid w:val="00B63A93"/>
    <w:rsid w:val="00B6686F"/>
    <w:rsid w:val="00B672E9"/>
    <w:rsid w:val="00B7020D"/>
    <w:rsid w:val="00B70ECF"/>
    <w:rsid w:val="00B71941"/>
    <w:rsid w:val="00B71D12"/>
    <w:rsid w:val="00B72E6D"/>
    <w:rsid w:val="00B73FDA"/>
    <w:rsid w:val="00B82F75"/>
    <w:rsid w:val="00B84FF6"/>
    <w:rsid w:val="00B910FE"/>
    <w:rsid w:val="00B94020"/>
    <w:rsid w:val="00B94395"/>
    <w:rsid w:val="00B94E5E"/>
    <w:rsid w:val="00B951EC"/>
    <w:rsid w:val="00BA19B2"/>
    <w:rsid w:val="00BA3642"/>
    <w:rsid w:val="00BA3B87"/>
    <w:rsid w:val="00BA537E"/>
    <w:rsid w:val="00BA5691"/>
    <w:rsid w:val="00BA6900"/>
    <w:rsid w:val="00BA722A"/>
    <w:rsid w:val="00BB0132"/>
    <w:rsid w:val="00BB052B"/>
    <w:rsid w:val="00BB0779"/>
    <w:rsid w:val="00BB4D69"/>
    <w:rsid w:val="00BC1325"/>
    <w:rsid w:val="00BC1C73"/>
    <w:rsid w:val="00BC2366"/>
    <w:rsid w:val="00BC2BFC"/>
    <w:rsid w:val="00BC3BDA"/>
    <w:rsid w:val="00BC4A9D"/>
    <w:rsid w:val="00BC4E14"/>
    <w:rsid w:val="00BC5DF1"/>
    <w:rsid w:val="00BC620F"/>
    <w:rsid w:val="00BC6588"/>
    <w:rsid w:val="00BC672E"/>
    <w:rsid w:val="00BC778F"/>
    <w:rsid w:val="00BD0475"/>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352E"/>
    <w:rsid w:val="00C04082"/>
    <w:rsid w:val="00C0612E"/>
    <w:rsid w:val="00C112E5"/>
    <w:rsid w:val="00C1173C"/>
    <w:rsid w:val="00C1175E"/>
    <w:rsid w:val="00C133D3"/>
    <w:rsid w:val="00C134D6"/>
    <w:rsid w:val="00C1427C"/>
    <w:rsid w:val="00C152BE"/>
    <w:rsid w:val="00C16346"/>
    <w:rsid w:val="00C16B40"/>
    <w:rsid w:val="00C17C2A"/>
    <w:rsid w:val="00C20A00"/>
    <w:rsid w:val="00C20D31"/>
    <w:rsid w:val="00C229AA"/>
    <w:rsid w:val="00C22EF1"/>
    <w:rsid w:val="00C23635"/>
    <w:rsid w:val="00C23DF9"/>
    <w:rsid w:val="00C242D3"/>
    <w:rsid w:val="00C31928"/>
    <w:rsid w:val="00C358F1"/>
    <w:rsid w:val="00C35E6F"/>
    <w:rsid w:val="00C35F55"/>
    <w:rsid w:val="00C40E02"/>
    <w:rsid w:val="00C41F68"/>
    <w:rsid w:val="00C44DBE"/>
    <w:rsid w:val="00C45FB9"/>
    <w:rsid w:val="00C47772"/>
    <w:rsid w:val="00C5093D"/>
    <w:rsid w:val="00C51078"/>
    <w:rsid w:val="00C51D25"/>
    <w:rsid w:val="00C53CDE"/>
    <w:rsid w:val="00C540B9"/>
    <w:rsid w:val="00C54FE1"/>
    <w:rsid w:val="00C60F90"/>
    <w:rsid w:val="00C6136F"/>
    <w:rsid w:val="00C6272A"/>
    <w:rsid w:val="00C63164"/>
    <w:rsid w:val="00C631D3"/>
    <w:rsid w:val="00C63915"/>
    <w:rsid w:val="00C640CD"/>
    <w:rsid w:val="00C65165"/>
    <w:rsid w:val="00C65356"/>
    <w:rsid w:val="00C7043B"/>
    <w:rsid w:val="00C70721"/>
    <w:rsid w:val="00C71BAB"/>
    <w:rsid w:val="00C72DF6"/>
    <w:rsid w:val="00C73124"/>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454"/>
    <w:rsid w:val="00CC04A5"/>
    <w:rsid w:val="00CC0F2E"/>
    <w:rsid w:val="00CC116A"/>
    <w:rsid w:val="00CC4760"/>
    <w:rsid w:val="00CC52E1"/>
    <w:rsid w:val="00CC59E6"/>
    <w:rsid w:val="00CC68C0"/>
    <w:rsid w:val="00CD13F3"/>
    <w:rsid w:val="00CD2818"/>
    <w:rsid w:val="00CD5184"/>
    <w:rsid w:val="00CD542E"/>
    <w:rsid w:val="00CD5AF8"/>
    <w:rsid w:val="00CE0780"/>
    <w:rsid w:val="00CE74A5"/>
    <w:rsid w:val="00CE7808"/>
    <w:rsid w:val="00CF1508"/>
    <w:rsid w:val="00CF1E68"/>
    <w:rsid w:val="00CF2C9D"/>
    <w:rsid w:val="00CF43A0"/>
    <w:rsid w:val="00CF69F0"/>
    <w:rsid w:val="00D010D3"/>
    <w:rsid w:val="00D01E03"/>
    <w:rsid w:val="00D022E3"/>
    <w:rsid w:val="00D047E4"/>
    <w:rsid w:val="00D049B0"/>
    <w:rsid w:val="00D067C4"/>
    <w:rsid w:val="00D06A49"/>
    <w:rsid w:val="00D0781F"/>
    <w:rsid w:val="00D12B59"/>
    <w:rsid w:val="00D13266"/>
    <w:rsid w:val="00D149F7"/>
    <w:rsid w:val="00D223F6"/>
    <w:rsid w:val="00D237BE"/>
    <w:rsid w:val="00D24F0B"/>
    <w:rsid w:val="00D25370"/>
    <w:rsid w:val="00D2610A"/>
    <w:rsid w:val="00D27B48"/>
    <w:rsid w:val="00D321D6"/>
    <w:rsid w:val="00D32FD7"/>
    <w:rsid w:val="00D33551"/>
    <w:rsid w:val="00D33DDC"/>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5B"/>
    <w:rsid w:val="00D671E4"/>
    <w:rsid w:val="00D70478"/>
    <w:rsid w:val="00D70AFD"/>
    <w:rsid w:val="00D70D29"/>
    <w:rsid w:val="00D71F49"/>
    <w:rsid w:val="00D72971"/>
    <w:rsid w:val="00D7335E"/>
    <w:rsid w:val="00D73E81"/>
    <w:rsid w:val="00D74554"/>
    <w:rsid w:val="00D761B7"/>
    <w:rsid w:val="00D77E87"/>
    <w:rsid w:val="00D8147A"/>
    <w:rsid w:val="00D82372"/>
    <w:rsid w:val="00D83BEF"/>
    <w:rsid w:val="00D8548B"/>
    <w:rsid w:val="00D86A9B"/>
    <w:rsid w:val="00D905AF"/>
    <w:rsid w:val="00D91158"/>
    <w:rsid w:val="00D91BAC"/>
    <w:rsid w:val="00D91C52"/>
    <w:rsid w:val="00D920A1"/>
    <w:rsid w:val="00DA08A6"/>
    <w:rsid w:val="00DA1CF3"/>
    <w:rsid w:val="00DA3985"/>
    <w:rsid w:val="00DA42C4"/>
    <w:rsid w:val="00DA487E"/>
    <w:rsid w:val="00DA49B9"/>
    <w:rsid w:val="00DA4D9F"/>
    <w:rsid w:val="00DA5463"/>
    <w:rsid w:val="00DA6374"/>
    <w:rsid w:val="00DB0003"/>
    <w:rsid w:val="00DB04C1"/>
    <w:rsid w:val="00DB072D"/>
    <w:rsid w:val="00DB277F"/>
    <w:rsid w:val="00DB334D"/>
    <w:rsid w:val="00DB3C12"/>
    <w:rsid w:val="00DB454E"/>
    <w:rsid w:val="00DB47C1"/>
    <w:rsid w:val="00DB74A8"/>
    <w:rsid w:val="00DC0261"/>
    <w:rsid w:val="00DC0E52"/>
    <w:rsid w:val="00DC0EE3"/>
    <w:rsid w:val="00DC3678"/>
    <w:rsid w:val="00DC5B75"/>
    <w:rsid w:val="00DC6588"/>
    <w:rsid w:val="00DD1BAD"/>
    <w:rsid w:val="00DD24E8"/>
    <w:rsid w:val="00DD2BFE"/>
    <w:rsid w:val="00DD492E"/>
    <w:rsid w:val="00DD5F1E"/>
    <w:rsid w:val="00DD6269"/>
    <w:rsid w:val="00DD683B"/>
    <w:rsid w:val="00DD7511"/>
    <w:rsid w:val="00DD7619"/>
    <w:rsid w:val="00DD7A47"/>
    <w:rsid w:val="00DE33C1"/>
    <w:rsid w:val="00DE3658"/>
    <w:rsid w:val="00DE39D5"/>
    <w:rsid w:val="00DE4021"/>
    <w:rsid w:val="00DE5241"/>
    <w:rsid w:val="00DE6F2C"/>
    <w:rsid w:val="00DF0B91"/>
    <w:rsid w:val="00DF4A0C"/>
    <w:rsid w:val="00DF6DCF"/>
    <w:rsid w:val="00E06B72"/>
    <w:rsid w:val="00E120B3"/>
    <w:rsid w:val="00E14FCA"/>
    <w:rsid w:val="00E212A2"/>
    <w:rsid w:val="00E21518"/>
    <w:rsid w:val="00E21C6D"/>
    <w:rsid w:val="00E22C5D"/>
    <w:rsid w:val="00E24314"/>
    <w:rsid w:val="00E25D46"/>
    <w:rsid w:val="00E313A7"/>
    <w:rsid w:val="00E31761"/>
    <w:rsid w:val="00E317C0"/>
    <w:rsid w:val="00E334C0"/>
    <w:rsid w:val="00E33EEB"/>
    <w:rsid w:val="00E34562"/>
    <w:rsid w:val="00E351CA"/>
    <w:rsid w:val="00E361A2"/>
    <w:rsid w:val="00E37D1B"/>
    <w:rsid w:val="00E44378"/>
    <w:rsid w:val="00E457C8"/>
    <w:rsid w:val="00E4654D"/>
    <w:rsid w:val="00E47692"/>
    <w:rsid w:val="00E47BF8"/>
    <w:rsid w:val="00E5041B"/>
    <w:rsid w:val="00E52647"/>
    <w:rsid w:val="00E55473"/>
    <w:rsid w:val="00E5593D"/>
    <w:rsid w:val="00E56377"/>
    <w:rsid w:val="00E61B82"/>
    <w:rsid w:val="00E62C15"/>
    <w:rsid w:val="00E6394F"/>
    <w:rsid w:val="00E641F5"/>
    <w:rsid w:val="00E64C1C"/>
    <w:rsid w:val="00E65A4A"/>
    <w:rsid w:val="00E65ABD"/>
    <w:rsid w:val="00E67145"/>
    <w:rsid w:val="00E752C3"/>
    <w:rsid w:val="00E75DD2"/>
    <w:rsid w:val="00E773AB"/>
    <w:rsid w:val="00E8091E"/>
    <w:rsid w:val="00E83C25"/>
    <w:rsid w:val="00E83F66"/>
    <w:rsid w:val="00E847DD"/>
    <w:rsid w:val="00E84E07"/>
    <w:rsid w:val="00E85992"/>
    <w:rsid w:val="00E862CD"/>
    <w:rsid w:val="00E864CF"/>
    <w:rsid w:val="00E86AAF"/>
    <w:rsid w:val="00E90A10"/>
    <w:rsid w:val="00E91376"/>
    <w:rsid w:val="00E93FC4"/>
    <w:rsid w:val="00E97288"/>
    <w:rsid w:val="00EA0627"/>
    <w:rsid w:val="00EA1C20"/>
    <w:rsid w:val="00EA3884"/>
    <w:rsid w:val="00EA391D"/>
    <w:rsid w:val="00EA40F4"/>
    <w:rsid w:val="00EA437F"/>
    <w:rsid w:val="00EA4505"/>
    <w:rsid w:val="00EA73CD"/>
    <w:rsid w:val="00EB1BD8"/>
    <w:rsid w:val="00EB2911"/>
    <w:rsid w:val="00EB3324"/>
    <w:rsid w:val="00EB4E85"/>
    <w:rsid w:val="00EB5BAB"/>
    <w:rsid w:val="00EB5C96"/>
    <w:rsid w:val="00EB5F54"/>
    <w:rsid w:val="00EB7C9F"/>
    <w:rsid w:val="00EC2E03"/>
    <w:rsid w:val="00EC3A19"/>
    <w:rsid w:val="00EC66F3"/>
    <w:rsid w:val="00EC7F56"/>
    <w:rsid w:val="00ED08FE"/>
    <w:rsid w:val="00ED447A"/>
    <w:rsid w:val="00EE0AD5"/>
    <w:rsid w:val="00EE10A5"/>
    <w:rsid w:val="00EE196F"/>
    <w:rsid w:val="00EE2580"/>
    <w:rsid w:val="00EE272E"/>
    <w:rsid w:val="00EE5899"/>
    <w:rsid w:val="00EE72FF"/>
    <w:rsid w:val="00EF265B"/>
    <w:rsid w:val="00EF45F2"/>
    <w:rsid w:val="00EF6399"/>
    <w:rsid w:val="00F0195F"/>
    <w:rsid w:val="00F039B3"/>
    <w:rsid w:val="00F03C48"/>
    <w:rsid w:val="00F03FD8"/>
    <w:rsid w:val="00F06B01"/>
    <w:rsid w:val="00F0776B"/>
    <w:rsid w:val="00F07805"/>
    <w:rsid w:val="00F1199F"/>
    <w:rsid w:val="00F120B3"/>
    <w:rsid w:val="00F13AA2"/>
    <w:rsid w:val="00F1488F"/>
    <w:rsid w:val="00F15893"/>
    <w:rsid w:val="00F23812"/>
    <w:rsid w:val="00F24CA0"/>
    <w:rsid w:val="00F25492"/>
    <w:rsid w:val="00F26D4F"/>
    <w:rsid w:val="00F3149E"/>
    <w:rsid w:val="00F31906"/>
    <w:rsid w:val="00F33678"/>
    <w:rsid w:val="00F345EC"/>
    <w:rsid w:val="00F35840"/>
    <w:rsid w:val="00F36FAB"/>
    <w:rsid w:val="00F37826"/>
    <w:rsid w:val="00F37CF9"/>
    <w:rsid w:val="00F41D45"/>
    <w:rsid w:val="00F43EE3"/>
    <w:rsid w:val="00F5132D"/>
    <w:rsid w:val="00F54AB0"/>
    <w:rsid w:val="00F54DAC"/>
    <w:rsid w:val="00F553E3"/>
    <w:rsid w:val="00F569F3"/>
    <w:rsid w:val="00F632F1"/>
    <w:rsid w:val="00F73833"/>
    <w:rsid w:val="00F749DC"/>
    <w:rsid w:val="00F74F39"/>
    <w:rsid w:val="00F76DAB"/>
    <w:rsid w:val="00F77A7C"/>
    <w:rsid w:val="00F80991"/>
    <w:rsid w:val="00F80A78"/>
    <w:rsid w:val="00F811E5"/>
    <w:rsid w:val="00F81D2F"/>
    <w:rsid w:val="00F81F82"/>
    <w:rsid w:val="00F82B7A"/>
    <w:rsid w:val="00F864A6"/>
    <w:rsid w:val="00F91333"/>
    <w:rsid w:val="00F92970"/>
    <w:rsid w:val="00F94402"/>
    <w:rsid w:val="00FA0448"/>
    <w:rsid w:val="00FA051D"/>
    <w:rsid w:val="00FA0C0F"/>
    <w:rsid w:val="00FA5DFA"/>
    <w:rsid w:val="00FA5FC3"/>
    <w:rsid w:val="00FB1880"/>
    <w:rsid w:val="00FB262E"/>
    <w:rsid w:val="00FB35A8"/>
    <w:rsid w:val="00FB56EA"/>
    <w:rsid w:val="00FC0E4B"/>
    <w:rsid w:val="00FC0F25"/>
    <w:rsid w:val="00FC3F11"/>
    <w:rsid w:val="00FC436B"/>
    <w:rsid w:val="00FC57B3"/>
    <w:rsid w:val="00FC5850"/>
    <w:rsid w:val="00FC5E13"/>
    <w:rsid w:val="00FC665F"/>
    <w:rsid w:val="00FD1194"/>
    <w:rsid w:val="00FD15A3"/>
    <w:rsid w:val="00FD20DF"/>
    <w:rsid w:val="00FD2E3C"/>
    <w:rsid w:val="00FD5C08"/>
    <w:rsid w:val="00FD6095"/>
    <w:rsid w:val="00FE0165"/>
    <w:rsid w:val="00FE25A4"/>
    <w:rsid w:val="00FE26C7"/>
    <w:rsid w:val="00FE2A3E"/>
    <w:rsid w:val="00FE3D41"/>
    <w:rsid w:val="00FE4C24"/>
    <w:rsid w:val="00FE4EEE"/>
    <w:rsid w:val="00FE505D"/>
    <w:rsid w:val="00FE60E3"/>
    <w:rsid w:val="00FE68C9"/>
    <w:rsid w:val="00FF3225"/>
    <w:rsid w:val="00FF4230"/>
    <w:rsid w:val="00FF424A"/>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72"/>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FA04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0448"/>
    <w:pPr>
      <w:keepNext/>
      <w:keepLines/>
      <w:spacing w:before="40" w:after="0"/>
      <w:outlineLvl w:val="4"/>
    </w:pPr>
    <w:rPr>
      <w:rFonts w:ascii="Calibri" w:eastAsia="Times New Roman" w:hAnsi="Calibri" w:cs="Arial"/>
      <w:bCs/>
      <w:iCs/>
      <w:color w:val="262626"/>
      <w:szCs w:val="26"/>
    </w:rPr>
  </w:style>
  <w:style w:type="paragraph" w:styleId="Heading6">
    <w:name w:val="heading 6"/>
    <w:basedOn w:val="Normal"/>
    <w:next w:val="Normal"/>
    <w:link w:val="Heading6Char"/>
    <w:uiPriority w:val="9"/>
    <w:semiHidden/>
    <w:unhideWhenUsed/>
    <w:qFormat/>
    <w:rsid w:val="00FA0448"/>
    <w:pPr>
      <w:keepNext/>
      <w:keepLines/>
      <w:spacing w:before="40" w:after="0"/>
      <w:outlineLvl w:val="5"/>
    </w:pPr>
    <w:rPr>
      <w:rFonts w:ascii="Calibri" w:eastAsia="Times New Roman" w:hAnsi="Calibri" w:cs="Arial"/>
      <w:b/>
      <w:bCs/>
    </w:rPr>
  </w:style>
  <w:style w:type="paragraph" w:styleId="Heading7">
    <w:name w:val="heading 7"/>
    <w:basedOn w:val="Normal"/>
    <w:next w:val="Normal"/>
    <w:link w:val="Heading7Char"/>
    <w:uiPriority w:val="9"/>
    <w:semiHidden/>
    <w:unhideWhenUsed/>
    <w:qFormat/>
    <w:rsid w:val="00FA0448"/>
    <w:pPr>
      <w:keepNext/>
      <w:keepLines/>
      <w:spacing w:before="40" w:after="0"/>
      <w:outlineLvl w:val="6"/>
    </w:pPr>
    <w:rPr>
      <w:rFonts w:ascii="Calibri" w:eastAsia="Times New Roman" w:hAnsi="Calibri" w:cs="Arial"/>
      <w:sz w:val="24"/>
      <w:szCs w:val="24"/>
    </w:rPr>
  </w:style>
  <w:style w:type="paragraph" w:styleId="Heading8">
    <w:name w:val="heading 8"/>
    <w:basedOn w:val="Normal"/>
    <w:next w:val="Normal"/>
    <w:link w:val="Heading8Char"/>
    <w:uiPriority w:val="9"/>
    <w:semiHidden/>
    <w:unhideWhenUsed/>
    <w:qFormat/>
    <w:rsid w:val="00FA0448"/>
    <w:pPr>
      <w:keepNext/>
      <w:keepLines/>
      <w:spacing w:before="40" w:after="0"/>
      <w:outlineLvl w:val="7"/>
    </w:pPr>
    <w:rPr>
      <w:rFonts w:ascii="Calibri" w:eastAsia="Times New Roman" w:hAnsi="Calibri" w:cs="Arial"/>
      <w:i/>
      <w:iCs/>
      <w:sz w:val="24"/>
      <w:szCs w:val="24"/>
    </w:rPr>
  </w:style>
  <w:style w:type="paragraph" w:styleId="Heading9">
    <w:name w:val="heading 9"/>
    <w:basedOn w:val="Normal"/>
    <w:next w:val="Normal"/>
    <w:link w:val="Heading9Char"/>
    <w:uiPriority w:val="9"/>
    <w:semiHidden/>
    <w:unhideWhenUsed/>
    <w:qFormat/>
    <w:rsid w:val="00FA0448"/>
    <w:pPr>
      <w:keepNext/>
      <w:keepLines/>
      <w:spacing w:before="40" w:after="0"/>
      <w:outlineLvl w:val="8"/>
    </w:pPr>
    <w:rPr>
      <w:rFonts w:ascii="Calibri Light" w:eastAsia="Times New Roman" w:hAnsi="Calibri Light"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Footnote Text Char Char Char Char Char,Footnote Text Char Char Char Char,Footnote reference,FA Fu,Char,FOOTNOTES,fn,single space,Testo nota a piè di pagina Carattere,ALTS FOOTNOTE,Footnote Text Char Char Char,Car1,Car1 Car2,ft Char,ft,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Char Char,FOOTNOTES Char,fn Char,single space Char,Testo nota a piè di pagina Carattere Char,ALTS FOOTNOTE Char"/>
    <w:basedOn w:val="DefaultParagraphFont"/>
    <w:link w:val="FootnoteText"/>
    <w:uiPriority w:val="99"/>
    <w:rsid w:val="00C22EF1"/>
    <w:rPr>
      <w:sz w:val="20"/>
      <w:szCs w:val="20"/>
    </w:rPr>
  </w:style>
  <w:style w:type="character" w:styleId="FootnoteReference">
    <w:name w:val="footnote reference"/>
    <w:aliases w:val="ftref,BVI fnr,BVI fnr Car Car,BVI fnr Car,BVI fnr Car Car Car Car,BVI fnr Car Car Car Car Char,FNRefe Char Char,BVI fnr Char Char,BVI fnr Char Char Char,BVI fnr Car Car Char Char Char,BVI fnr Car Char Char Char"/>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841524"/>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link w:val="NoSpacing"/>
    <w:uiPriority w:val="1"/>
    <w:locked/>
    <w:rsid w:val="00D33DDC"/>
    <w:rPr>
      <w:lang w:val="en-CA"/>
    </w:rPr>
  </w:style>
  <w:style w:type="paragraph" w:styleId="NoSpacing">
    <w:name w:val="No Spacing"/>
    <w:link w:val="NoSpacingChar"/>
    <w:uiPriority w:val="1"/>
    <w:qFormat/>
    <w:rsid w:val="00D33DDC"/>
    <w:pPr>
      <w:spacing w:after="0" w:line="240" w:lineRule="auto"/>
    </w:pPr>
    <w:rPr>
      <w:lang w:val="en-CA"/>
    </w:rPr>
  </w:style>
  <w:style w:type="paragraph" w:customStyle="1" w:styleId="Char2">
    <w:name w:val="Char2"/>
    <w:basedOn w:val="Normal"/>
    <w:link w:val="FootnoteReference"/>
    <w:uiPriority w:val="99"/>
    <w:rsid w:val="00D33DDC"/>
    <w:pPr>
      <w:spacing w:line="240" w:lineRule="exact"/>
    </w:pPr>
    <w:rPr>
      <w:vertAlign w:val="superscript"/>
    </w:rPr>
  </w:style>
  <w:style w:type="numbering" w:customStyle="1" w:styleId="NoList2">
    <w:name w:val="No List2"/>
    <w:next w:val="NoList"/>
    <w:uiPriority w:val="99"/>
    <w:semiHidden/>
    <w:unhideWhenUsed/>
    <w:rsid w:val="00FA0448"/>
  </w:style>
  <w:style w:type="character" w:customStyle="1" w:styleId="Heading3Char">
    <w:name w:val="Heading 3 Char"/>
    <w:basedOn w:val="DefaultParagraphFont"/>
    <w:link w:val="Heading3"/>
    <w:uiPriority w:val="9"/>
    <w:rsid w:val="00FA0448"/>
    <w:rPr>
      <w:rFonts w:asciiTheme="majorHAnsi" w:eastAsiaTheme="majorEastAsia" w:hAnsiTheme="majorHAnsi" w:cstheme="majorBidi"/>
      <w:color w:val="1F3763" w:themeColor="accent1" w:themeShade="7F"/>
      <w:sz w:val="24"/>
      <w:szCs w:val="24"/>
    </w:rPr>
  </w:style>
  <w:style w:type="paragraph" w:customStyle="1" w:styleId="Heading51">
    <w:name w:val="Heading 51"/>
    <w:basedOn w:val="Normal"/>
    <w:next w:val="Normal"/>
    <w:uiPriority w:val="9"/>
    <w:unhideWhenUsed/>
    <w:qFormat/>
    <w:rsid w:val="00FA0448"/>
    <w:pPr>
      <w:spacing w:before="120" w:after="120" w:line="264" w:lineRule="auto"/>
      <w:ind w:left="3240" w:hanging="360"/>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FA0448"/>
    <w:pPr>
      <w:spacing w:before="240" w:after="60"/>
      <w:ind w:left="3960" w:hanging="180"/>
      <w:outlineLvl w:val="5"/>
    </w:pPr>
    <w:rPr>
      <w:rFonts w:eastAsia="Times New Roman"/>
      <w:b/>
      <w:bCs/>
    </w:rPr>
  </w:style>
  <w:style w:type="paragraph" w:customStyle="1" w:styleId="Heading71">
    <w:name w:val="Heading 71"/>
    <w:basedOn w:val="Normal"/>
    <w:next w:val="Normal"/>
    <w:uiPriority w:val="9"/>
    <w:semiHidden/>
    <w:unhideWhenUsed/>
    <w:qFormat/>
    <w:rsid w:val="00FA0448"/>
    <w:pPr>
      <w:spacing w:before="240" w:after="60"/>
      <w:ind w:left="4680" w:hanging="360"/>
      <w:outlineLvl w:val="6"/>
    </w:pPr>
    <w:rPr>
      <w:rFonts w:eastAsia="Times New Roman"/>
      <w:sz w:val="24"/>
      <w:szCs w:val="24"/>
    </w:rPr>
  </w:style>
  <w:style w:type="paragraph" w:customStyle="1" w:styleId="Heading81">
    <w:name w:val="Heading 81"/>
    <w:basedOn w:val="Normal"/>
    <w:next w:val="Normal"/>
    <w:uiPriority w:val="9"/>
    <w:semiHidden/>
    <w:unhideWhenUsed/>
    <w:qFormat/>
    <w:rsid w:val="00FA0448"/>
    <w:pPr>
      <w:spacing w:before="240" w:after="60"/>
      <w:ind w:left="5400" w:hanging="36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FA0448"/>
    <w:pPr>
      <w:spacing w:before="240" w:after="60"/>
      <w:ind w:left="6120" w:hanging="180"/>
      <w:outlineLvl w:val="8"/>
    </w:pPr>
    <w:rPr>
      <w:rFonts w:ascii="Calibri Light" w:eastAsia="Times New Roman" w:hAnsi="Calibri Light" w:cs="Times New Roman"/>
    </w:rPr>
  </w:style>
  <w:style w:type="numbering" w:customStyle="1" w:styleId="NoList3">
    <w:name w:val="No List3"/>
    <w:next w:val="NoList"/>
    <w:uiPriority w:val="99"/>
    <w:semiHidden/>
    <w:unhideWhenUsed/>
    <w:rsid w:val="00FA0448"/>
  </w:style>
  <w:style w:type="table" w:customStyle="1" w:styleId="TableStyle-Top">
    <w:name w:val="Table Style - Top"/>
    <w:basedOn w:val="TableNormal"/>
    <w:uiPriority w:val="99"/>
    <w:rsid w:val="00FA0448"/>
    <w:pPr>
      <w:spacing w:after="0" w:line="240" w:lineRule="auto"/>
    </w:pPr>
    <w:rPr>
      <w:rFonts w:ascii="Calibri" w:eastAsia="Calibri" w:hAnsi="Calibri" w:cs="Times New Roman"/>
      <w:color w:val="262626"/>
      <w:sz w:val="21"/>
      <w:szCs w:val="20"/>
      <w:lang w:val="en-GB" w:eastAsia="en-GB"/>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FA04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39"/>
    <w:rsid w:val="00FA0448"/>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FA0448"/>
    <w:pPr>
      <w:spacing w:before="240" w:after="120" w:line="264" w:lineRule="auto"/>
      <w:ind w:left="360" w:hanging="360"/>
      <w:outlineLvl w:val="9"/>
    </w:pPr>
    <w:rPr>
      <w:rFonts w:ascii="Calibri Light" w:eastAsia="Malgun Gothic" w:hAnsi="Calibri Light"/>
      <w:i w:val="0"/>
      <w:color w:val="2F5496"/>
      <w:sz w:val="32"/>
      <w:szCs w:val="32"/>
    </w:rPr>
  </w:style>
  <w:style w:type="paragraph" w:customStyle="1" w:styleId="ListBullet1">
    <w:name w:val="List Bullet1"/>
    <w:basedOn w:val="Normal"/>
    <w:next w:val="ListBullet"/>
    <w:autoRedefine/>
    <w:uiPriority w:val="99"/>
    <w:unhideWhenUsed/>
    <w:qFormat/>
    <w:rsid w:val="00FA0448"/>
    <w:pPr>
      <w:adjustRightInd w:val="0"/>
      <w:spacing w:before="120" w:after="120" w:line="264" w:lineRule="auto"/>
      <w:ind w:left="2835" w:hanging="2835"/>
    </w:pPr>
    <w:rPr>
      <w:rFonts w:ascii="Calibri" w:eastAsia="Calibri" w:hAnsi="Calibri" w:cs="Times New Roman"/>
      <w:color w:val="262626"/>
    </w:rPr>
  </w:style>
  <w:style w:type="paragraph" w:styleId="TOC3">
    <w:name w:val="toc 3"/>
    <w:basedOn w:val="Normal"/>
    <w:next w:val="Normal"/>
    <w:autoRedefine/>
    <w:uiPriority w:val="39"/>
    <w:unhideWhenUsed/>
    <w:rsid w:val="00FA0448"/>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FA0448"/>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FA0448"/>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FA0448"/>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FA0448"/>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FA0448"/>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FA0448"/>
    <w:pPr>
      <w:spacing w:after="0"/>
      <w:ind w:left="1760"/>
    </w:pPr>
    <w:rPr>
      <w:rFonts w:ascii="Calibri" w:eastAsia="Calibri" w:hAnsi="Calibri" w:cs="Times New Roman"/>
      <w:sz w:val="20"/>
      <w:szCs w:val="20"/>
    </w:rPr>
  </w:style>
  <w:style w:type="paragraph" w:customStyle="1" w:styleId="ListBullet21">
    <w:name w:val="List Bullet 21"/>
    <w:next w:val="ListBullet2"/>
    <w:autoRedefine/>
    <w:uiPriority w:val="99"/>
    <w:unhideWhenUsed/>
    <w:qFormat/>
    <w:rsid w:val="00FA0448"/>
    <w:pPr>
      <w:numPr>
        <w:numId w:val="38"/>
      </w:numPr>
      <w:tabs>
        <w:tab w:val="clear" w:pos="964"/>
      </w:tabs>
      <w:spacing w:before="60" w:after="60" w:line="240" w:lineRule="auto"/>
      <w:ind w:left="360" w:hanging="360"/>
    </w:pPr>
    <w:rPr>
      <w:rFonts w:ascii="Calibri" w:eastAsia="Calibri" w:hAnsi="Calibri" w:cs="Times New Roman"/>
      <w:color w:val="262626"/>
    </w:rPr>
  </w:style>
  <w:style w:type="paragraph" w:styleId="ListNumber">
    <w:name w:val="List Number"/>
    <w:basedOn w:val="Normal"/>
    <w:uiPriority w:val="99"/>
    <w:unhideWhenUsed/>
    <w:rsid w:val="00FA0448"/>
    <w:pPr>
      <w:numPr>
        <w:numId w:val="48"/>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FA044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FA0448"/>
    <w:rPr>
      <w:rFonts w:ascii="Calibri" w:eastAsia="Calibri" w:hAnsi="Calibri" w:cs="Times New Roman"/>
    </w:rPr>
  </w:style>
  <w:style w:type="paragraph" w:styleId="Index4">
    <w:name w:val="index 4"/>
    <w:basedOn w:val="Normal"/>
    <w:next w:val="Normal"/>
    <w:autoRedefine/>
    <w:uiPriority w:val="99"/>
    <w:unhideWhenUsed/>
    <w:rsid w:val="00FA0448"/>
    <w:pPr>
      <w:ind w:left="880" w:hanging="220"/>
    </w:pPr>
    <w:rPr>
      <w:rFonts w:ascii="Calibri" w:eastAsia="Calibri" w:hAnsi="Calibri" w:cs="Times New Roman"/>
    </w:rPr>
  </w:style>
  <w:style w:type="paragraph" w:customStyle="1" w:styleId="p1">
    <w:name w:val="p1"/>
    <w:basedOn w:val="Normal"/>
    <w:rsid w:val="00FA0448"/>
    <w:pPr>
      <w:spacing w:after="0" w:line="240" w:lineRule="auto"/>
    </w:pPr>
    <w:rPr>
      <w:rFonts w:ascii="Helvetica Neue" w:eastAsia="Calibri" w:hAnsi="Helvetica Neue" w:cs="Times New Roman"/>
      <w:color w:val="000000"/>
      <w:sz w:val="18"/>
      <w:szCs w:val="18"/>
      <w:lang w:val="en-GB" w:eastAsia="en-GB"/>
    </w:rPr>
  </w:style>
  <w:style w:type="character" w:customStyle="1" w:styleId="Heading5Char">
    <w:name w:val="Heading 5 Char"/>
    <w:basedOn w:val="DefaultParagraphFont"/>
    <w:link w:val="Heading5"/>
    <w:uiPriority w:val="9"/>
    <w:rsid w:val="00FA0448"/>
    <w:rPr>
      <w:rFonts w:ascii="Calibri" w:eastAsia="Times New Roman" w:hAnsi="Calibri" w:cs="Arial"/>
      <w:bCs/>
      <w:iCs/>
      <w:color w:val="262626"/>
      <w:sz w:val="22"/>
      <w:szCs w:val="26"/>
      <w:lang w:val="en-US" w:eastAsia="en-US"/>
    </w:rPr>
  </w:style>
  <w:style w:type="paragraph" w:customStyle="1" w:styleId="ListBullet10">
    <w:name w:val="List Bullet 1"/>
    <w:basedOn w:val="ListBullet"/>
    <w:qFormat/>
    <w:rsid w:val="00FA0448"/>
    <w:pPr>
      <w:numPr>
        <w:numId w:val="0"/>
      </w:numPr>
      <w:adjustRightInd w:val="0"/>
      <w:spacing w:before="120" w:after="120" w:line="264" w:lineRule="auto"/>
      <w:ind w:left="2835" w:hanging="2835"/>
      <w:contextualSpacing w:val="0"/>
    </w:pPr>
    <w:rPr>
      <w:rFonts w:ascii="Calibri" w:eastAsia="Calibri" w:hAnsi="Calibri" w:cs="Times New Roman"/>
      <w:color w:val="262626"/>
    </w:rPr>
  </w:style>
  <w:style w:type="character" w:customStyle="1" w:styleId="Heading6Char">
    <w:name w:val="Heading 6 Char"/>
    <w:basedOn w:val="DefaultParagraphFont"/>
    <w:link w:val="Heading6"/>
    <w:uiPriority w:val="9"/>
    <w:semiHidden/>
    <w:rsid w:val="00FA0448"/>
    <w:rPr>
      <w:rFonts w:ascii="Calibri" w:eastAsia="Times New Roman" w:hAnsi="Calibri" w:cs="Arial"/>
      <w:b/>
      <w:bCs/>
      <w:sz w:val="22"/>
      <w:szCs w:val="22"/>
      <w:lang w:val="en-US" w:eastAsia="en-US"/>
    </w:rPr>
  </w:style>
  <w:style w:type="character" w:customStyle="1" w:styleId="Heading7Char">
    <w:name w:val="Heading 7 Char"/>
    <w:basedOn w:val="DefaultParagraphFont"/>
    <w:link w:val="Heading7"/>
    <w:uiPriority w:val="9"/>
    <w:semiHidden/>
    <w:rsid w:val="00FA0448"/>
    <w:rPr>
      <w:rFonts w:ascii="Calibri" w:eastAsia="Times New Roman" w:hAnsi="Calibri" w:cs="Arial"/>
      <w:sz w:val="24"/>
      <w:szCs w:val="24"/>
      <w:lang w:val="en-US" w:eastAsia="en-US"/>
    </w:rPr>
  </w:style>
  <w:style w:type="character" w:customStyle="1" w:styleId="Heading8Char">
    <w:name w:val="Heading 8 Char"/>
    <w:basedOn w:val="DefaultParagraphFont"/>
    <w:link w:val="Heading8"/>
    <w:uiPriority w:val="9"/>
    <w:semiHidden/>
    <w:rsid w:val="00FA0448"/>
    <w:rPr>
      <w:rFonts w:ascii="Calibri" w:eastAsia="Times New Roman" w:hAnsi="Calibri" w:cs="Arial"/>
      <w:i/>
      <w:iCs/>
      <w:sz w:val="24"/>
      <w:szCs w:val="24"/>
      <w:lang w:val="en-US" w:eastAsia="en-US"/>
    </w:rPr>
  </w:style>
  <w:style w:type="character" w:customStyle="1" w:styleId="Heading9Char">
    <w:name w:val="Heading 9 Char"/>
    <w:basedOn w:val="DefaultParagraphFont"/>
    <w:link w:val="Heading9"/>
    <w:uiPriority w:val="9"/>
    <w:semiHidden/>
    <w:rsid w:val="00FA0448"/>
    <w:rPr>
      <w:rFonts w:ascii="Calibri Light" w:eastAsia="Times New Roman" w:hAnsi="Calibri Light" w:cs="Times New Roman"/>
      <w:sz w:val="22"/>
      <w:szCs w:val="22"/>
      <w:lang w:val="en-US" w:eastAsia="en-US"/>
    </w:rPr>
  </w:style>
  <w:style w:type="paragraph" w:customStyle="1" w:styleId="ListNumber21">
    <w:name w:val="List Number 21"/>
    <w:basedOn w:val="ListNumber"/>
    <w:next w:val="ListNumber2"/>
    <w:autoRedefine/>
    <w:uiPriority w:val="99"/>
    <w:unhideWhenUsed/>
    <w:qFormat/>
    <w:rsid w:val="00FA0448"/>
    <w:pPr>
      <w:numPr>
        <w:numId w:val="42"/>
      </w:numPr>
    </w:pPr>
  </w:style>
  <w:style w:type="paragraph" w:customStyle="1" w:styleId="ListNumber31">
    <w:name w:val="List Number 31"/>
    <w:basedOn w:val="Normal"/>
    <w:next w:val="ListNumber3"/>
    <w:autoRedefine/>
    <w:uiPriority w:val="99"/>
    <w:unhideWhenUsed/>
    <w:qFormat/>
    <w:rsid w:val="00FA0448"/>
    <w:pPr>
      <w:numPr>
        <w:numId w:val="41"/>
      </w:numPr>
      <w:tabs>
        <w:tab w:val="clear" w:pos="1644"/>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FA0448"/>
    <w:pPr>
      <w:numPr>
        <w:numId w:val="45"/>
      </w:numPr>
      <w:tabs>
        <w:tab w:val="clear" w:pos="1588"/>
      </w:tabs>
      <w:adjustRightInd w:val="0"/>
      <w:spacing w:before="60" w:after="60" w:line="264" w:lineRule="auto"/>
      <w:ind w:left="720" w:hanging="360"/>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FA0448"/>
    <w:pPr>
      <w:numPr>
        <w:numId w:val="40"/>
      </w:numPr>
      <w:tabs>
        <w:tab w:val="clear" w:pos="2552"/>
      </w:tabs>
      <w:spacing w:before="60" w:after="60" w:line="264" w:lineRule="auto"/>
      <w:ind w:left="360" w:hanging="360"/>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FA0448"/>
    <w:pPr>
      <w:numPr>
        <w:numId w:val="44"/>
      </w:numPr>
      <w:tabs>
        <w:tab w:val="clear" w:pos="2552"/>
      </w:tabs>
      <w:spacing w:before="60" w:after="60" w:line="264" w:lineRule="auto"/>
      <w:ind w:left="360" w:hanging="360"/>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FA0448"/>
    <w:pPr>
      <w:numPr>
        <w:numId w:val="39"/>
      </w:numPr>
      <w:tabs>
        <w:tab w:val="clear" w:pos="3572"/>
      </w:tabs>
      <w:spacing w:before="60" w:after="60" w:line="264" w:lineRule="auto"/>
      <w:ind w:left="720" w:hanging="36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FA0448"/>
    <w:pPr>
      <w:numPr>
        <w:numId w:val="43"/>
      </w:numPr>
      <w:tabs>
        <w:tab w:val="clear" w:pos="3572"/>
      </w:tabs>
      <w:spacing w:before="60" w:after="60" w:line="264" w:lineRule="auto"/>
      <w:ind w:left="375" w:hanging="375"/>
      <w:contextualSpacing/>
    </w:pPr>
    <w:rPr>
      <w:rFonts w:ascii="Calibri" w:eastAsia="Calibri" w:hAnsi="Calibri" w:cs="Times New Roman"/>
      <w:color w:val="262626"/>
    </w:rPr>
  </w:style>
  <w:style w:type="paragraph" w:customStyle="1" w:styleId="Quote1">
    <w:name w:val="Quote1"/>
    <w:basedOn w:val="Normal"/>
    <w:next w:val="Normal"/>
    <w:uiPriority w:val="29"/>
    <w:rsid w:val="00FA0448"/>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QuoteChar">
    <w:name w:val="Quote Char"/>
    <w:basedOn w:val="DefaultParagraphFont"/>
    <w:link w:val="Quote"/>
    <w:uiPriority w:val="29"/>
    <w:rsid w:val="00FA0448"/>
    <w:rPr>
      <w:i/>
      <w:iCs/>
      <w:color w:val="404040"/>
      <w:sz w:val="22"/>
      <w:szCs w:val="22"/>
      <w:shd w:val="clear" w:color="auto" w:fill="F2F2F2"/>
      <w:lang w:val="en-US" w:eastAsia="en-US"/>
    </w:rPr>
  </w:style>
  <w:style w:type="paragraph" w:styleId="ListBullet">
    <w:name w:val="List Bullet"/>
    <w:basedOn w:val="Normal"/>
    <w:uiPriority w:val="99"/>
    <w:semiHidden/>
    <w:unhideWhenUsed/>
    <w:rsid w:val="00FA0448"/>
    <w:pPr>
      <w:numPr>
        <w:numId w:val="39"/>
      </w:numPr>
      <w:contextualSpacing/>
    </w:pPr>
  </w:style>
  <w:style w:type="paragraph" w:styleId="ListBullet2">
    <w:name w:val="List Bullet 2"/>
    <w:basedOn w:val="Normal"/>
    <w:uiPriority w:val="99"/>
    <w:semiHidden/>
    <w:unhideWhenUsed/>
    <w:rsid w:val="00FA0448"/>
    <w:pPr>
      <w:numPr>
        <w:numId w:val="40"/>
      </w:numPr>
      <w:contextualSpacing/>
    </w:pPr>
  </w:style>
  <w:style w:type="character" w:customStyle="1" w:styleId="Heading5Char1">
    <w:name w:val="Heading 5 Char1"/>
    <w:basedOn w:val="DefaultParagraphFont"/>
    <w:link w:val="Heading5"/>
    <w:uiPriority w:val="9"/>
    <w:semiHidden/>
    <w:rsid w:val="00FA044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FA044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FA044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FA044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FA0448"/>
    <w:rPr>
      <w:rFonts w:asciiTheme="majorHAnsi" w:eastAsiaTheme="majorEastAsia" w:hAnsiTheme="majorHAnsi" w:cstheme="majorBidi"/>
      <w:i/>
      <w:iCs/>
      <w:color w:val="272727" w:themeColor="text1" w:themeTint="D8"/>
      <w:sz w:val="21"/>
      <w:szCs w:val="21"/>
    </w:rPr>
  </w:style>
  <w:style w:type="paragraph" w:styleId="ListNumber2">
    <w:name w:val="List Number 2"/>
    <w:basedOn w:val="Normal"/>
    <w:uiPriority w:val="99"/>
    <w:semiHidden/>
    <w:unhideWhenUsed/>
    <w:rsid w:val="00FA0448"/>
    <w:pPr>
      <w:numPr>
        <w:numId w:val="41"/>
      </w:numPr>
      <w:contextualSpacing/>
    </w:pPr>
  </w:style>
  <w:style w:type="paragraph" w:styleId="ListNumber3">
    <w:name w:val="List Number 3"/>
    <w:basedOn w:val="Normal"/>
    <w:uiPriority w:val="99"/>
    <w:semiHidden/>
    <w:unhideWhenUsed/>
    <w:rsid w:val="00FA0448"/>
    <w:pPr>
      <w:numPr>
        <w:numId w:val="42"/>
      </w:numPr>
      <w:contextualSpacing/>
    </w:pPr>
  </w:style>
  <w:style w:type="paragraph" w:styleId="ListBullet3">
    <w:name w:val="List Bullet 3"/>
    <w:basedOn w:val="Normal"/>
    <w:uiPriority w:val="99"/>
    <w:semiHidden/>
    <w:unhideWhenUsed/>
    <w:rsid w:val="00FA0448"/>
    <w:pPr>
      <w:numPr>
        <w:numId w:val="43"/>
      </w:numPr>
      <w:contextualSpacing/>
    </w:pPr>
  </w:style>
  <w:style w:type="paragraph" w:styleId="ListNumber4">
    <w:name w:val="List Number 4"/>
    <w:basedOn w:val="Normal"/>
    <w:uiPriority w:val="99"/>
    <w:semiHidden/>
    <w:unhideWhenUsed/>
    <w:rsid w:val="00FA0448"/>
    <w:pPr>
      <w:numPr>
        <w:numId w:val="44"/>
      </w:numPr>
      <w:contextualSpacing/>
    </w:pPr>
  </w:style>
  <w:style w:type="paragraph" w:styleId="ListBullet4">
    <w:name w:val="List Bullet 4"/>
    <w:basedOn w:val="Normal"/>
    <w:uiPriority w:val="99"/>
    <w:semiHidden/>
    <w:unhideWhenUsed/>
    <w:rsid w:val="00FA0448"/>
    <w:pPr>
      <w:numPr>
        <w:numId w:val="45"/>
      </w:numPr>
      <w:contextualSpacing/>
    </w:pPr>
  </w:style>
  <w:style w:type="paragraph" w:styleId="ListNumber5">
    <w:name w:val="List Number 5"/>
    <w:basedOn w:val="Normal"/>
    <w:uiPriority w:val="99"/>
    <w:semiHidden/>
    <w:unhideWhenUsed/>
    <w:rsid w:val="00FA0448"/>
    <w:pPr>
      <w:numPr>
        <w:numId w:val="46"/>
      </w:numPr>
      <w:contextualSpacing/>
    </w:pPr>
  </w:style>
  <w:style w:type="paragraph" w:styleId="ListBullet5">
    <w:name w:val="List Bullet 5"/>
    <w:basedOn w:val="Normal"/>
    <w:uiPriority w:val="99"/>
    <w:semiHidden/>
    <w:unhideWhenUsed/>
    <w:rsid w:val="00FA0448"/>
    <w:pPr>
      <w:numPr>
        <w:numId w:val="47"/>
      </w:numPr>
      <w:contextualSpacing/>
    </w:pPr>
  </w:style>
  <w:style w:type="paragraph" w:styleId="Quote">
    <w:name w:val="Quote"/>
    <w:basedOn w:val="Normal"/>
    <w:next w:val="Normal"/>
    <w:link w:val="QuoteChar"/>
    <w:uiPriority w:val="29"/>
    <w:qFormat/>
    <w:rsid w:val="00FA0448"/>
    <w:pPr>
      <w:spacing w:before="200"/>
      <w:ind w:left="864" w:right="864"/>
      <w:jc w:val="center"/>
    </w:pPr>
    <w:rPr>
      <w:i/>
      <w:iCs/>
      <w:color w:val="404040"/>
    </w:rPr>
  </w:style>
  <w:style w:type="character" w:customStyle="1" w:styleId="QuoteChar1">
    <w:name w:val="Quote Char1"/>
    <w:basedOn w:val="DefaultParagraphFont"/>
    <w:link w:val="Quote"/>
    <w:uiPriority w:val="29"/>
    <w:rsid w:val="00FA044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1519">
      <w:bodyDiv w:val="1"/>
      <w:marLeft w:val="0"/>
      <w:marRight w:val="0"/>
      <w:marTop w:val="0"/>
      <w:marBottom w:val="0"/>
      <w:divBdr>
        <w:top w:val="none" w:sz="0" w:space="0" w:color="auto"/>
        <w:left w:val="none" w:sz="0" w:space="0" w:color="auto"/>
        <w:bottom w:val="none" w:sz="0" w:space="0" w:color="auto"/>
        <w:right w:val="none" w:sz="0" w:space="0" w:color="auto"/>
      </w:divBdr>
    </w:div>
    <w:div w:id="232547821">
      <w:bodyDiv w:val="1"/>
      <w:marLeft w:val="0"/>
      <w:marRight w:val="0"/>
      <w:marTop w:val="0"/>
      <w:marBottom w:val="0"/>
      <w:divBdr>
        <w:top w:val="none" w:sz="0" w:space="0" w:color="auto"/>
        <w:left w:val="none" w:sz="0" w:space="0" w:color="auto"/>
        <w:bottom w:val="none" w:sz="0" w:space="0" w:color="auto"/>
        <w:right w:val="none" w:sz="0" w:space="0" w:color="auto"/>
      </w:divBdr>
    </w:div>
    <w:div w:id="244262365">
      <w:bodyDiv w:val="1"/>
      <w:marLeft w:val="0"/>
      <w:marRight w:val="0"/>
      <w:marTop w:val="0"/>
      <w:marBottom w:val="0"/>
      <w:divBdr>
        <w:top w:val="none" w:sz="0" w:space="0" w:color="auto"/>
        <w:left w:val="none" w:sz="0" w:space="0" w:color="auto"/>
        <w:bottom w:val="none" w:sz="0" w:space="0" w:color="auto"/>
        <w:right w:val="none" w:sz="0" w:space="0" w:color="auto"/>
      </w:divBdr>
    </w:div>
    <w:div w:id="334697308">
      <w:bodyDiv w:val="1"/>
      <w:marLeft w:val="0"/>
      <w:marRight w:val="0"/>
      <w:marTop w:val="0"/>
      <w:marBottom w:val="0"/>
      <w:divBdr>
        <w:top w:val="none" w:sz="0" w:space="0" w:color="auto"/>
        <w:left w:val="none" w:sz="0" w:space="0" w:color="auto"/>
        <w:bottom w:val="none" w:sz="0" w:space="0" w:color="auto"/>
        <w:right w:val="none" w:sz="0" w:space="0" w:color="auto"/>
      </w:divBdr>
    </w:div>
    <w:div w:id="358825112">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697582070">
      <w:bodyDiv w:val="1"/>
      <w:marLeft w:val="0"/>
      <w:marRight w:val="0"/>
      <w:marTop w:val="0"/>
      <w:marBottom w:val="0"/>
      <w:divBdr>
        <w:top w:val="none" w:sz="0" w:space="0" w:color="auto"/>
        <w:left w:val="none" w:sz="0" w:space="0" w:color="auto"/>
        <w:bottom w:val="none" w:sz="0" w:space="0" w:color="auto"/>
        <w:right w:val="none" w:sz="0" w:space="0" w:color="auto"/>
      </w:divBdr>
    </w:div>
    <w:div w:id="988904317">
      <w:bodyDiv w:val="1"/>
      <w:marLeft w:val="0"/>
      <w:marRight w:val="0"/>
      <w:marTop w:val="0"/>
      <w:marBottom w:val="0"/>
      <w:divBdr>
        <w:top w:val="none" w:sz="0" w:space="0" w:color="auto"/>
        <w:left w:val="none" w:sz="0" w:space="0" w:color="auto"/>
        <w:bottom w:val="none" w:sz="0" w:space="0" w:color="auto"/>
        <w:right w:val="none" w:sz="0" w:space="0" w:color="auto"/>
      </w:divBdr>
    </w:div>
    <w:div w:id="122317690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533304398">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dal.al-hajaj@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General%20Terms%20and%20Conditions%20for%20Partner%20Agreements%20_Annex%202_English.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nidal.al-hajaj@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org/sc/suborg/en/sanctions/un-sc-consolidated-list" TargetMode="Externa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jordan.co@unwomen.org" TargetMode="External"/><Relationship Id="rId23" Type="http://schemas.openxmlformats.org/officeDocument/2006/relationships/footer" Target="footer4.xml"/><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dal.al-hajaj@unwomen.org" TargetMode="External"/><Relationship Id="rId22" Type="http://schemas.openxmlformats.org/officeDocument/2006/relationships/header" Target="header2.xml"/><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dr.undp.org/sites/default/files/hdr2020.pdf" TargetMode="External"/><Relationship Id="rId2" Type="http://schemas.openxmlformats.org/officeDocument/2006/relationships/hyperlink" Target="https://data.ipu.org/women-ranking?month=7&amp;year=2022" TargetMode="External"/><Relationship Id="rId1" Type="http://schemas.openxmlformats.org/officeDocument/2006/relationships/hyperlink" Target="https://www3.weforum.org/docs/WEF_GGGR_2022.pdf" TargetMode="External"/><Relationship Id="rId4"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c89081f9ca6a06c62e462925b5e6f0a6">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244610fe17a1a6d72460c07ada05ad7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2027-02-21T05:00:00+00:00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2022-02-22T05:00:00+00:00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D358-FBFC-4AA7-8C00-177BC2A85622}">
  <ds:schemaRefs>
    <ds:schemaRef ds:uri="http://schemas.microsoft.com/sharepoint/events"/>
  </ds:schemaRefs>
</ds:datastoreItem>
</file>

<file path=customXml/itemProps2.xml><?xml version="1.0" encoding="utf-8"?>
<ds:datastoreItem xmlns:ds="http://schemas.openxmlformats.org/officeDocument/2006/customXml" ds:itemID="{DC8C0E1D-F01A-4F7C-94E0-1E4E9982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19467</Words>
  <Characters>110964</Characters>
  <Application>Microsoft Office Word</Application>
  <DocSecurity>4</DocSecurity>
  <Lines>924</Lines>
  <Paragraphs>260</Paragraphs>
  <ScaleCrop>false</ScaleCrop>
  <HeadingPairs>
    <vt:vector size="2" baseType="variant">
      <vt:variant>
        <vt:lpstr>Title</vt:lpstr>
      </vt:variant>
      <vt:variant>
        <vt:i4>1</vt:i4>
      </vt:variant>
    </vt:vector>
  </HeadingPairs>
  <TitlesOfParts>
    <vt:vector size="1" baseType="lpstr">
      <vt:lpstr>Call for Proposals Template for Responsible Parties</vt:lpstr>
    </vt:vector>
  </TitlesOfParts>
  <Company/>
  <LinksUpToDate>false</LinksUpToDate>
  <CharactersWithSpaces>130171</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 for Responsible Parties</dc:title>
  <dc:subject/>
  <dc:creator>Brunella CANU</dc:creator>
  <cp:keywords/>
  <dc:description/>
  <cp:lastModifiedBy>Nidal Al-Hajjaj</cp:lastModifiedBy>
  <cp:revision>2</cp:revision>
  <dcterms:created xsi:type="dcterms:W3CDTF">2023-06-08T13:09:00Z</dcterms:created>
  <dcterms:modified xsi:type="dcterms:W3CDTF">2023-06-08T13:09:00Z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y fmtid="{D5CDD505-2E9C-101B-9397-08002B2CF9AE}" pid="4" name="GrammarlyDocumentId">
    <vt:lpwstr>b30411467594a93c5f87d193164c39a58f30a0335690d271c39409d98b243f73</vt:lpwstr>
  </property>
</Properties>
</file>