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1B1C1ED"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0E7B6650"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63F42">
        <w:rPr>
          <w:rFonts w:eastAsia="Calibri" w:cstheme="minorHAnsi"/>
          <w:b/>
          <w:bCs/>
          <w:sz w:val="18"/>
          <w:szCs w:val="18"/>
          <w:lang w:val="en-CA"/>
        </w:rPr>
        <w:t xml:space="preserve"> CFP</w:t>
      </w:r>
      <w:r w:rsidR="00163F42" w:rsidRPr="00163F42">
        <w:rPr>
          <w:rFonts w:eastAsia="Calibri" w:cstheme="minorHAnsi"/>
          <w:b/>
          <w:bCs/>
          <w:sz w:val="18"/>
          <w:szCs w:val="18"/>
          <w:lang w:val="en-CA"/>
        </w:rPr>
        <w:t>/IRQ/2023/</w:t>
      </w:r>
      <w:r w:rsidR="00006865">
        <w:rPr>
          <w:rFonts w:eastAsia="Calibri" w:cstheme="minorHAnsi"/>
          <w:b/>
          <w:bCs/>
          <w:sz w:val="18"/>
          <w:szCs w:val="18"/>
          <w:lang w:val="en-CA"/>
        </w:rPr>
        <w:t>0</w:t>
      </w:r>
      <w:r w:rsidR="00046820">
        <w:rPr>
          <w:rFonts w:eastAsia="Calibri" w:cstheme="minorHAnsi"/>
          <w:b/>
          <w:bCs/>
          <w:sz w:val="18"/>
          <w:szCs w:val="18"/>
          <w:lang w:val="en-CA"/>
        </w:rPr>
        <w:t>6</w:t>
      </w:r>
      <w:r w:rsidR="00E26709">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4F8A086D"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F10606" w:rsidRPr="00F10606">
        <w:rPr>
          <w:rFonts w:eastAsia="Calibri" w:cstheme="minorHAnsi"/>
          <w:b/>
          <w:bCs/>
          <w:spacing w:val="-2"/>
          <w:sz w:val="18"/>
          <w:szCs w:val="18"/>
          <w:lang w:val="en-CA"/>
        </w:rPr>
        <w:t>17:00pm Baghdad time</w:t>
      </w:r>
      <w:r w:rsidRPr="0056586D">
        <w:rPr>
          <w:rFonts w:eastAsia="Calibri" w:cstheme="minorHAnsi"/>
          <w:sz w:val="18"/>
          <w:szCs w:val="18"/>
          <w:lang w:val="en-CA"/>
        </w:rPr>
        <w:t xml:space="preserve"> on (date)</w:t>
      </w:r>
      <w:r w:rsidR="00FE2D7F">
        <w:rPr>
          <w:rFonts w:eastAsia="Calibri" w:cstheme="minorHAnsi"/>
          <w:sz w:val="18"/>
          <w:szCs w:val="18"/>
          <w:lang w:val="en-CA"/>
        </w:rPr>
        <w:t xml:space="preserve"> </w:t>
      </w:r>
      <w:r w:rsidR="00FE2D7F" w:rsidRPr="00FE2D7F">
        <w:rPr>
          <w:rFonts w:eastAsia="Calibri" w:cstheme="minorHAnsi"/>
          <w:b/>
          <w:bCs/>
          <w:sz w:val="18"/>
          <w:szCs w:val="18"/>
          <w:lang w:val="en-CA"/>
        </w:rPr>
        <w:t xml:space="preserve">Thursday </w:t>
      </w:r>
      <w:r w:rsidR="004B353E">
        <w:rPr>
          <w:rFonts w:eastAsia="Calibri" w:cstheme="minorHAnsi"/>
          <w:b/>
          <w:bCs/>
          <w:sz w:val="18"/>
          <w:szCs w:val="18"/>
          <w:lang w:val="en-CA"/>
        </w:rPr>
        <w:t>4</w:t>
      </w:r>
      <w:r w:rsidR="005008AB" w:rsidRPr="005008AB">
        <w:rPr>
          <w:rFonts w:eastAsia="Calibri" w:cstheme="minorHAnsi"/>
          <w:b/>
          <w:bCs/>
          <w:sz w:val="18"/>
          <w:szCs w:val="18"/>
          <w:vertAlign w:val="superscript"/>
          <w:lang w:val="en-CA"/>
        </w:rPr>
        <w:t>th</w:t>
      </w:r>
      <w:r w:rsidR="005008AB">
        <w:rPr>
          <w:rFonts w:eastAsia="Calibri" w:cstheme="minorHAnsi"/>
          <w:b/>
          <w:bCs/>
          <w:sz w:val="18"/>
          <w:szCs w:val="18"/>
          <w:lang w:val="en-CA"/>
        </w:rPr>
        <w:t xml:space="preserve"> </w:t>
      </w:r>
      <w:r w:rsidR="004B353E">
        <w:rPr>
          <w:rFonts w:eastAsia="Calibri" w:cstheme="minorHAnsi"/>
          <w:b/>
          <w:bCs/>
          <w:sz w:val="18"/>
          <w:szCs w:val="18"/>
          <w:lang w:val="en-CA"/>
        </w:rPr>
        <w:t>May</w:t>
      </w:r>
      <w:r w:rsidR="00FE2D7F" w:rsidRPr="00FE2D7F">
        <w:rPr>
          <w:rFonts w:eastAsia="Calibri" w:cstheme="minorHAnsi"/>
          <w:b/>
          <w:bCs/>
          <w:sz w:val="18"/>
          <w:szCs w:val="18"/>
          <w:lang w:val="en-CA"/>
        </w:rPr>
        <w:t xml:space="preserve"> 2023</w:t>
      </w:r>
      <w:r w:rsidR="00FE2D7F"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4933418"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8901C2" w:rsidRPr="008901C2">
        <w:rPr>
          <w:rFonts w:eastAsia="Calibri" w:cstheme="minorHAnsi"/>
          <w:b/>
          <w:bCs/>
          <w:sz w:val="18"/>
          <w:szCs w:val="18"/>
          <w:lang w:val="en-CA"/>
        </w:rPr>
        <w:t>$</w:t>
      </w:r>
      <w:r w:rsidR="00E26709">
        <w:rPr>
          <w:rFonts w:eastAsia="Calibri" w:cstheme="minorHAnsi"/>
          <w:b/>
          <w:bCs/>
          <w:sz w:val="18"/>
          <w:szCs w:val="18"/>
          <w:lang w:val="en-CA"/>
        </w:rPr>
        <w:t>1</w:t>
      </w:r>
      <w:r w:rsidR="009D47A8">
        <w:rPr>
          <w:rFonts w:eastAsia="Calibri" w:cstheme="minorHAnsi"/>
          <w:b/>
          <w:bCs/>
          <w:sz w:val="18"/>
          <w:szCs w:val="18"/>
          <w:lang w:val="en-CA"/>
        </w:rPr>
        <w:t>3</w:t>
      </w:r>
      <w:r w:rsidR="00F10606" w:rsidRPr="00F10606">
        <w:rPr>
          <w:rFonts w:eastAsia="Calibri" w:cstheme="minorHAnsi"/>
          <w:b/>
          <w:bCs/>
          <w:sz w:val="18"/>
          <w:szCs w:val="18"/>
          <w:lang w:val="en-CA"/>
        </w:rPr>
        <w:t>0,000-</w:t>
      </w:r>
      <w:r w:rsidR="008901C2">
        <w:rPr>
          <w:rFonts w:eastAsia="Calibri" w:cstheme="minorHAnsi"/>
          <w:b/>
          <w:bCs/>
          <w:sz w:val="18"/>
          <w:szCs w:val="18"/>
          <w:lang w:val="en-CA"/>
        </w:rPr>
        <w:t xml:space="preserve"> $</w:t>
      </w:r>
      <w:r w:rsidR="00E26709">
        <w:rPr>
          <w:rFonts w:eastAsia="Calibri" w:cstheme="minorHAnsi"/>
          <w:b/>
          <w:bCs/>
          <w:sz w:val="18"/>
          <w:szCs w:val="18"/>
          <w:lang w:val="en-CA"/>
        </w:rPr>
        <w:t>15</w:t>
      </w:r>
      <w:r w:rsidR="001C3780" w:rsidRPr="00F10606">
        <w:rPr>
          <w:rFonts w:eastAsia="Calibri" w:cstheme="minorHAnsi"/>
          <w:b/>
          <w:bCs/>
          <w:sz w:val="18"/>
          <w:szCs w:val="18"/>
          <w:lang w:val="en-CA"/>
        </w:rPr>
        <w:t>0,000</w:t>
      </w:r>
      <w:r w:rsidR="001C3780">
        <w:rPr>
          <w:rFonts w:eastAsia="Calibri" w:cstheme="minorHAnsi"/>
          <w:sz w:val="18"/>
          <w:szCs w:val="18"/>
          <w:lang w:val="en-CA"/>
        </w:rPr>
        <w:t>]</w:t>
      </w:r>
      <w:r w:rsidR="001C3780"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7B2EED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829D2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634832EB" w14:textId="510865B0" w:rsidR="0052371C" w:rsidRDefault="0052371C" w:rsidP="00935E76">
      <w:pPr>
        <w:tabs>
          <w:tab w:val="left" w:pos="-720"/>
          <w:tab w:val="left" w:pos="1440"/>
        </w:tabs>
        <w:suppressAutoHyphens/>
        <w:spacing w:after="0" w:line="240" w:lineRule="auto"/>
        <w:rPr>
          <w:rStyle w:val="Hyperlink"/>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935E76" w:rsidRPr="008E07CF">
          <w:rPr>
            <w:rStyle w:val="Hyperlink"/>
            <w:rFonts w:eastAsia="Calibri" w:cstheme="minorHAnsi"/>
            <w:b/>
            <w:bCs/>
            <w:sz w:val="18"/>
            <w:szCs w:val="18"/>
            <w:lang w:val="en-CA"/>
          </w:rPr>
          <w:t>iraq@unwomen.org</w:t>
        </w:r>
      </w:hyperlink>
    </w:p>
    <w:p w14:paraId="4A31F9C3" w14:textId="77777777" w:rsidR="008E07CF" w:rsidRPr="0056586D" w:rsidRDefault="008E07CF" w:rsidP="00935E76">
      <w:pPr>
        <w:tabs>
          <w:tab w:val="left" w:pos="-720"/>
          <w:tab w:val="left" w:pos="1440"/>
        </w:tabs>
        <w:suppressAutoHyphen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FE2D7F">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FE2D7F">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0B3A066A" w:rsidR="0052371C" w:rsidRPr="00A1718E" w:rsidRDefault="004B353E"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B353E">
              <w:rPr>
                <w:rFonts w:asciiTheme="minorHAnsi" w:eastAsia="Times New Roman" w:hAnsiTheme="minorHAnsi" w:cstheme="minorHAnsi"/>
                <w:bCs/>
                <w:sz w:val="18"/>
                <w:szCs w:val="18"/>
              </w:rPr>
              <w:t>“General public</w:t>
            </w:r>
            <w:r>
              <w:rPr>
                <w:rFonts w:asciiTheme="minorHAnsi" w:eastAsia="Times New Roman" w:hAnsiTheme="minorHAnsi" w:cstheme="minorHAnsi"/>
                <w:bCs/>
                <w:sz w:val="18"/>
                <w:szCs w:val="18"/>
              </w:rPr>
              <w:t xml:space="preserve"> in Iraq</w:t>
            </w:r>
            <w:r w:rsidRPr="004B353E">
              <w:rPr>
                <w:rFonts w:asciiTheme="minorHAnsi" w:eastAsia="Times New Roman" w:hAnsiTheme="minorHAnsi" w:cstheme="minorHAnsi"/>
                <w:bCs/>
                <w:sz w:val="18"/>
                <w:szCs w:val="18"/>
              </w:rPr>
              <w:t xml:space="preserve"> have increased awareness on WPS and INAPII through the active engagement of the media and CSO’s”</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050D026E"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FE2D7F" w:rsidRPr="00FE2D7F">
              <w:rPr>
                <w:rFonts w:asciiTheme="minorHAnsi" w:eastAsia="Times New Roman" w:hAnsiTheme="minorHAnsi" w:cstheme="minorHAnsi"/>
                <w:b/>
                <w:sz w:val="18"/>
                <w:szCs w:val="18"/>
              </w:rPr>
              <w:t xml:space="preserve"> </w:t>
            </w:r>
            <w:r w:rsidR="002D7CFA" w:rsidRPr="006A47EC">
              <w:rPr>
                <w:rFonts w:asciiTheme="minorHAnsi" w:eastAsia="Times New Roman" w:hAnsiTheme="minorHAnsi" w:cstheme="minorHAnsi"/>
                <w:bCs/>
                <w:sz w:val="18"/>
                <w:szCs w:val="18"/>
              </w:rPr>
              <w:t xml:space="preserve">Tuesday </w:t>
            </w:r>
            <w:r w:rsidR="002D7CFA">
              <w:rPr>
                <w:rFonts w:asciiTheme="minorHAnsi" w:eastAsia="Times New Roman" w:hAnsiTheme="minorHAnsi" w:cstheme="minorHAnsi"/>
                <w:bCs/>
                <w:sz w:val="18"/>
                <w:szCs w:val="18"/>
              </w:rPr>
              <w:t>11</w:t>
            </w:r>
            <w:r w:rsidR="002D7CFA" w:rsidRPr="006A47EC">
              <w:rPr>
                <w:rFonts w:asciiTheme="minorHAnsi" w:eastAsia="Times New Roman" w:hAnsiTheme="minorHAnsi" w:cstheme="minorHAnsi"/>
                <w:bCs/>
                <w:sz w:val="18"/>
                <w:szCs w:val="18"/>
                <w:vertAlign w:val="superscript"/>
              </w:rPr>
              <w:t>th</w:t>
            </w:r>
            <w:r w:rsidR="002D7CFA" w:rsidRPr="006A47EC">
              <w:rPr>
                <w:rFonts w:asciiTheme="minorHAnsi" w:eastAsia="Times New Roman" w:hAnsiTheme="minorHAnsi" w:cstheme="minorHAnsi"/>
                <w:bCs/>
                <w:sz w:val="18"/>
                <w:szCs w:val="18"/>
              </w:rPr>
              <w:t xml:space="preserve"> </w:t>
            </w:r>
            <w:r w:rsidR="002D7CFA">
              <w:rPr>
                <w:rFonts w:asciiTheme="minorHAnsi" w:eastAsia="Times New Roman" w:hAnsiTheme="minorHAnsi" w:cstheme="minorHAnsi"/>
                <w:bCs/>
                <w:sz w:val="18"/>
                <w:szCs w:val="18"/>
              </w:rPr>
              <w:t xml:space="preserve">April </w:t>
            </w:r>
            <w:r w:rsidR="002D7CFA" w:rsidRPr="006A47EC">
              <w:rPr>
                <w:rFonts w:asciiTheme="minorHAnsi" w:eastAsia="Times New Roman" w:hAnsiTheme="minorHAnsi" w:cstheme="minorHAnsi"/>
                <w:bCs/>
                <w:sz w:val="18"/>
                <w:szCs w:val="18"/>
              </w:rPr>
              <w:t>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0978F" w14:textId="3CE55CF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1E4FC2" w14:paraId="682EC9B1" w14:textId="77777777" w:rsidTr="00FE2D7F">
        <w:trPr>
          <w:trHeight w:val="332"/>
        </w:trPr>
        <w:tc>
          <w:tcPr>
            <w:tcW w:w="4590" w:type="dxa"/>
            <w:tcBorders>
              <w:top w:val="single" w:sz="4" w:space="0" w:color="auto"/>
              <w:left w:val="single" w:sz="4" w:space="0" w:color="auto"/>
              <w:bottom w:val="single" w:sz="4" w:space="0" w:color="auto"/>
              <w:right w:val="single" w:sz="4" w:space="0" w:color="auto"/>
            </w:tcBorders>
          </w:tcPr>
          <w:p w14:paraId="40540F93" w14:textId="19BA8D2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FE2D7F">
              <w:rPr>
                <w:rFonts w:asciiTheme="minorHAnsi" w:eastAsia="Times New Roman" w:hAnsiTheme="minorHAnsi" w:cstheme="minorHAnsi"/>
                <w:b/>
                <w:sz w:val="18"/>
                <w:szCs w:val="18"/>
              </w:rPr>
              <w:t xml:space="preserve"> </w:t>
            </w:r>
            <w:r w:rsidR="00FE2D7F" w:rsidRPr="006A47EC">
              <w:rPr>
                <w:rFonts w:asciiTheme="minorHAnsi" w:eastAsia="Times New Roman" w:hAnsiTheme="minorHAnsi" w:cstheme="minorHAnsi"/>
                <w:bCs/>
                <w:sz w:val="18"/>
                <w:szCs w:val="18"/>
              </w:rPr>
              <w:t>Musab Othman</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40C4055" w:rsidR="0052371C" w:rsidRPr="001E4FC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1E4FC2">
              <w:rPr>
                <w:rFonts w:asciiTheme="minorHAnsi" w:eastAsia="Times New Roman" w:hAnsiTheme="minorHAnsi" w:cstheme="minorHAnsi"/>
                <w:b/>
                <w:sz w:val="18"/>
                <w:szCs w:val="18"/>
                <w:lang w:val="fr-FR"/>
              </w:rPr>
              <w:t>(</w:t>
            </w:r>
            <w:r w:rsidR="00697C93" w:rsidRPr="001E4FC2">
              <w:rPr>
                <w:rFonts w:asciiTheme="minorHAnsi" w:eastAsia="Times New Roman" w:hAnsiTheme="minorHAnsi" w:cstheme="minorHAnsi"/>
                <w:b/>
                <w:sz w:val="18"/>
                <w:szCs w:val="18"/>
                <w:lang w:val="fr-FR"/>
              </w:rPr>
              <w:t>Via</w:t>
            </w:r>
            <w:r w:rsidRPr="001E4FC2">
              <w:rPr>
                <w:rFonts w:asciiTheme="minorHAnsi" w:eastAsia="Times New Roman" w:hAnsiTheme="minorHAnsi" w:cstheme="minorHAnsi"/>
                <w:b/>
                <w:sz w:val="18"/>
                <w:szCs w:val="18"/>
                <w:lang w:val="fr-FR"/>
              </w:rPr>
              <w:t xml:space="preserve"> e-mail)</w:t>
            </w:r>
            <w:r w:rsidR="00FE2D7F" w:rsidRPr="001E4FC2">
              <w:rPr>
                <w:rFonts w:asciiTheme="minorHAnsi" w:eastAsia="Times New Roman" w:hAnsiTheme="minorHAnsi" w:cstheme="minorHAnsi"/>
                <w:b/>
                <w:sz w:val="18"/>
                <w:szCs w:val="18"/>
                <w:lang w:val="fr-FR"/>
              </w:rPr>
              <w:t xml:space="preserve"> </w:t>
            </w:r>
            <w:hyperlink r:id="rId13" w:history="1">
              <w:r w:rsidR="00FE2D7F" w:rsidRPr="001E4FC2">
                <w:rPr>
                  <w:rStyle w:val="Hyperlink"/>
                  <w:rFonts w:eastAsia="Times New Roman" w:cstheme="minorHAnsi"/>
                  <w:b/>
                  <w:sz w:val="18"/>
                  <w:szCs w:val="18"/>
                  <w:lang w:val="fr-FR"/>
                </w:rPr>
                <w:t>iraq@unwomen.org</w:t>
              </w:r>
            </w:hyperlink>
            <w:r w:rsidR="00FE2D7F" w:rsidRPr="001E4FC2">
              <w:rPr>
                <w:rFonts w:asciiTheme="minorHAnsi" w:eastAsia="Times New Roman" w:hAnsiTheme="minorHAnsi" w:cstheme="minorHAnsi"/>
                <w:b/>
                <w:sz w:val="18"/>
                <w:szCs w:val="18"/>
                <w:lang w:val="fr-FR"/>
              </w:rPr>
              <w:t xml:space="preserve"> </w:t>
            </w:r>
          </w:p>
        </w:tc>
      </w:tr>
      <w:tr w:rsidR="0052371C" w:rsidRPr="0056586D" w14:paraId="017BC11E" w14:textId="77777777" w:rsidTr="00FE2D7F">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0B5BE4E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E2D7F">
              <w:rPr>
                <w:rFonts w:asciiTheme="minorHAnsi" w:eastAsia="Times New Roman" w:hAnsiTheme="minorHAnsi" w:cstheme="minorHAnsi"/>
                <w:b/>
                <w:sz w:val="18"/>
                <w:szCs w:val="18"/>
              </w:rPr>
              <w:t xml:space="preserve"> </w:t>
            </w:r>
            <w:hyperlink r:id="rId14" w:history="1">
              <w:r w:rsidR="00FE2D7F" w:rsidRPr="00744FDC">
                <w:rPr>
                  <w:rStyle w:val="Hyperlink"/>
                  <w:rFonts w:eastAsia="Times New Roman" w:cstheme="minorHAnsi"/>
                  <w:b/>
                  <w:sz w:val="18"/>
                  <w:szCs w:val="18"/>
                </w:rPr>
                <w:t>musab.othman@unwomen.org</w:t>
              </w:r>
            </w:hyperlink>
            <w:r w:rsidR="00FE2D7F">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43D2C" w14:textId="7B278A19" w:rsidR="0052371C" w:rsidRPr="00FE2D7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UN Women</w:t>
            </w:r>
            <w:r w:rsidR="0052371C" w:rsidRPr="00FE2D7F">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FE2D7F">
        <w:tc>
          <w:tcPr>
            <w:tcW w:w="4590" w:type="dxa"/>
            <w:tcBorders>
              <w:top w:val="single" w:sz="4" w:space="0" w:color="auto"/>
              <w:left w:val="single" w:sz="4" w:space="0" w:color="auto"/>
              <w:bottom w:val="single" w:sz="4" w:space="0" w:color="auto"/>
              <w:right w:val="single" w:sz="4" w:space="0" w:color="auto"/>
            </w:tcBorders>
          </w:tcPr>
          <w:p w14:paraId="03AC4064" w14:textId="24C08C0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rPr>
              <w:t>+9647810728034</w:t>
            </w:r>
            <w:r w:rsidR="006A47EC">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2F016B" w14:textId="762690C9"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11267F" w:rsidRPr="0011267F">
              <w:rPr>
                <w:rFonts w:asciiTheme="minorHAnsi" w:eastAsia="Times New Roman" w:hAnsiTheme="minorHAnsi" w:cstheme="minorHAnsi"/>
                <w:bCs/>
                <w:sz w:val="18"/>
                <w:szCs w:val="18"/>
              </w:rPr>
              <w:t>Thursday</w:t>
            </w:r>
            <w:r w:rsidR="0011267F">
              <w:rPr>
                <w:rFonts w:asciiTheme="minorHAnsi" w:eastAsia="Times New Roman" w:hAnsiTheme="minorHAnsi" w:cstheme="minorHAnsi"/>
                <w:b/>
                <w:sz w:val="18"/>
                <w:szCs w:val="18"/>
              </w:rPr>
              <w:t xml:space="preserve"> </w:t>
            </w:r>
            <w:r w:rsidR="002D7CFA">
              <w:rPr>
                <w:rFonts w:asciiTheme="minorHAnsi" w:eastAsia="Times New Roman" w:hAnsiTheme="minorHAnsi" w:cstheme="minorHAnsi"/>
                <w:bCs/>
                <w:sz w:val="18"/>
                <w:szCs w:val="18"/>
              </w:rPr>
              <w:t>1</w:t>
            </w:r>
            <w:r w:rsidR="004B353E">
              <w:rPr>
                <w:rFonts w:asciiTheme="minorHAnsi" w:eastAsia="Times New Roman" w:hAnsiTheme="minorHAnsi" w:cstheme="minorHAnsi"/>
                <w:bCs/>
                <w:sz w:val="18"/>
                <w:szCs w:val="18"/>
              </w:rPr>
              <w:t>3</w:t>
            </w:r>
            <w:r w:rsidR="002D7CFA" w:rsidRPr="008E0BC8">
              <w:rPr>
                <w:rFonts w:asciiTheme="minorHAnsi" w:eastAsia="Times New Roman" w:hAnsiTheme="minorHAnsi" w:cstheme="minorHAnsi"/>
                <w:bCs/>
                <w:sz w:val="18"/>
                <w:szCs w:val="18"/>
                <w:vertAlign w:val="superscript"/>
              </w:rPr>
              <w:t>th</w:t>
            </w:r>
            <w:r w:rsidR="002D7CFA">
              <w:rPr>
                <w:rFonts w:asciiTheme="minorHAnsi" w:eastAsia="Times New Roman" w:hAnsiTheme="minorHAnsi" w:cstheme="minorHAnsi"/>
                <w:bCs/>
                <w:sz w:val="18"/>
                <w:szCs w:val="18"/>
              </w:rPr>
              <w:t xml:space="preserve"> </w:t>
            </w:r>
            <w:r w:rsidR="002D7CFA" w:rsidRPr="006A47EC">
              <w:rPr>
                <w:rFonts w:asciiTheme="minorHAnsi" w:eastAsia="Times New Roman" w:hAnsiTheme="minorHAnsi" w:cstheme="minorHAnsi"/>
                <w:bCs/>
                <w:sz w:val="18"/>
                <w:szCs w:val="18"/>
              </w:rPr>
              <w:t>April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109D" w14:textId="3C74D07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48C0CD39" w14:textId="77777777" w:rsidTr="00FE2D7F">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473B74" w14:textId="77777777"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Proposal due:</w:t>
            </w:r>
          </w:p>
        </w:tc>
      </w:tr>
      <w:tr w:rsidR="0052371C" w:rsidRPr="0056586D" w14:paraId="446B5A3F" w14:textId="77777777" w:rsidTr="00FE2D7F">
        <w:tc>
          <w:tcPr>
            <w:tcW w:w="4590" w:type="dxa"/>
            <w:tcBorders>
              <w:top w:val="single" w:sz="4" w:space="0" w:color="auto"/>
              <w:left w:val="single" w:sz="4" w:space="0" w:color="auto"/>
              <w:bottom w:val="single" w:sz="4" w:space="0" w:color="auto"/>
              <w:right w:val="single" w:sz="4" w:space="0" w:color="auto"/>
            </w:tcBorders>
          </w:tcPr>
          <w:p w14:paraId="278DD5C1" w14:textId="7A402298"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A47EC">
              <w:rPr>
                <w:rFonts w:asciiTheme="minorHAnsi" w:eastAsia="Times New Roman" w:hAnsiTheme="minorHAnsi" w:cstheme="minorHAnsi"/>
                <w:b/>
                <w:sz w:val="18"/>
                <w:szCs w:val="18"/>
              </w:rPr>
              <w:t xml:space="preserve"> </w:t>
            </w:r>
            <w:r w:rsidR="002D7CFA">
              <w:rPr>
                <w:rFonts w:asciiTheme="minorHAnsi" w:eastAsia="Times New Roman" w:hAnsiTheme="minorHAnsi" w:cstheme="minorHAnsi"/>
                <w:bCs/>
                <w:sz w:val="18"/>
                <w:szCs w:val="18"/>
              </w:rPr>
              <w:t>Monday</w:t>
            </w:r>
            <w:r w:rsidR="002D7CFA" w:rsidRPr="006A47EC">
              <w:rPr>
                <w:rFonts w:asciiTheme="minorHAnsi" w:eastAsia="Times New Roman" w:hAnsiTheme="minorHAnsi" w:cstheme="minorHAnsi"/>
                <w:bCs/>
                <w:sz w:val="18"/>
                <w:szCs w:val="18"/>
              </w:rPr>
              <w:t xml:space="preserve"> </w:t>
            </w:r>
            <w:r w:rsidR="002D7CFA">
              <w:rPr>
                <w:rFonts w:asciiTheme="minorHAnsi" w:eastAsia="Times New Roman" w:hAnsiTheme="minorHAnsi" w:cstheme="minorHAnsi"/>
                <w:bCs/>
                <w:sz w:val="18"/>
                <w:szCs w:val="18"/>
              </w:rPr>
              <w:t>3</w:t>
            </w:r>
            <w:r w:rsidR="002D7CFA" w:rsidRPr="009C7FE6">
              <w:rPr>
                <w:rFonts w:asciiTheme="minorHAnsi" w:eastAsia="Times New Roman" w:hAnsiTheme="minorHAnsi" w:cstheme="minorHAnsi"/>
                <w:bCs/>
                <w:sz w:val="18"/>
                <w:szCs w:val="18"/>
                <w:vertAlign w:val="superscript"/>
              </w:rPr>
              <w:t>rd</w:t>
            </w:r>
            <w:r w:rsidR="002D7CFA">
              <w:rPr>
                <w:rFonts w:asciiTheme="minorHAnsi" w:eastAsia="Times New Roman" w:hAnsiTheme="minorHAnsi" w:cstheme="minorHAnsi"/>
                <w:bCs/>
                <w:sz w:val="18"/>
                <w:szCs w:val="18"/>
              </w:rPr>
              <w:t xml:space="preserve"> April </w:t>
            </w:r>
            <w:r w:rsidR="002D7CFA" w:rsidRPr="006A47EC">
              <w:rPr>
                <w:rFonts w:asciiTheme="minorHAnsi" w:eastAsia="Times New Roman" w:hAnsiTheme="minorHAnsi" w:cstheme="minorHAnsi"/>
                <w:bCs/>
                <w:sz w:val="18"/>
                <w:szCs w:val="18"/>
              </w:rPr>
              <w:t>2023</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3162464" w14:textId="01B96F5E" w:rsidR="006A47EC" w:rsidRPr="006A47EC" w:rsidRDefault="0052371C" w:rsidP="006A47EC">
            <w:pPr>
              <w:jc w:val="both"/>
              <w:rPr>
                <w:rFonts w:eastAsia="Times New Roman"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2D7CFA" w:rsidRPr="005008AB">
              <w:rPr>
                <w:rFonts w:eastAsia="Times New Roman" w:cstheme="minorHAnsi"/>
                <w:bCs/>
                <w:sz w:val="18"/>
                <w:szCs w:val="18"/>
              </w:rPr>
              <w:t xml:space="preserve">Thursday </w:t>
            </w:r>
            <w:r w:rsidR="002D7CFA">
              <w:rPr>
                <w:rFonts w:eastAsia="Times New Roman" w:cstheme="minorHAnsi"/>
                <w:bCs/>
                <w:sz w:val="18"/>
                <w:szCs w:val="18"/>
              </w:rPr>
              <w:t>4</w:t>
            </w:r>
            <w:r w:rsidR="002D7CFA" w:rsidRPr="005008AB">
              <w:rPr>
                <w:rFonts w:eastAsia="Times New Roman" w:cstheme="minorHAnsi"/>
                <w:bCs/>
                <w:sz w:val="18"/>
                <w:szCs w:val="18"/>
                <w:vertAlign w:val="superscript"/>
              </w:rPr>
              <w:t>th</w:t>
            </w:r>
            <w:r w:rsidR="002D7CFA">
              <w:rPr>
                <w:rFonts w:eastAsia="Times New Roman" w:cstheme="minorHAnsi"/>
                <w:bCs/>
                <w:sz w:val="18"/>
                <w:szCs w:val="18"/>
              </w:rPr>
              <w:t xml:space="preserve"> May </w:t>
            </w:r>
            <w:r w:rsidR="002D7CFA" w:rsidRPr="005008AB">
              <w:rPr>
                <w:rFonts w:eastAsia="Times New Roman" w:cstheme="minorHAnsi"/>
                <w:bCs/>
                <w:sz w:val="18"/>
                <w:szCs w:val="18"/>
              </w:rPr>
              <w:t>2023</w:t>
            </w:r>
          </w:p>
          <w:p w14:paraId="074E22FC" w14:textId="537EDA82"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6A61030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sidRPr="006A47EC">
              <w:rPr>
                <w:bCs/>
              </w:rPr>
              <w:t xml:space="preserve"> </w:t>
            </w:r>
            <w:r w:rsidR="006A47EC" w:rsidRPr="006A47EC">
              <w:rPr>
                <w:rFonts w:asciiTheme="minorHAnsi" w:eastAsia="Times New Roman" w:hAnsiTheme="minorHAnsi" w:cstheme="minorHAnsi"/>
                <w:bCs/>
                <w:sz w:val="18"/>
                <w:szCs w:val="18"/>
              </w:rPr>
              <w:t>5pm AST</w:t>
            </w:r>
          </w:p>
        </w:tc>
      </w:tr>
      <w:tr w:rsidR="001C3780" w:rsidRPr="0056586D" w14:paraId="75FD5ADA" w14:textId="77777777" w:rsidTr="00873055">
        <w:tc>
          <w:tcPr>
            <w:tcW w:w="4590" w:type="dxa"/>
            <w:vMerge w:val="restart"/>
            <w:tcBorders>
              <w:top w:val="single" w:sz="4" w:space="0" w:color="auto"/>
              <w:left w:val="single" w:sz="4" w:space="0" w:color="auto"/>
              <w:right w:val="single" w:sz="4" w:space="0" w:color="auto"/>
            </w:tcBorders>
          </w:tcPr>
          <w:p w14:paraId="6572039E"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C3780" w:rsidRPr="0056586D" w14:paraId="7162E49E" w14:textId="77777777" w:rsidTr="00FE2D7F">
        <w:trPr>
          <w:trHeight w:val="80"/>
        </w:trPr>
        <w:tc>
          <w:tcPr>
            <w:tcW w:w="4590" w:type="dxa"/>
            <w:vMerge/>
            <w:tcBorders>
              <w:left w:val="single" w:sz="4" w:space="0" w:color="auto"/>
              <w:right w:val="single" w:sz="4" w:space="0" w:color="auto"/>
            </w:tcBorders>
            <w:shd w:val="clear" w:color="auto" w:fill="auto"/>
          </w:tcPr>
          <w:p w14:paraId="13934DE4" w14:textId="695F2B45"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FDE80" w14:textId="47BF6DC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7A2D9A1" w:rsidR="001C3780" w:rsidRPr="006A47EC" w:rsidRDefault="002D7CFA"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Sunday 14</w:t>
            </w:r>
            <w:r w:rsidRPr="00E05753">
              <w:rPr>
                <w:rFonts w:asciiTheme="minorHAnsi" w:eastAsia="Times New Roman" w:hAnsiTheme="minorHAnsi" w:cstheme="minorHAnsi"/>
                <w:bCs/>
                <w:sz w:val="18"/>
                <w:szCs w:val="18"/>
                <w:vertAlign w:val="superscript"/>
              </w:rPr>
              <w:t>th</w:t>
            </w:r>
            <w:r>
              <w:rPr>
                <w:rFonts w:asciiTheme="minorHAnsi" w:eastAsia="Times New Roman" w:hAnsiTheme="minorHAnsi" w:cstheme="minorHAnsi"/>
                <w:bCs/>
                <w:sz w:val="18"/>
                <w:szCs w:val="18"/>
              </w:rPr>
              <w:t xml:space="preserve"> May</w:t>
            </w:r>
            <w:r w:rsidRPr="006A47EC">
              <w:rPr>
                <w:rFonts w:asciiTheme="minorHAnsi" w:eastAsia="Times New Roman" w:hAnsiTheme="minorHAnsi" w:cstheme="minorHAnsi"/>
                <w:bCs/>
                <w:sz w:val="18"/>
                <w:szCs w:val="18"/>
              </w:rPr>
              <w:t xml:space="preserve"> 2023</w:t>
            </w:r>
          </w:p>
        </w:tc>
      </w:tr>
      <w:tr w:rsidR="001C3780" w:rsidRPr="0056586D" w14:paraId="3D7CB28A" w14:textId="77777777" w:rsidTr="00FE2D7F">
        <w:trPr>
          <w:trHeight w:val="449"/>
        </w:trPr>
        <w:tc>
          <w:tcPr>
            <w:tcW w:w="4590" w:type="dxa"/>
            <w:vMerge/>
            <w:tcBorders>
              <w:left w:val="single" w:sz="4" w:space="0" w:color="auto"/>
              <w:bottom w:val="nil"/>
              <w:right w:val="single" w:sz="4" w:space="0" w:color="auto"/>
            </w:tcBorders>
            <w:shd w:val="clear" w:color="auto" w:fill="FFFFFF" w:themeFill="background1"/>
          </w:tcPr>
          <w:p w14:paraId="4D137F3C"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9E2F3" w:themeFill="accent1" w:themeFillTint="33"/>
          </w:tcPr>
          <w:p w14:paraId="0004F1F3" w14:textId="2D6301CF"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8C29FE3" w14:textId="5F9CFD1F" w:rsidR="001C3780" w:rsidRPr="006A47EC" w:rsidRDefault="002D7CFA"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Sunday 21</w:t>
            </w:r>
            <w:r w:rsidRPr="00E05753">
              <w:rPr>
                <w:rFonts w:asciiTheme="minorHAnsi" w:eastAsia="Times New Roman" w:hAnsiTheme="minorHAnsi" w:cstheme="minorHAnsi"/>
                <w:bCs/>
                <w:sz w:val="18"/>
                <w:szCs w:val="18"/>
                <w:vertAlign w:val="superscript"/>
              </w:rPr>
              <w:t>st</w:t>
            </w:r>
            <w:r>
              <w:rPr>
                <w:rFonts w:asciiTheme="minorHAnsi" w:eastAsia="Times New Roman" w:hAnsiTheme="minorHAnsi" w:cstheme="minorHAnsi"/>
                <w:bCs/>
                <w:sz w:val="18"/>
                <w:szCs w:val="18"/>
              </w:rPr>
              <w:t xml:space="preserve"> May </w:t>
            </w:r>
            <w:r w:rsidRPr="006A47EC">
              <w:rPr>
                <w:rFonts w:asciiTheme="minorHAnsi" w:eastAsia="Times New Roman" w:hAnsiTheme="minorHAnsi" w:cstheme="minorHAnsi"/>
                <w:bCs/>
                <w:sz w:val="18"/>
                <w:szCs w:val="18"/>
              </w:rPr>
              <w:t>2023</w:t>
            </w: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8A9D24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100C5FB9" w14:textId="65D2D43E" w:rsidR="00FA11A3" w:rsidRDefault="00FA11A3" w:rsidP="00FA11A3">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UNWomen,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Iraq focuses on four main strategic goals including women political participation, humanitarian action, economic empowerment and Women, Peace and Security (WPS).</w:t>
            </w:r>
          </w:p>
          <w:p w14:paraId="45C0E6B1" w14:textId="77777777" w:rsidR="00FA11A3" w:rsidRPr="00FF3B41" w:rsidRDefault="00FA11A3" w:rsidP="00FA11A3">
            <w:pPr>
              <w:tabs>
                <w:tab w:val="center" w:pos="4320"/>
                <w:tab w:val="right" w:pos="8640"/>
              </w:tabs>
              <w:ind w:left="330"/>
              <w:rPr>
                <w:rFonts w:eastAsia="Times New Roman" w:cstheme="minorHAnsi"/>
                <w:color w:val="000000"/>
                <w:spacing w:val="-3"/>
                <w:sz w:val="18"/>
                <w:szCs w:val="18"/>
                <w:lang w:val="en-GB" w:eastAsia="en-GB"/>
              </w:rPr>
            </w:pPr>
          </w:p>
          <w:p w14:paraId="23AA09B0" w14:textId="7DBCA914" w:rsidR="00FA11A3" w:rsidRDefault="00FA11A3" w:rsidP="0071069D">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At the Women, Peace and Security front, in 2014, Iraq was the first country in the MENA region to develop a National Action Plan (NAP) on UNSCR 1325. However, the first INAP on 1325 faced a set of challenges, such as the political, economic and insecurity conditions prevailing in Iraq and the absence of specific budget allocation, along with a clear M&amp;E framework and coordination mechanisms in place. Taking these challenges and gaps into consideration, UN Women supported the development of the 2</w:t>
            </w:r>
            <w:r w:rsidR="00AE02C1" w:rsidRPr="00AE02C1">
              <w:rPr>
                <w:rFonts w:eastAsia="Times New Roman" w:cstheme="minorHAnsi"/>
                <w:color w:val="000000"/>
                <w:spacing w:val="-3"/>
                <w:sz w:val="18"/>
                <w:szCs w:val="18"/>
                <w:vertAlign w:val="superscript"/>
                <w:lang w:val="en-GB" w:eastAsia="en-GB"/>
              </w:rPr>
              <w:t>nd</w:t>
            </w:r>
            <w:r w:rsidR="00AE02C1">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 xml:space="preserve">Iraqi National Action Plan (INAP II) for the implementation of UNSCR 1325. </w:t>
            </w:r>
            <w:r w:rsidR="0071069D" w:rsidRPr="0071069D">
              <w:rPr>
                <w:rFonts w:eastAsia="Times New Roman" w:cstheme="minorHAnsi"/>
                <w:color w:val="000000"/>
                <w:spacing w:val="-3"/>
                <w:sz w:val="18"/>
                <w:szCs w:val="18"/>
                <w:lang w:val="en-GB" w:eastAsia="en-GB"/>
              </w:rPr>
              <w:t>The INAP</w:t>
            </w:r>
            <w:r w:rsidR="00F63FCE">
              <w:rPr>
                <w:rFonts w:eastAsia="Times New Roman" w:cstheme="minorHAnsi"/>
                <w:color w:val="000000"/>
                <w:spacing w:val="-3"/>
                <w:sz w:val="18"/>
                <w:szCs w:val="18"/>
                <w:lang w:val="en-GB" w:eastAsia="en-GB"/>
              </w:rPr>
              <w:t>II</w:t>
            </w:r>
            <w:r w:rsidR="0071069D" w:rsidRPr="0071069D">
              <w:rPr>
                <w:rFonts w:eastAsia="Times New Roman" w:cstheme="minorHAnsi"/>
                <w:color w:val="000000"/>
                <w:spacing w:val="-3"/>
                <w:sz w:val="18"/>
                <w:szCs w:val="18"/>
                <w:lang w:val="en-GB" w:eastAsia="en-GB"/>
              </w:rPr>
              <w:t xml:space="preserve"> was developed in a highly participatory manner which included consultations with more than 60 women-led organizations across the country, COMSEC, representatives from both the Kurdistan Region of Iraq and the Federal Government, and Sectoral Committees operating across 33 Ministries and governmental institutions. UN Women has been leading the support </w:t>
            </w:r>
            <w:r w:rsidR="0072141E">
              <w:rPr>
                <w:rFonts w:eastAsia="Times New Roman" w:cstheme="minorHAnsi"/>
                <w:color w:val="000000"/>
                <w:spacing w:val="-3"/>
                <w:sz w:val="18"/>
                <w:szCs w:val="18"/>
                <w:lang w:val="en-GB" w:eastAsia="en-GB"/>
              </w:rPr>
              <w:t>for</w:t>
            </w:r>
            <w:r w:rsidR="0071069D" w:rsidRPr="0071069D">
              <w:rPr>
                <w:rFonts w:eastAsia="Times New Roman" w:cstheme="minorHAnsi"/>
                <w:color w:val="000000"/>
                <w:spacing w:val="-3"/>
                <w:sz w:val="18"/>
                <w:szCs w:val="18"/>
                <w:lang w:val="en-GB" w:eastAsia="en-GB"/>
              </w:rPr>
              <w:t xml:space="preserve"> the development of UNSCR 1325 national action plans in Iraq since 2014, along with sister UN Agencies and the international community.</w:t>
            </w:r>
            <w:r w:rsidR="0071069D">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The INAP II</w:t>
            </w:r>
            <w:r w:rsidR="00F532FF">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2021-2024</w:t>
            </w:r>
            <w:r w:rsidR="00F532FF">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xml:space="preserve"> is structured across three strategic pillars: Participation, Protection and Prevention, and integrates key lessons learned from INAP I, building on the challenges and opportunities identified and outlining the mechanisms necessary for implementation.</w:t>
            </w:r>
          </w:p>
          <w:p w14:paraId="4D42714A" w14:textId="77777777" w:rsidR="00FA11A3" w:rsidRPr="00FF3B41" w:rsidRDefault="00FA11A3" w:rsidP="00FA11A3">
            <w:pPr>
              <w:tabs>
                <w:tab w:val="center" w:pos="4320"/>
                <w:tab w:val="right" w:pos="8640"/>
              </w:tabs>
              <w:ind w:left="330"/>
              <w:rPr>
                <w:rFonts w:eastAsia="Times New Roman" w:cstheme="minorHAnsi"/>
                <w:color w:val="000000"/>
                <w:spacing w:val="-3"/>
                <w:sz w:val="18"/>
                <w:szCs w:val="18"/>
                <w:lang w:val="en-GB" w:eastAsia="en-GB"/>
              </w:rPr>
            </w:pPr>
          </w:p>
          <w:p w14:paraId="06998DCE" w14:textId="4B721F69" w:rsidR="00FA11A3" w:rsidRDefault="00FA11A3" w:rsidP="0071069D">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UNWomen seeks to continue providing technical support in the implementation of INAP II (2021-2024) in Iraq to ensure that the needs and priorities of women and girls affected by conflict are met and addressed. </w:t>
            </w:r>
            <w:r>
              <w:rPr>
                <w:rFonts w:eastAsia="Times New Roman" w:cstheme="minorHAnsi"/>
                <w:color w:val="000000"/>
                <w:spacing w:val="-3"/>
                <w:sz w:val="18"/>
                <w:szCs w:val="18"/>
                <w:lang w:val="en-GB" w:eastAsia="en-GB"/>
              </w:rPr>
              <w:t>It</w:t>
            </w:r>
            <w:r w:rsidRPr="00FF3B41">
              <w:rPr>
                <w:rFonts w:eastAsia="Times New Roman" w:cstheme="minorHAnsi"/>
                <w:color w:val="000000"/>
                <w:spacing w:val="-3"/>
                <w:sz w:val="18"/>
                <w:szCs w:val="18"/>
                <w:lang w:val="en-GB" w:eastAsia="en-GB"/>
              </w:rPr>
              <w:t xml:space="preserve"> aim</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to support the implementation of INAP II by governmental and non-governmental actors ensuring full collaboration and participation of civil society to enhance women’s protection and participation in conflict prevention and resolution, and post-conflict state building.  </w:t>
            </w:r>
          </w:p>
          <w:p w14:paraId="742BECD6" w14:textId="77777777" w:rsidR="0071069D" w:rsidRPr="00FF3B41" w:rsidRDefault="0071069D" w:rsidP="0071069D">
            <w:pPr>
              <w:tabs>
                <w:tab w:val="center" w:pos="4320"/>
                <w:tab w:val="right" w:pos="8640"/>
              </w:tabs>
              <w:ind w:left="330"/>
              <w:rPr>
                <w:rFonts w:eastAsia="Times New Roman" w:cstheme="minorHAnsi"/>
                <w:color w:val="000000"/>
                <w:spacing w:val="-3"/>
                <w:sz w:val="18"/>
                <w:szCs w:val="18"/>
                <w:lang w:val="en-GB" w:eastAsia="en-GB"/>
              </w:rPr>
            </w:pPr>
          </w:p>
          <w:p w14:paraId="2D38D2A4" w14:textId="26D9CBB1" w:rsidR="00163F42" w:rsidRDefault="00FA11A3" w:rsidP="00FA11A3">
            <w:pPr>
              <w:tabs>
                <w:tab w:val="center" w:pos="4320"/>
                <w:tab w:val="right" w:pos="8640"/>
              </w:tabs>
              <w:ind w:left="330"/>
              <w:jc w:val="both"/>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Within this context, UN Women is currently implementing a project titled </w:t>
            </w:r>
            <w:r w:rsidR="0071069D">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Advancing the Implementation of the Second Iraq National Plan on UN Security Council Resolution 1325 on Women, Peace and Security</w:t>
            </w:r>
            <w:r w:rsidR="0071069D">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The project overall goal is to foster the implementation of Women, Peace and Security commitments through national, local and community level action. Specifically, the project bolster</w:t>
            </w:r>
            <w:r w:rsidR="007E558D">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capacity of NAP II (2021-2024) in Iraq to ensure that the needs and priorities of women and girls affected by conflict are met and addressed. The project support</w:t>
            </w:r>
            <w:r w:rsidR="007E558D">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of INAP II by governmental and non-governmental actors ensuring full collaboration and participation of civil society to enhance women’s protection and participation in conflict prevention and resolution, and post-conflict state-building.  </w:t>
            </w: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03790F74" w:rsidR="00D45B16" w:rsidRPr="0077226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Description of required services/results</w:t>
            </w:r>
          </w:p>
          <w:p w14:paraId="56527D9A" w14:textId="35A95A15" w:rsidR="00F532FF" w:rsidRPr="00772266"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102894FB" w14:textId="7D6C0249" w:rsidR="00E55814" w:rsidRDefault="00E55814" w:rsidP="00E67F9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Th</w:t>
            </w:r>
            <w:r>
              <w:rPr>
                <w:rFonts w:asciiTheme="minorHAnsi" w:eastAsia="Times New Roman" w:hAnsiTheme="minorHAnsi" w:cstheme="minorHAnsi"/>
                <w:bCs/>
                <w:color w:val="000000"/>
                <w:spacing w:val="-3"/>
                <w:sz w:val="18"/>
                <w:szCs w:val="18"/>
                <w:lang w:val="en-GB" w:eastAsia="en-GB"/>
              </w:rPr>
              <w:t>is</w:t>
            </w:r>
            <w:r w:rsidRPr="00772266">
              <w:rPr>
                <w:rFonts w:asciiTheme="minorHAnsi" w:eastAsia="Times New Roman" w:hAnsiTheme="minorHAnsi" w:cstheme="minorHAnsi"/>
                <w:bCs/>
                <w:color w:val="000000"/>
                <w:spacing w:val="-3"/>
                <w:sz w:val="18"/>
                <w:szCs w:val="18"/>
                <w:lang w:val="en-GB" w:eastAsia="en-GB"/>
              </w:rPr>
              <w:t xml:space="preserve"> proposal</w:t>
            </w:r>
            <w:r w:rsidR="00F532FF" w:rsidRPr="00772266">
              <w:rPr>
                <w:rFonts w:asciiTheme="minorHAnsi" w:eastAsia="Times New Roman" w:hAnsiTheme="minorHAnsi" w:cstheme="minorHAnsi"/>
                <w:bCs/>
                <w:color w:val="000000"/>
                <w:spacing w:val="-3"/>
                <w:sz w:val="18"/>
                <w:szCs w:val="18"/>
                <w:lang w:val="en-GB" w:eastAsia="en-GB"/>
              </w:rPr>
              <w:t xml:space="preserve"> </w:t>
            </w:r>
            <w:r w:rsidR="0071069D">
              <w:rPr>
                <w:rFonts w:asciiTheme="minorHAnsi" w:eastAsia="Times New Roman" w:hAnsiTheme="minorHAnsi" w:cstheme="minorHAnsi"/>
                <w:bCs/>
                <w:color w:val="000000"/>
                <w:spacing w:val="-3"/>
                <w:sz w:val="18"/>
                <w:szCs w:val="18"/>
                <w:lang w:val="en-GB" w:eastAsia="en-GB"/>
              </w:rPr>
              <w:t>aims at</w:t>
            </w:r>
            <w:r w:rsidR="00F532FF" w:rsidRPr="00772266">
              <w:rPr>
                <w:rFonts w:asciiTheme="minorHAnsi" w:eastAsia="Times New Roman" w:hAnsiTheme="minorHAnsi" w:cstheme="minorHAnsi"/>
                <w:bCs/>
                <w:color w:val="000000"/>
                <w:spacing w:val="-3"/>
                <w:sz w:val="18"/>
                <w:szCs w:val="18"/>
                <w:lang w:val="en-GB" w:eastAsia="en-GB"/>
              </w:rPr>
              <w:t xml:space="preserve"> sensitizing media actors</w:t>
            </w:r>
            <w:r w:rsidR="0071069D" w:rsidRPr="00772266">
              <w:rPr>
                <w:rFonts w:asciiTheme="minorHAnsi" w:eastAsia="Times New Roman" w:hAnsiTheme="minorHAnsi" w:cstheme="minorHAnsi"/>
                <w:bCs/>
                <w:color w:val="000000"/>
                <w:spacing w:val="-3"/>
                <w:sz w:val="18"/>
                <w:szCs w:val="18"/>
                <w:lang w:val="en-GB" w:eastAsia="en-GB"/>
              </w:rPr>
              <w:t xml:space="preserve"> </w:t>
            </w:r>
            <w:r w:rsidR="0071069D">
              <w:rPr>
                <w:rFonts w:asciiTheme="minorHAnsi" w:eastAsia="Times New Roman" w:hAnsiTheme="minorHAnsi" w:cstheme="minorHAnsi"/>
                <w:bCs/>
                <w:color w:val="000000"/>
                <w:spacing w:val="-3"/>
                <w:sz w:val="18"/>
                <w:szCs w:val="18"/>
                <w:lang w:val="en-GB" w:eastAsia="en-GB"/>
              </w:rPr>
              <w:t xml:space="preserve">and </w:t>
            </w:r>
            <w:r w:rsidR="0071069D" w:rsidRPr="00772266">
              <w:rPr>
                <w:rFonts w:asciiTheme="minorHAnsi" w:eastAsia="Times New Roman" w:hAnsiTheme="minorHAnsi" w:cstheme="minorHAnsi"/>
                <w:bCs/>
                <w:color w:val="000000"/>
                <w:spacing w:val="-3"/>
                <w:sz w:val="18"/>
                <w:szCs w:val="18"/>
                <w:lang w:val="en-GB" w:eastAsia="en-GB"/>
              </w:rPr>
              <w:t>enhancing their skills in gender-sensitive communication</w:t>
            </w:r>
            <w:r w:rsidR="00F532FF" w:rsidRPr="00772266">
              <w:rPr>
                <w:rFonts w:asciiTheme="minorHAnsi" w:eastAsia="Times New Roman" w:hAnsiTheme="minorHAnsi" w:cstheme="minorHAnsi"/>
                <w:bCs/>
                <w:color w:val="000000"/>
                <w:spacing w:val="-3"/>
                <w:sz w:val="18"/>
                <w:szCs w:val="18"/>
                <w:lang w:val="en-GB" w:eastAsia="en-GB"/>
              </w:rPr>
              <w:t xml:space="preserve"> </w:t>
            </w:r>
            <w:r w:rsidR="0071069D">
              <w:rPr>
                <w:rFonts w:asciiTheme="minorHAnsi" w:eastAsia="Times New Roman" w:hAnsiTheme="minorHAnsi" w:cstheme="minorHAnsi"/>
                <w:bCs/>
                <w:color w:val="000000"/>
                <w:spacing w:val="-3"/>
                <w:sz w:val="18"/>
                <w:szCs w:val="18"/>
                <w:lang w:val="en-GB" w:eastAsia="en-GB"/>
              </w:rPr>
              <w:t xml:space="preserve">focusing on the </w:t>
            </w:r>
            <w:r w:rsidR="00F532FF" w:rsidRPr="00772266">
              <w:rPr>
                <w:rFonts w:asciiTheme="minorHAnsi" w:eastAsia="Times New Roman" w:hAnsiTheme="minorHAnsi" w:cstheme="minorHAnsi"/>
                <w:bCs/>
                <w:color w:val="000000"/>
                <w:spacing w:val="-3"/>
                <w:sz w:val="18"/>
                <w:szCs w:val="18"/>
                <w:lang w:val="en-GB" w:eastAsia="en-GB"/>
              </w:rPr>
              <w:t xml:space="preserve">impact of conflict on women and the role women play in </w:t>
            </w:r>
            <w:r w:rsidR="0071069D">
              <w:rPr>
                <w:rFonts w:asciiTheme="minorHAnsi" w:eastAsia="Times New Roman" w:hAnsiTheme="minorHAnsi" w:cstheme="minorHAnsi"/>
                <w:bCs/>
                <w:color w:val="000000"/>
                <w:spacing w:val="-3"/>
                <w:sz w:val="18"/>
                <w:szCs w:val="18"/>
                <w:lang w:val="en-GB" w:eastAsia="en-GB"/>
              </w:rPr>
              <w:t xml:space="preserve">a </w:t>
            </w:r>
            <w:r w:rsidR="00F532FF" w:rsidRPr="00772266">
              <w:rPr>
                <w:rFonts w:asciiTheme="minorHAnsi" w:eastAsia="Times New Roman" w:hAnsiTheme="minorHAnsi" w:cstheme="minorHAnsi"/>
                <w:bCs/>
                <w:color w:val="000000"/>
                <w:spacing w:val="-3"/>
                <w:sz w:val="18"/>
                <w:szCs w:val="18"/>
                <w:lang w:val="en-GB" w:eastAsia="en-GB"/>
              </w:rPr>
              <w:t>post-conflict an</w:t>
            </w:r>
            <w:r w:rsidR="0071069D">
              <w:rPr>
                <w:rFonts w:asciiTheme="minorHAnsi" w:eastAsia="Times New Roman" w:hAnsiTheme="minorHAnsi" w:cstheme="minorHAnsi"/>
                <w:bCs/>
                <w:color w:val="000000"/>
                <w:spacing w:val="-3"/>
                <w:sz w:val="18"/>
                <w:szCs w:val="18"/>
                <w:lang w:val="en-GB" w:eastAsia="en-GB"/>
              </w:rPr>
              <w:t>d</w:t>
            </w:r>
            <w:r w:rsidR="00F532FF" w:rsidRPr="00772266">
              <w:rPr>
                <w:rFonts w:asciiTheme="minorHAnsi" w:eastAsia="Times New Roman" w:hAnsiTheme="minorHAnsi" w:cstheme="minorHAnsi"/>
                <w:bCs/>
                <w:color w:val="000000"/>
                <w:spacing w:val="-3"/>
                <w:sz w:val="18"/>
                <w:szCs w:val="18"/>
                <w:lang w:val="en-GB" w:eastAsia="en-GB"/>
              </w:rPr>
              <w:t xml:space="preserve"> peacebuilding</w:t>
            </w:r>
            <w:r w:rsidR="0071069D">
              <w:rPr>
                <w:rFonts w:asciiTheme="minorHAnsi" w:eastAsia="Times New Roman" w:hAnsiTheme="minorHAnsi" w:cstheme="minorHAnsi"/>
                <w:bCs/>
                <w:color w:val="000000"/>
                <w:spacing w:val="-3"/>
                <w:sz w:val="18"/>
                <w:szCs w:val="18"/>
                <w:lang w:val="en-GB" w:eastAsia="en-GB"/>
              </w:rPr>
              <w:t xml:space="preserve"> setting</w:t>
            </w:r>
            <w:r w:rsidR="00F532FF" w:rsidRPr="00772266">
              <w:rPr>
                <w:rFonts w:asciiTheme="minorHAnsi" w:eastAsia="Times New Roman" w:hAnsiTheme="minorHAnsi" w:cstheme="minorHAnsi"/>
                <w:bCs/>
                <w:color w:val="000000"/>
                <w:spacing w:val="-3"/>
                <w:sz w:val="18"/>
                <w:szCs w:val="18"/>
                <w:lang w:val="en-GB" w:eastAsia="en-GB"/>
              </w:rPr>
              <w:t>. The project will also strengthen the government and civil society’s capacity in advocacy, awareness raising, documentation, and communication to ensure their active and effective engagement in the implementation of INAP II. Th</w:t>
            </w:r>
            <w:r w:rsidR="001C12BB">
              <w:rPr>
                <w:rFonts w:asciiTheme="minorHAnsi" w:eastAsia="Times New Roman" w:hAnsiTheme="minorHAnsi" w:cstheme="minorHAnsi"/>
                <w:bCs/>
                <w:color w:val="000000"/>
                <w:spacing w:val="-3"/>
                <w:sz w:val="18"/>
                <w:szCs w:val="18"/>
                <w:lang w:val="en-GB" w:eastAsia="en-GB"/>
              </w:rPr>
              <w:t xml:space="preserve">is includes </w:t>
            </w:r>
            <w:r w:rsidR="00F532FF" w:rsidRPr="00772266">
              <w:rPr>
                <w:rFonts w:asciiTheme="minorHAnsi" w:eastAsia="Times New Roman" w:hAnsiTheme="minorHAnsi" w:cstheme="minorHAnsi"/>
                <w:bCs/>
                <w:color w:val="000000"/>
                <w:spacing w:val="-3"/>
                <w:sz w:val="18"/>
                <w:szCs w:val="18"/>
                <w:lang w:val="en-GB" w:eastAsia="en-GB"/>
              </w:rPr>
              <w:t>implementin</w:t>
            </w:r>
            <w:r w:rsidR="001C12BB">
              <w:rPr>
                <w:rFonts w:asciiTheme="minorHAnsi" w:eastAsia="Times New Roman" w:hAnsiTheme="minorHAnsi" w:cstheme="minorHAnsi"/>
                <w:bCs/>
                <w:color w:val="000000"/>
                <w:spacing w:val="-3"/>
                <w:sz w:val="18"/>
                <w:szCs w:val="18"/>
                <w:lang w:val="en-GB" w:eastAsia="en-GB"/>
              </w:rPr>
              <w:t>g</w:t>
            </w:r>
            <w:r w:rsidR="00F532FF" w:rsidRPr="00772266">
              <w:rPr>
                <w:rFonts w:asciiTheme="minorHAnsi" w:eastAsia="Times New Roman" w:hAnsiTheme="minorHAnsi" w:cstheme="minorHAnsi"/>
                <w:bCs/>
                <w:color w:val="000000"/>
                <w:spacing w:val="-3"/>
                <w:sz w:val="18"/>
                <w:szCs w:val="18"/>
                <w:lang w:val="en-GB" w:eastAsia="en-GB"/>
              </w:rPr>
              <w:t xml:space="preserve"> awareness raising and sensitization campaigns in partnership with governmental</w:t>
            </w:r>
            <w:r w:rsidR="003F79C1">
              <w:rPr>
                <w:rFonts w:asciiTheme="minorHAnsi" w:eastAsia="Times New Roman" w:hAnsiTheme="minorHAnsi" w:cstheme="minorHAnsi"/>
                <w:bCs/>
                <w:color w:val="000000"/>
                <w:spacing w:val="-3"/>
                <w:sz w:val="18"/>
                <w:szCs w:val="18"/>
                <w:lang w:val="en-GB" w:eastAsia="en-GB"/>
              </w:rPr>
              <w:t xml:space="preserve"> (including the </w:t>
            </w:r>
            <w:r w:rsidR="003F79C1" w:rsidRPr="00E67F91">
              <w:rPr>
                <w:rFonts w:asciiTheme="minorHAnsi" w:eastAsia="Times New Roman" w:hAnsiTheme="minorHAnsi" w:cstheme="minorHAnsi"/>
                <w:bCs/>
                <w:color w:val="000000"/>
                <w:spacing w:val="-3"/>
                <w:sz w:val="18"/>
                <w:szCs w:val="18"/>
                <w:lang w:val="en-GB" w:eastAsia="en-GB"/>
              </w:rPr>
              <w:t>Communication and Media Commission (CMC) and the Iraqi Media Network (IMN)</w:t>
            </w:r>
            <w:r w:rsidR="003F79C1">
              <w:rPr>
                <w:rFonts w:asciiTheme="minorHAnsi" w:eastAsia="Times New Roman" w:hAnsiTheme="minorHAnsi" w:cstheme="minorHAnsi"/>
                <w:bCs/>
                <w:color w:val="000000"/>
                <w:spacing w:val="-3"/>
                <w:sz w:val="18"/>
                <w:szCs w:val="18"/>
                <w:lang w:val="en-GB" w:eastAsia="en-GB"/>
              </w:rPr>
              <w:t>)</w:t>
            </w:r>
            <w:r w:rsidR="00F532FF" w:rsidRPr="00772266">
              <w:rPr>
                <w:rFonts w:asciiTheme="minorHAnsi" w:eastAsia="Times New Roman" w:hAnsiTheme="minorHAnsi" w:cstheme="minorHAnsi"/>
                <w:bCs/>
                <w:color w:val="000000"/>
                <w:spacing w:val="-3"/>
                <w:sz w:val="18"/>
                <w:szCs w:val="18"/>
                <w:lang w:val="en-GB" w:eastAsia="en-GB"/>
              </w:rPr>
              <w:t xml:space="preserve"> and non-governmental actors</w:t>
            </w:r>
            <w:r w:rsidR="00E67F91">
              <w:rPr>
                <w:rFonts w:asciiTheme="minorHAnsi" w:eastAsia="Times New Roman" w:hAnsiTheme="minorHAnsi" w:cstheme="minorHAnsi"/>
                <w:bCs/>
                <w:color w:val="000000"/>
                <w:spacing w:val="-3"/>
                <w:sz w:val="18"/>
                <w:szCs w:val="18"/>
                <w:lang w:val="en-GB" w:eastAsia="en-GB"/>
              </w:rPr>
              <w:t xml:space="preserve"> </w:t>
            </w:r>
            <w:r w:rsidR="00F532FF" w:rsidRPr="00772266">
              <w:rPr>
                <w:rFonts w:asciiTheme="minorHAnsi" w:eastAsia="Times New Roman" w:hAnsiTheme="minorHAnsi" w:cstheme="minorHAnsi"/>
                <w:bCs/>
                <w:color w:val="000000"/>
                <w:spacing w:val="-3"/>
                <w:sz w:val="18"/>
                <w:szCs w:val="18"/>
                <w:lang w:val="en-GB" w:eastAsia="en-GB"/>
              </w:rPr>
              <w:t>at national and local levels.</w:t>
            </w:r>
          </w:p>
          <w:p w14:paraId="72DC5D3B" w14:textId="77777777" w:rsidR="00E67F91" w:rsidRDefault="00E67F91" w:rsidP="00E67F91">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2FB974A2" w14:textId="44C46FCD" w:rsidR="004B353E" w:rsidRDefault="00395565" w:rsidP="00CE0638">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395565">
              <w:rPr>
                <w:rFonts w:asciiTheme="minorHAnsi" w:eastAsia="Times New Roman" w:hAnsiTheme="minorHAnsi" w:cstheme="minorHAnsi"/>
                <w:bCs/>
                <w:color w:val="000000"/>
                <w:spacing w:val="-3"/>
                <w:sz w:val="18"/>
                <w:szCs w:val="18"/>
                <w:lang w:val="en-GB" w:eastAsia="en-GB"/>
              </w:rPr>
              <w:t xml:space="preserve">Proposals should suggest interventions to achieve </w:t>
            </w:r>
            <w:r w:rsidR="004B353E">
              <w:rPr>
                <w:rFonts w:asciiTheme="minorHAnsi" w:eastAsia="Times New Roman" w:hAnsiTheme="minorHAnsi" w:cstheme="minorHAnsi"/>
                <w:bCs/>
                <w:color w:val="000000"/>
                <w:spacing w:val="-3"/>
                <w:sz w:val="18"/>
                <w:szCs w:val="18"/>
                <w:lang w:val="en-GB" w:eastAsia="en-GB"/>
              </w:rPr>
              <w:t>all of the below activities</w:t>
            </w:r>
            <w:r w:rsidR="00CE0638">
              <w:rPr>
                <w:rFonts w:asciiTheme="minorHAnsi" w:eastAsia="Times New Roman" w:hAnsiTheme="minorHAnsi" w:cstheme="minorHAnsi"/>
                <w:bCs/>
                <w:color w:val="000000"/>
                <w:spacing w:val="-3"/>
                <w:sz w:val="18"/>
                <w:szCs w:val="18"/>
                <w:lang w:val="en-GB" w:eastAsia="en-GB"/>
              </w:rPr>
              <w:t xml:space="preserve"> taking into consideration that </w:t>
            </w:r>
            <w:r w:rsidR="00CE0638" w:rsidRPr="00CE0638">
              <w:rPr>
                <w:rFonts w:asciiTheme="minorHAnsi" w:eastAsia="Times New Roman" w:hAnsiTheme="minorHAnsi" w:cstheme="minorHAnsi"/>
                <w:bCs/>
                <w:color w:val="000000"/>
                <w:spacing w:val="-3"/>
                <w:sz w:val="18"/>
                <w:szCs w:val="18"/>
                <w:u w:val="single"/>
                <w:lang w:val="en-GB" w:eastAsia="en-GB"/>
              </w:rPr>
              <w:t>o</w:t>
            </w:r>
            <w:r w:rsidR="004B353E" w:rsidRPr="00CE0638">
              <w:rPr>
                <w:rFonts w:asciiTheme="minorHAnsi" w:eastAsia="Times New Roman" w:hAnsiTheme="minorHAnsi" w:cstheme="minorHAnsi"/>
                <w:bCs/>
                <w:color w:val="000000"/>
                <w:spacing w:val="-3"/>
                <w:sz w:val="18"/>
                <w:szCs w:val="18"/>
                <w:u w:val="single"/>
                <w:lang w:val="en-GB" w:eastAsia="en-GB"/>
              </w:rPr>
              <w:t>ver</w:t>
            </w:r>
            <w:r w:rsidR="004B353E" w:rsidRPr="002B5412">
              <w:rPr>
                <w:rFonts w:asciiTheme="minorHAnsi" w:eastAsia="Times New Roman" w:hAnsiTheme="minorHAnsi" w:cstheme="minorHAnsi"/>
                <w:bCs/>
                <w:color w:val="000000"/>
                <w:spacing w:val="-3"/>
                <w:sz w:val="18"/>
                <w:szCs w:val="18"/>
                <w:u w:val="single"/>
                <w:lang w:val="en-GB" w:eastAsia="en-GB"/>
              </w:rPr>
              <w:t xml:space="preserve">all coordination and cooperation with the Communication and Media Commission (CMC) and the Iraqi Media Network (IMN) is required </w:t>
            </w:r>
            <w:r w:rsidR="00CE0638">
              <w:rPr>
                <w:rFonts w:asciiTheme="minorHAnsi" w:eastAsia="Times New Roman" w:hAnsiTheme="minorHAnsi" w:cstheme="minorHAnsi"/>
                <w:bCs/>
                <w:color w:val="000000"/>
                <w:spacing w:val="-3"/>
                <w:sz w:val="18"/>
                <w:szCs w:val="18"/>
                <w:u w:val="single"/>
                <w:lang w:val="en-GB" w:eastAsia="en-GB"/>
              </w:rPr>
              <w:t>during</w:t>
            </w:r>
            <w:r w:rsidR="004B353E" w:rsidRPr="002B5412">
              <w:rPr>
                <w:rFonts w:asciiTheme="minorHAnsi" w:eastAsia="Times New Roman" w:hAnsiTheme="minorHAnsi" w:cstheme="minorHAnsi"/>
                <w:bCs/>
                <w:color w:val="000000"/>
                <w:spacing w:val="-3"/>
                <w:sz w:val="18"/>
                <w:szCs w:val="18"/>
                <w:u w:val="single"/>
                <w:lang w:val="en-GB" w:eastAsia="en-GB"/>
              </w:rPr>
              <w:t xml:space="preserve"> implementation</w:t>
            </w:r>
            <w:r w:rsidR="00CE0638">
              <w:rPr>
                <w:rFonts w:asciiTheme="minorHAnsi" w:eastAsia="Times New Roman" w:hAnsiTheme="minorHAnsi" w:cstheme="minorHAnsi"/>
                <w:bCs/>
                <w:color w:val="000000"/>
                <w:spacing w:val="-3"/>
                <w:sz w:val="18"/>
                <w:szCs w:val="18"/>
                <w:u w:val="single"/>
                <w:lang w:val="en-GB" w:eastAsia="en-GB"/>
              </w:rPr>
              <w:t>.</w:t>
            </w:r>
          </w:p>
          <w:p w14:paraId="76773231" w14:textId="6D0D91F1" w:rsidR="00395565" w:rsidRDefault="00395565"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3CA4AD4F" w14:textId="2545D931" w:rsidR="00522DF6" w:rsidRDefault="00995B8D"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522DF6">
              <w:rPr>
                <w:rFonts w:asciiTheme="minorHAnsi" w:eastAsia="Times New Roman" w:hAnsiTheme="minorHAnsi" w:cstheme="minorHAnsi"/>
                <w:b/>
                <w:color w:val="000000"/>
                <w:spacing w:val="-3"/>
                <w:sz w:val="18"/>
                <w:szCs w:val="18"/>
                <w:u w:val="single"/>
                <w:lang w:val="en-GB" w:eastAsia="en-GB"/>
              </w:rPr>
              <w:t>O</w:t>
            </w:r>
            <w:r w:rsidR="00522DF6" w:rsidRPr="00522DF6">
              <w:rPr>
                <w:rFonts w:asciiTheme="minorHAnsi" w:eastAsia="Times New Roman" w:hAnsiTheme="minorHAnsi" w:cstheme="minorHAnsi"/>
                <w:b/>
                <w:color w:val="000000"/>
                <w:spacing w:val="-3"/>
                <w:sz w:val="18"/>
                <w:szCs w:val="18"/>
                <w:u w:val="single"/>
                <w:lang w:val="en-GB" w:eastAsia="en-GB"/>
              </w:rPr>
              <w:t>utcome:</w:t>
            </w:r>
            <w:r w:rsidR="00522DF6">
              <w:rPr>
                <w:rFonts w:asciiTheme="minorHAnsi" w:eastAsia="Times New Roman" w:hAnsiTheme="minorHAnsi" w:cstheme="minorHAnsi"/>
                <w:b/>
                <w:color w:val="000000"/>
                <w:spacing w:val="-3"/>
                <w:sz w:val="18"/>
                <w:szCs w:val="18"/>
                <w:lang w:val="en-GB" w:eastAsia="en-GB"/>
              </w:rPr>
              <w:t xml:space="preserve"> </w:t>
            </w:r>
            <w:r w:rsidR="00522DF6" w:rsidRPr="00522DF6">
              <w:rPr>
                <w:rFonts w:asciiTheme="minorHAnsi" w:eastAsia="Times New Roman" w:hAnsiTheme="minorHAnsi" w:cstheme="minorHAnsi"/>
                <w:bCs/>
                <w:color w:val="000000"/>
                <w:spacing w:val="-3"/>
                <w:sz w:val="18"/>
                <w:szCs w:val="18"/>
                <w:lang w:val="en-GB" w:eastAsia="en-GB"/>
              </w:rPr>
              <w:t>Government and civil society actors create an enabling environment for the effective implementation of the INAP II.</w:t>
            </w:r>
          </w:p>
          <w:p w14:paraId="506BA60B" w14:textId="03A9EBAB" w:rsidR="00E55814" w:rsidRPr="00772266" w:rsidRDefault="00E55814" w:rsidP="00E55814">
            <w:pPr>
              <w:tabs>
                <w:tab w:val="center" w:pos="4320"/>
                <w:tab w:val="right" w:pos="8640"/>
              </w:tabs>
              <w:rPr>
                <w:rFonts w:asciiTheme="minorHAnsi" w:eastAsia="Times New Roman" w:hAnsiTheme="minorHAnsi" w:cstheme="minorHAnsi"/>
                <w:b/>
                <w:color w:val="000000"/>
                <w:spacing w:val="-3"/>
                <w:sz w:val="18"/>
                <w:szCs w:val="18"/>
                <w:lang w:val="en-GB" w:eastAsia="en-GB"/>
              </w:rPr>
            </w:pPr>
            <w:r w:rsidRPr="00C041DE">
              <w:rPr>
                <w:rFonts w:asciiTheme="minorHAnsi" w:eastAsia="Times New Roman" w:hAnsiTheme="minorHAnsi" w:cstheme="minorHAnsi"/>
                <w:b/>
                <w:color w:val="000000"/>
                <w:spacing w:val="-3"/>
                <w:sz w:val="18"/>
                <w:szCs w:val="18"/>
                <w:u w:val="single"/>
                <w:lang w:val="en-GB" w:eastAsia="en-GB"/>
              </w:rPr>
              <w:t>Out</w:t>
            </w:r>
            <w:r w:rsidR="00522DF6">
              <w:rPr>
                <w:rFonts w:asciiTheme="minorHAnsi" w:eastAsia="Times New Roman" w:hAnsiTheme="minorHAnsi" w:cstheme="minorHAnsi"/>
                <w:b/>
                <w:color w:val="000000"/>
                <w:spacing w:val="-3"/>
                <w:sz w:val="18"/>
                <w:szCs w:val="18"/>
                <w:u w:val="single"/>
                <w:lang w:val="en-GB" w:eastAsia="en-GB"/>
              </w:rPr>
              <w:t>put</w:t>
            </w:r>
            <w:r w:rsidRPr="00C041DE">
              <w:rPr>
                <w:rFonts w:asciiTheme="minorHAnsi" w:eastAsia="Times New Roman" w:hAnsiTheme="minorHAnsi" w:cstheme="minorHAnsi"/>
                <w:b/>
                <w:color w:val="000000"/>
                <w:spacing w:val="-3"/>
                <w:sz w:val="18"/>
                <w:szCs w:val="18"/>
                <w:u w:val="single"/>
                <w:lang w:val="en-GB" w:eastAsia="en-GB"/>
              </w:rPr>
              <w:t>:</w:t>
            </w:r>
            <w:r w:rsidRPr="00772266">
              <w:rPr>
                <w:rFonts w:asciiTheme="minorHAnsi" w:eastAsia="Times New Roman" w:hAnsiTheme="minorHAnsi" w:cstheme="minorHAnsi"/>
                <w:b/>
                <w:color w:val="000000"/>
                <w:spacing w:val="-3"/>
                <w:sz w:val="18"/>
                <w:szCs w:val="18"/>
                <w:lang w:val="en-GB" w:eastAsia="en-GB"/>
              </w:rPr>
              <w:t xml:space="preserve"> </w:t>
            </w:r>
            <w:r w:rsidRPr="00E55814">
              <w:rPr>
                <w:rFonts w:asciiTheme="minorHAnsi" w:eastAsia="Times New Roman" w:hAnsiTheme="minorHAnsi" w:cstheme="minorHAnsi"/>
                <w:bCs/>
                <w:color w:val="000000"/>
                <w:spacing w:val="-3"/>
                <w:sz w:val="18"/>
                <w:szCs w:val="18"/>
                <w:lang w:val="en-GB" w:eastAsia="en-GB"/>
              </w:rPr>
              <w:t>General public have increased awareness on WPS and INAP II through the active engagement of the media and CSOs.</w:t>
            </w:r>
          </w:p>
          <w:p w14:paraId="76665F87" w14:textId="77777777" w:rsidR="00E55814" w:rsidRPr="00772266" w:rsidRDefault="00E55814"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65162208" w14:textId="76472A8E" w:rsidR="00F532FF" w:rsidRPr="00772266" w:rsidRDefault="00147221" w:rsidP="00F532FF">
            <w:pPr>
              <w:tabs>
                <w:tab w:val="center" w:pos="4320"/>
                <w:tab w:val="right" w:pos="8640"/>
              </w:tabs>
              <w:jc w:val="both"/>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Activities: </w:t>
            </w:r>
          </w:p>
          <w:p w14:paraId="4F0DAC31" w14:textId="1AF3AAB6" w:rsidR="00147221" w:rsidRDefault="00F532FF">
            <w:pPr>
              <w:pStyle w:val="ListParagraph"/>
              <w:numPr>
                <w:ilvl w:val="0"/>
                <w:numId w:val="25"/>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 xml:space="preserve">Activity </w:t>
            </w:r>
            <w:r w:rsidR="00522DF6" w:rsidRPr="00522DF6">
              <w:rPr>
                <w:rFonts w:asciiTheme="minorHAnsi" w:eastAsia="Times New Roman" w:hAnsiTheme="minorHAnsi" w:cstheme="minorHAnsi"/>
                <w:b/>
                <w:color w:val="000000"/>
                <w:spacing w:val="-3"/>
                <w:sz w:val="18"/>
                <w:szCs w:val="18"/>
                <w:lang w:val="en-GB" w:eastAsia="en-GB"/>
              </w:rPr>
              <w:t>1.</w:t>
            </w:r>
            <w:r w:rsidR="008E6A06">
              <w:rPr>
                <w:rFonts w:asciiTheme="minorHAnsi" w:eastAsia="Times New Roman" w:hAnsiTheme="minorHAnsi" w:cstheme="minorHAnsi"/>
                <w:b/>
                <w:color w:val="000000"/>
                <w:spacing w:val="-3"/>
                <w:sz w:val="18"/>
                <w:szCs w:val="18"/>
                <w:lang w:val="en-GB" w:eastAsia="en-GB"/>
              </w:rPr>
              <w:t>1</w:t>
            </w:r>
            <w:r w:rsidRPr="00772266">
              <w:rPr>
                <w:rFonts w:asciiTheme="minorHAnsi" w:eastAsia="Times New Roman" w:hAnsiTheme="minorHAnsi" w:cstheme="minorHAnsi"/>
                <w:b/>
                <w:color w:val="000000"/>
                <w:spacing w:val="-3"/>
                <w:sz w:val="18"/>
                <w:szCs w:val="18"/>
                <w:lang w:val="en-GB" w:eastAsia="en-GB"/>
              </w:rPr>
              <w:t>:</w:t>
            </w:r>
            <w:r w:rsidRPr="00772266">
              <w:rPr>
                <w:rFonts w:asciiTheme="minorHAnsi" w:eastAsia="Times New Roman" w:hAnsiTheme="minorHAnsi" w:cstheme="minorHAnsi"/>
                <w:bCs/>
                <w:color w:val="000000"/>
                <w:spacing w:val="-3"/>
                <w:sz w:val="18"/>
                <w:szCs w:val="18"/>
                <w:lang w:val="en-GB" w:eastAsia="en-GB"/>
              </w:rPr>
              <w:t xml:space="preserve"> Sensitize media actors on the impact of the conflict of women and the role of women in relief, recovery, reconstruction and peacebuilding and build their knowledge and skills on </w:t>
            </w:r>
            <w:r w:rsidRPr="00E63BD1">
              <w:rPr>
                <w:rFonts w:asciiTheme="minorHAnsi" w:eastAsia="Times New Roman" w:hAnsiTheme="minorHAnsi" w:cstheme="minorHAnsi"/>
                <w:bCs/>
                <w:color w:val="000000"/>
                <w:spacing w:val="-3"/>
                <w:sz w:val="18"/>
                <w:szCs w:val="18"/>
                <w:u w:val="single"/>
                <w:lang w:val="en-GB" w:eastAsia="en-GB"/>
              </w:rPr>
              <w:t>gender-sensitive communication</w:t>
            </w:r>
            <w:r w:rsidR="00A85BE3">
              <w:rPr>
                <w:rFonts w:asciiTheme="minorHAnsi" w:eastAsia="Times New Roman" w:hAnsiTheme="minorHAnsi" w:cstheme="minorHAnsi"/>
                <w:bCs/>
                <w:color w:val="000000"/>
                <w:spacing w:val="-3"/>
                <w:sz w:val="18"/>
                <w:szCs w:val="18"/>
                <w:lang w:val="en-GB" w:eastAsia="en-GB"/>
              </w:rPr>
              <w:t>.</w:t>
            </w:r>
          </w:p>
          <w:p w14:paraId="10E8DAC4" w14:textId="475664B8" w:rsidR="00A85BE3" w:rsidRPr="00A85548" w:rsidRDefault="00A85BE3" w:rsidP="00A85BE3">
            <w:pPr>
              <w:pStyle w:val="ListParagraph"/>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Target:</w:t>
            </w:r>
            <w:r>
              <w:rPr>
                <w:rFonts w:asciiTheme="minorHAnsi" w:eastAsia="Times New Roman" w:hAnsiTheme="minorHAnsi" w:cstheme="minorHAnsi"/>
                <w:b/>
                <w:color w:val="000000"/>
                <w:spacing w:val="-3"/>
                <w:sz w:val="18"/>
                <w:szCs w:val="18"/>
                <w:lang w:val="en-GB" w:eastAsia="en-GB"/>
              </w:rPr>
              <w:t xml:space="preserve"> </w:t>
            </w:r>
            <w:r w:rsidR="00A85548">
              <w:rPr>
                <w:rFonts w:asciiTheme="minorHAnsi" w:eastAsia="Times New Roman" w:hAnsiTheme="minorHAnsi" w:cstheme="minorHAnsi"/>
                <w:bCs/>
                <w:color w:val="000000"/>
                <w:spacing w:val="-3"/>
                <w:sz w:val="18"/>
                <w:szCs w:val="18"/>
                <w:lang w:val="en-GB" w:eastAsia="en-GB"/>
              </w:rPr>
              <w:t>70</w:t>
            </w:r>
            <w:r w:rsidR="00A85548" w:rsidRPr="00A85548">
              <w:rPr>
                <w:rFonts w:asciiTheme="minorHAnsi" w:eastAsia="Times New Roman" w:hAnsiTheme="minorHAnsi" w:cstheme="minorHAnsi"/>
                <w:bCs/>
                <w:color w:val="000000"/>
                <w:spacing w:val="-3"/>
                <w:sz w:val="18"/>
                <w:szCs w:val="18"/>
                <w:lang w:val="en-GB" w:eastAsia="en-GB"/>
              </w:rPr>
              <w:t>% of targeted media actors who report increased knowledge on the impact of conflict on women</w:t>
            </w:r>
          </w:p>
          <w:p w14:paraId="6E9E9C91" w14:textId="77777777" w:rsidR="00147221" w:rsidRPr="00772266" w:rsidRDefault="00147221" w:rsidP="00147221">
            <w:pPr>
              <w:pStyle w:val="ListParagraph"/>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39CE640" w14:textId="5CA3D2D0" w:rsidR="00147221" w:rsidRPr="00772266" w:rsidRDefault="00522DF6">
            <w:pPr>
              <w:pStyle w:val="ListParagraph"/>
              <w:numPr>
                <w:ilvl w:val="0"/>
                <w:numId w:val="25"/>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 xml:space="preserve">Activity </w:t>
            </w:r>
            <w:r w:rsidRPr="00522DF6">
              <w:rPr>
                <w:rFonts w:asciiTheme="minorHAnsi" w:eastAsia="Times New Roman" w:hAnsiTheme="minorHAnsi" w:cstheme="minorHAnsi"/>
                <w:b/>
                <w:color w:val="000000"/>
                <w:spacing w:val="-3"/>
                <w:sz w:val="18"/>
                <w:szCs w:val="18"/>
                <w:lang w:val="en-GB" w:eastAsia="en-GB"/>
              </w:rPr>
              <w:t>1.</w:t>
            </w:r>
            <w:r w:rsidR="008E6A06">
              <w:rPr>
                <w:rFonts w:asciiTheme="minorHAnsi" w:eastAsia="Times New Roman" w:hAnsiTheme="minorHAnsi" w:cstheme="minorHAnsi"/>
                <w:b/>
                <w:color w:val="000000"/>
                <w:spacing w:val="-3"/>
                <w:sz w:val="18"/>
                <w:szCs w:val="18"/>
                <w:lang w:val="en-GB" w:eastAsia="en-GB"/>
              </w:rPr>
              <w:t>2</w:t>
            </w:r>
            <w:r w:rsidRPr="00772266">
              <w:rPr>
                <w:rFonts w:asciiTheme="minorHAnsi" w:eastAsia="Times New Roman" w:hAnsiTheme="minorHAnsi" w:cstheme="minorHAnsi"/>
                <w:b/>
                <w:color w:val="000000"/>
                <w:spacing w:val="-3"/>
                <w:sz w:val="18"/>
                <w:szCs w:val="18"/>
                <w:lang w:val="en-GB" w:eastAsia="en-GB"/>
              </w:rPr>
              <w:t>:</w:t>
            </w:r>
            <w:r w:rsidRPr="00772266">
              <w:rPr>
                <w:rFonts w:asciiTheme="minorHAnsi" w:eastAsia="Times New Roman" w:hAnsiTheme="minorHAnsi" w:cstheme="minorHAnsi"/>
                <w:bCs/>
                <w:color w:val="000000"/>
                <w:spacing w:val="-3"/>
                <w:sz w:val="18"/>
                <w:szCs w:val="18"/>
                <w:lang w:val="en-GB" w:eastAsia="en-GB"/>
              </w:rPr>
              <w:t xml:space="preserve"> </w:t>
            </w:r>
            <w:r w:rsidR="00A9382E">
              <w:rPr>
                <w:rFonts w:asciiTheme="minorHAnsi" w:eastAsia="Times New Roman" w:hAnsiTheme="minorHAnsi" w:cstheme="minorHAnsi"/>
                <w:bCs/>
                <w:color w:val="000000"/>
                <w:spacing w:val="-3"/>
                <w:sz w:val="18"/>
                <w:szCs w:val="18"/>
                <w:lang w:val="en-GB" w:eastAsia="en-GB"/>
              </w:rPr>
              <w:t xml:space="preserve">Support </w:t>
            </w:r>
            <w:r w:rsidR="00F532FF" w:rsidRPr="00772266">
              <w:rPr>
                <w:rFonts w:asciiTheme="minorHAnsi" w:eastAsia="Times New Roman" w:hAnsiTheme="minorHAnsi" w:cstheme="minorHAnsi"/>
                <w:bCs/>
                <w:color w:val="000000"/>
                <w:spacing w:val="-3"/>
                <w:sz w:val="18"/>
                <w:szCs w:val="18"/>
                <w:lang w:val="en-GB" w:eastAsia="en-GB"/>
              </w:rPr>
              <w:t>government counterparts</w:t>
            </w:r>
            <w:r w:rsidR="00A9382E">
              <w:rPr>
                <w:rFonts w:asciiTheme="minorHAnsi" w:eastAsia="Times New Roman" w:hAnsiTheme="minorHAnsi" w:cstheme="minorHAnsi"/>
                <w:bCs/>
                <w:color w:val="000000"/>
                <w:spacing w:val="-3"/>
                <w:sz w:val="18"/>
                <w:szCs w:val="18"/>
                <w:lang w:val="en-GB" w:eastAsia="en-GB"/>
              </w:rPr>
              <w:t xml:space="preserve"> including CMC</w:t>
            </w:r>
            <w:r w:rsidR="003F79C1">
              <w:rPr>
                <w:rFonts w:asciiTheme="minorHAnsi" w:eastAsia="Times New Roman" w:hAnsiTheme="minorHAnsi" w:cstheme="minorHAnsi"/>
                <w:bCs/>
                <w:color w:val="000000"/>
                <w:spacing w:val="-3"/>
                <w:sz w:val="18"/>
                <w:szCs w:val="18"/>
                <w:lang w:val="en-GB" w:eastAsia="en-GB"/>
              </w:rPr>
              <w:t xml:space="preserve"> and IMN as well as </w:t>
            </w:r>
            <w:r w:rsidR="00F532FF" w:rsidRPr="00772266">
              <w:rPr>
                <w:rFonts w:asciiTheme="minorHAnsi" w:eastAsia="Times New Roman" w:hAnsiTheme="minorHAnsi" w:cstheme="minorHAnsi"/>
                <w:bCs/>
                <w:color w:val="000000"/>
                <w:spacing w:val="-3"/>
                <w:sz w:val="18"/>
                <w:szCs w:val="18"/>
                <w:lang w:val="en-GB" w:eastAsia="en-GB"/>
              </w:rPr>
              <w:t xml:space="preserve">civil society organizations on advocacy, awareness raising, documentation and </w:t>
            </w:r>
            <w:r w:rsidR="00147221" w:rsidRPr="00772266">
              <w:rPr>
                <w:rFonts w:asciiTheme="minorHAnsi" w:eastAsia="Times New Roman" w:hAnsiTheme="minorHAnsi" w:cstheme="minorHAnsi"/>
                <w:bCs/>
                <w:color w:val="000000"/>
                <w:spacing w:val="-3"/>
                <w:sz w:val="18"/>
                <w:szCs w:val="18"/>
                <w:lang w:val="en-GB" w:eastAsia="en-GB"/>
              </w:rPr>
              <w:t>communication.</w:t>
            </w:r>
            <w:r w:rsidR="00147221" w:rsidRPr="00772266">
              <w:rPr>
                <w:rFonts w:asciiTheme="minorHAnsi" w:eastAsia="Times New Roman" w:hAnsiTheme="minorHAnsi" w:cstheme="minorHAnsi"/>
                <w:b/>
                <w:color w:val="000000"/>
                <w:spacing w:val="-3"/>
                <w:sz w:val="18"/>
                <w:szCs w:val="18"/>
                <w:lang w:val="en-GB" w:eastAsia="en-GB"/>
              </w:rPr>
              <w:t xml:space="preserve"> </w:t>
            </w:r>
          </w:p>
          <w:p w14:paraId="37A9BED9" w14:textId="0CB210F0" w:rsidR="00F532FF" w:rsidRPr="00772266" w:rsidRDefault="00147221" w:rsidP="00147221">
            <w:pPr>
              <w:tabs>
                <w:tab w:val="center" w:pos="4320"/>
                <w:tab w:val="right" w:pos="8640"/>
              </w:tabs>
              <w:ind w:left="695"/>
              <w:jc w:val="both"/>
              <w:rPr>
                <w:rFonts w:asciiTheme="minorHAnsi" w:eastAsia="Times New Roman" w:hAnsiTheme="minorHAnsi" w:cstheme="minorHAnsi"/>
                <w:b/>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 xml:space="preserve">Target: </w:t>
            </w:r>
            <w:r w:rsidR="00F532FF" w:rsidRPr="00772266">
              <w:rPr>
                <w:rFonts w:asciiTheme="minorHAnsi" w:eastAsia="Times New Roman" w:hAnsiTheme="minorHAnsi" w:cstheme="minorHAnsi"/>
                <w:bCs/>
                <w:color w:val="000000"/>
                <w:spacing w:val="-3"/>
                <w:sz w:val="18"/>
                <w:szCs w:val="18"/>
                <w:lang w:val="en-GB" w:eastAsia="en-GB"/>
              </w:rPr>
              <w:t xml:space="preserve">Develop and publish at least </w:t>
            </w:r>
            <w:r w:rsidR="00F532FF" w:rsidRPr="00772266">
              <w:rPr>
                <w:rFonts w:asciiTheme="minorHAnsi" w:eastAsia="Times New Roman" w:hAnsiTheme="minorHAnsi" w:cstheme="minorHAnsi"/>
                <w:bCs/>
                <w:color w:val="000000"/>
                <w:spacing w:val="-3"/>
                <w:sz w:val="18"/>
                <w:szCs w:val="18"/>
                <w:u w:val="single"/>
                <w:lang w:val="en-GB" w:eastAsia="en-GB"/>
              </w:rPr>
              <w:t>30 communication materials</w:t>
            </w:r>
            <w:r w:rsidR="00F532FF" w:rsidRPr="00772266">
              <w:rPr>
                <w:rFonts w:asciiTheme="minorHAnsi" w:eastAsia="Times New Roman" w:hAnsiTheme="minorHAnsi" w:cstheme="minorHAnsi"/>
                <w:bCs/>
                <w:color w:val="000000"/>
                <w:spacing w:val="-3"/>
                <w:sz w:val="18"/>
                <w:szCs w:val="18"/>
                <w:lang w:val="en-GB" w:eastAsia="en-GB"/>
              </w:rPr>
              <w:t xml:space="preserve"> with dissemination to targeted audience</w:t>
            </w:r>
          </w:p>
          <w:p w14:paraId="0E1FD99F" w14:textId="76EC5C76" w:rsidR="00147221" w:rsidRPr="00772266" w:rsidRDefault="00147221" w:rsidP="00147221">
            <w:pPr>
              <w:tabs>
                <w:tab w:val="center" w:pos="4320"/>
                <w:tab w:val="right" w:pos="8640"/>
              </w:tabs>
              <w:ind w:left="695"/>
              <w:jc w:val="both"/>
              <w:rPr>
                <w:rFonts w:asciiTheme="minorHAnsi" w:eastAsia="Times New Roman" w:hAnsiTheme="minorHAnsi" w:cstheme="minorHAnsi"/>
                <w:b/>
                <w:color w:val="000000"/>
                <w:spacing w:val="-3"/>
                <w:sz w:val="18"/>
                <w:szCs w:val="18"/>
                <w:lang w:val="en-GB" w:eastAsia="en-GB"/>
              </w:rPr>
            </w:pPr>
          </w:p>
          <w:p w14:paraId="64A40171" w14:textId="7408E78E" w:rsidR="00147221" w:rsidRPr="00772266" w:rsidRDefault="00522DF6">
            <w:pPr>
              <w:pStyle w:val="ListParagraph"/>
              <w:numPr>
                <w:ilvl w:val="0"/>
                <w:numId w:val="26"/>
              </w:numPr>
              <w:tabs>
                <w:tab w:val="center" w:pos="4320"/>
                <w:tab w:val="right" w:pos="8640"/>
              </w:tabs>
              <w:ind w:left="695" w:hanging="270"/>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lastRenderedPageBreak/>
              <w:t xml:space="preserve">Activity </w:t>
            </w:r>
            <w:r w:rsidRPr="00522DF6">
              <w:rPr>
                <w:rFonts w:asciiTheme="minorHAnsi" w:eastAsia="Times New Roman" w:hAnsiTheme="minorHAnsi" w:cstheme="minorHAnsi"/>
                <w:b/>
                <w:color w:val="000000"/>
                <w:spacing w:val="-3"/>
                <w:sz w:val="18"/>
                <w:szCs w:val="18"/>
                <w:lang w:val="en-GB" w:eastAsia="en-GB"/>
              </w:rPr>
              <w:t>1.3</w:t>
            </w:r>
            <w:r w:rsidRPr="00772266">
              <w:rPr>
                <w:rFonts w:asciiTheme="minorHAnsi" w:eastAsia="Times New Roman" w:hAnsiTheme="minorHAnsi" w:cstheme="minorHAnsi"/>
                <w:b/>
                <w:color w:val="000000"/>
                <w:spacing w:val="-3"/>
                <w:sz w:val="18"/>
                <w:szCs w:val="18"/>
                <w:lang w:val="en-GB" w:eastAsia="en-GB"/>
              </w:rPr>
              <w:t>:</w:t>
            </w:r>
            <w:r w:rsidRPr="00772266">
              <w:rPr>
                <w:rFonts w:asciiTheme="minorHAnsi" w:eastAsia="Times New Roman" w:hAnsiTheme="minorHAnsi" w:cstheme="minorHAnsi"/>
                <w:bCs/>
                <w:color w:val="000000"/>
                <w:spacing w:val="-3"/>
                <w:sz w:val="18"/>
                <w:szCs w:val="18"/>
                <w:lang w:val="en-GB" w:eastAsia="en-GB"/>
              </w:rPr>
              <w:t xml:space="preserve"> </w:t>
            </w:r>
            <w:r w:rsidR="00BC4799" w:rsidRPr="00772266">
              <w:rPr>
                <w:rFonts w:asciiTheme="minorHAnsi" w:eastAsia="Times New Roman" w:hAnsiTheme="minorHAnsi" w:cstheme="minorHAnsi"/>
                <w:bCs/>
                <w:color w:val="000000"/>
                <w:spacing w:val="-3"/>
                <w:sz w:val="18"/>
                <w:szCs w:val="18"/>
                <w:lang w:val="en-GB" w:eastAsia="en-GB"/>
              </w:rPr>
              <w:t xml:space="preserve">Carry out advocacy and </w:t>
            </w:r>
            <w:r w:rsidR="00BC4799" w:rsidRPr="00E63BD1">
              <w:rPr>
                <w:rFonts w:asciiTheme="minorHAnsi" w:eastAsia="Times New Roman" w:hAnsiTheme="minorHAnsi" w:cstheme="minorHAnsi"/>
                <w:bCs/>
                <w:color w:val="000000"/>
                <w:spacing w:val="-3"/>
                <w:sz w:val="18"/>
                <w:szCs w:val="18"/>
                <w:u w:val="single"/>
                <w:lang w:val="en-GB" w:eastAsia="en-GB"/>
              </w:rPr>
              <w:t>awareness-raising activities and campaigns</w:t>
            </w:r>
            <w:r w:rsidR="00BC4799" w:rsidRPr="00772266">
              <w:rPr>
                <w:rFonts w:asciiTheme="minorHAnsi" w:eastAsia="Times New Roman" w:hAnsiTheme="minorHAnsi" w:cstheme="minorHAnsi"/>
                <w:bCs/>
                <w:color w:val="000000"/>
                <w:spacing w:val="-3"/>
                <w:sz w:val="18"/>
                <w:szCs w:val="18"/>
                <w:lang w:val="en-GB" w:eastAsia="en-GB"/>
              </w:rPr>
              <w:t xml:space="preserve"> in partnership with governmental, non-governmental and civil society actors at national and local levels </w:t>
            </w:r>
          </w:p>
          <w:p w14:paraId="697C49D0" w14:textId="2439D7D7" w:rsidR="00F532FF" w:rsidRPr="00772266" w:rsidRDefault="00BC4799" w:rsidP="00BC4799">
            <w:pPr>
              <w:tabs>
                <w:tab w:val="center" w:pos="4320"/>
                <w:tab w:val="right" w:pos="8640"/>
              </w:tabs>
              <w:ind w:left="695"/>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Target:</w:t>
            </w:r>
            <w:r w:rsidRPr="00772266">
              <w:rPr>
                <w:rFonts w:asciiTheme="minorHAnsi" w:eastAsia="Times New Roman" w:hAnsiTheme="minorHAnsi" w:cstheme="minorHAnsi"/>
                <w:bCs/>
                <w:color w:val="000000"/>
                <w:spacing w:val="-3"/>
                <w:sz w:val="18"/>
                <w:szCs w:val="18"/>
                <w:lang w:val="en-GB" w:eastAsia="en-GB"/>
              </w:rPr>
              <w:t xml:space="preserve"> </w:t>
            </w:r>
            <w:r w:rsidR="00F532FF" w:rsidRPr="00772266">
              <w:rPr>
                <w:rFonts w:asciiTheme="minorHAnsi" w:eastAsia="Times New Roman" w:hAnsiTheme="minorHAnsi" w:cstheme="minorHAnsi"/>
                <w:bCs/>
                <w:color w:val="000000"/>
                <w:spacing w:val="-3"/>
                <w:sz w:val="18"/>
                <w:szCs w:val="18"/>
                <w:lang w:val="en-GB" w:eastAsia="en-GB"/>
              </w:rPr>
              <w:t xml:space="preserve">Organise and conduct </w:t>
            </w:r>
            <w:r w:rsidR="00F532FF" w:rsidRPr="00772266">
              <w:rPr>
                <w:rFonts w:asciiTheme="minorHAnsi" w:eastAsia="Times New Roman" w:hAnsiTheme="minorHAnsi" w:cstheme="minorHAnsi"/>
                <w:bCs/>
                <w:color w:val="000000"/>
                <w:spacing w:val="-3"/>
                <w:sz w:val="18"/>
                <w:szCs w:val="18"/>
                <w:u w:val="single"/>
                <w:lang w:val="en-GB" w:eastAsia="en-GB"/>
              </w:rPr>
              <w:t>15 awareness-raising and advocacy initiatives</w:t>
            </w:r>
            <w:r w:rsidR="00F532FF" w:rsidRPr="00772266">
              <w:rPr>
                <w:rFonts w:asciiTheme="minorHAnsi" w:eastAsia="Times New Roman" w:hAnsiTheme="minorHAnsi" w:cstheme="minorHAnsi"/>
                <w:bCs/>
                <w:color w:val="000000"/>
                <w:spacing w:val="-3"/>
                <w:sz w:val="18"/>
                <w:szCs w:val="18"/>
                <w:lang w:val="en-GB" w:eastAsia="en-GB"/>
              </w:rPr>
              <w:t xml:space="preserve"> across Iraq on INAP II.</w:t>
            </w:r>
          </w:p>
          <w:p w14:paraId="5A1A0B27" w14:textId="342AABEA" w:rsidR="00BC4799" w:rsidRPr="00772266" w:rsidRDefault="00BC4799" w:rsidP="00BC4799">
            <w:pPr>
              <w:tabs>
                <w:tab w:val="center" w:pos="4320"/>
                <w:tab w:val="right" w:pos="8640"/>
              </w:tabs>
              <w:ind w:left="695"/>
              <w:jc w:val="both"/>
              <w:rPr>
                <w:rFonts w:asciiTheme="minorHAnsi" w:eastAsia="Times New Roman" w:hAnsiTheme="minorHAnsi" w:cstheme="minorHAnsi"/>
                <w:b/>
                <w:color w:val="000000"/>
                <w:spacing w:val="-3"/>
                <w:sz w:val="18"/>
                <w:szCs w:val="18"/>
                <w:lang w:val="en-GB" w:eastAsia="en-GB"/>
              </w:rPr>
            </w:pPr>
          </w:p>
          <w:p w14:paraId="01AB1ACF" w14:textId="6941D9F3" w:rsidR="002F137F" w:rsidRPr="00772266" w:rsidRDefault="00BC4799">
            <w:pPr>
              <w:pStyle w:val="ListParagraph"/>
              <w:numPr>
                <w:ilvl w:val="0"/>
                <w:numId w:val="26"/>
              </w:numPr>
              <w:tabs>
                <w:tab w:val="center" w:pos="4320"/>
                <w:tab w:val="right" w:pos="8640"/>
              </w:tabs>
              <w:ind w:left="695" w:hanging="270"/>
              <w:jc w:val="both"/>
              <w:rPr>
                <w:rFonts w:asciiTheme="minorHAnsi" w:eastAsia="Times New Roman" w:hAnsiTheme="minorHAnsi" w:cstheme="minorHAnsi"/>
                <w:b/>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 xml:space="preserve">Activity </w:t>
            </w:r>
            <w:r w:rsidR="00522DF6">
              <w:rPr>
                <w:rFonts w:asciiTheme="minorHAnsi" w:eastAsia="Times New Roman" w:hAnsiTheme="minorHAnsi" w:cstheme="minorHAnsi"/>
                <w:b/>
                <w:color w:val="000000"/>
                <w:spacing w:val="-3"/>
                <w:sz w:val="18"/>
                <w:szCs w:val="18"/>
                <w:lang w:val="en-GB" w:eastAsia="en-GB"/>
              </w:rPr>
              <w:t>2</w:t>
            </w:r>
            <w:r w:rsidR="008E6A06">
              <w:rPr>
                <w:rFonts w:asciiTheme="minorHAnsi" w:eastAsia="Times New Roman" w:hAnsiTheme="minorHAnsi" w:cstheme="minorHAnsi"/>
                <w:b/>
                <w:color w:val="000000"/>
                <w:spacing w:val="-3"/>
                <w:sz w:val="18"/>
                <w:szCs w:val="18"/>
                <w:lang w:val="en-GB" w:eastAsia="en-GB"/>
              </w:rPr>
              <w:t>.1</w:t>
            </w:r>
            <w:r w:rsidRPr="00772266">
              <w:rPr>
                <w:rFonts w:asciiTheme="minorHAnsi" w:eastAsia="Times New Roman" w:hAnsiTheme="minorHAnsi" w:cstheme="minorHAnsi"/>
                <w:b/>
                <w:color w:val="000000"/>
                <w:spacing w:val="-3"/>
                <w:sz w:val="18"/>
                <w:szCs w:val="18"/>
                <w:lang w:val="en-GB" w:eastAsia="en-GB"/>
              </w:rPr>
              <w:t xml:space="preserve">: </w:t>
            </w:r>
            <w:r w:rsidRPr="00772266">
              <w:rPr>
                <w:rFonts w:asciiTheme="minorHAnsi" w:eastAsia="Times New Roman" w:hAnsiTheme="minorHAnsi" w:cstheme="minorHAnsi"/>
                <w:bCs/>
                <w:color w:val="000000"/>
                <w:spacing w:val="-3"/>
                <w:sz w:val="18"/>
                <w:szCs w:val="18"/>
                <w:lang w:val="en-GB" w:eastAsia="en-GB"/>
              </w:rPr>
              <w:t xml:space="preserve">Coordinate with relevant governmental and non-governmental entities </w:t>
            </w:r>
            <w:r w:rsidR="000C5F98">
              <w:rPr>
                <w:rFonts w:asciiTheme="minorHAnsi" w:eastAsia="Times New Roman" w:hAnsiTheme="minorHAnsi" w:cstheme="minorHAnsi"/>
                <w:bCs/>
                <w:color w:val="000000"/>
                <w:spacing w:val="-3"/>
                <w:sz w:val="18"/>
                <w:szCs w:val="18"/>
                <w:lang w:val="en-GB" w:eastAsia="en-GB"/>
              </w:rPr>
              <w:t xml:space="preserve">including media and ministries in the </w:t>
            </w:r>
            <w:r w:rsidRPr="00772266">
              <w:rPr>
                <w:rFonts w:asciiTheme="minorHAnsi" w:eastAsia="Times New Roman" w:hAnsiTheme="minorHAnsi" w:cstheme="minorHAnsi"/>
                <w:bCs/>
                <w:color w:val="000000"/>
                <w:spacing w:val="-3"/>
                <w:sz w:val="18"/>
                <w:szCs w:val="18"/>
                <w:lang w:val="en-GB" w:eastAsia="en-GB"/>
              </w:rPr>
              <w:t xml:space="preserve">implementation of the INAP II </w:t>
            </w:r>
            <w:r w:rsidRPr="00B751AC">
              <w:rPr>
                <w:rFonts w:asciiTheme="minorHAnsi" w:eastAsia="Times New Roman" w:hAnsiTheme="minorHAnsi" w:cstheme="minorHAnsi"/>
                <w:bCs/>
                <w:color w:val="000000"/>
                <w:spacing w:val="-3"/>
                <w:sz w:val="18"/>
                <w:szCs w:val="18"/>
                <w:u w:val="single"/>
                <w:lang w:val="en-GB" w:eastAsia="en-GB"/>
              </w:rPr>
              <w:t>communications plan</w:t>
            </w:r>
            <w:r w:rsidR="00F8281F">
              <w:rPr>
                <w:rFonts w:asciiTheme="minorHAnsi" w:eastAsia="Times New Roman" w:hAnsiTheme="minorHAnsi" w:cstheme="minorHAnsi"/>
                <w:bCs/>
                <w:color w:val="000000"/>
                <w:spacing w:val="-3"/>
                <w:sz w:val="18"/>
                <w:szCs w:val="18"/>
                <w:u w:val="single"/>
                <w:lang w:val="en-GB" w:eastAsia="en-GB"/>
              </w:rPr>
              <w:t xml:space="preserve"> </w:t>
            </w:r>
            <w:r w:rsidR="000C5F98" w:rsidRPr="00F8281F">
              <w:rPr>
                <w:rFonts w:asciiTheme="minorHAnsi" w:eastAsia="Times New Roman" w:hAnsiTheme="minorHAnsi" w:cstheme="minorHAnsi"/>
                <w:bCs/>
                <w:color w:val="000000"/>
                <w:spacing w:val="-3"/>
                <w:sz w:val="18"/>
                <w:szCs w:val="18"/>
                <w:lang w:val="en-GB" w:eastAsia="en-GB"/>
              </w:rPr>
              <w:t xml:space="preserve">(Partner is expected to support in implementing </w:t>
            </w:r>
            <w:r w:rsidR="00F8281F">
              <w:rPr>
                <w:rFonts w:asciiTheme="minorHAnsi" w:eastAsia="Times New Roman" w:hAnsiTheme="minorHAnsi" w:cstheme="minorHAnsi"/>
                <w:bCs/>
                <w:color w:val="000000"/>
                <w:spacing w:val="-3"/>
                <w:sz w:val="18"/>
                <w:szCs w:val="18"/>
                <w:lang w:val="en-GB" w:eastAsia="en-GB"/>
              </w:rPr>
              <w:t>some of the activities in t</w:t>
            </w:r>
            <w:r w:rsidR="000C5F98" w:rsidRPr="00F8281F">
              <w:rPr>
                <w:rFonts w:asciiTheme="minorHAnsi" w:eastAsia="Times New Roman" w:hAnsiTheme="minorHAnsi" w:cstheme="minorHAnsi"/>
                <w:bCs/>
                <w:color w:val="000000"/>
                <w:spacing w:val="-3"/>
                <w:sz w:val="18"/>
                <w:szCs w:val="18"/>
                <w:lang w:val="en-GB" w:eastAsia="en-GB"/>
              </w:rPr>
              <w:t xml:space="preserve">he comms plan and not </w:t>
            </w:r>
            <w:r w:rsidR="00F8281F">
              <w:rPr>
                <w:rFonts w:asciiTheme="minorHAnsi" w:eastAsia="Times New Roman" w:hAnsiTheme="minorHAnsi" w:cstheme="minorHAnsi"/>
                <w:bCs/>
                <w:color w:val="000000"/>
                <w:spacing w:val="-3"/>
                <w:sz w:val="18"/>
                <w:szCs w:val="18"/>
                <w:lang w:val="en-GB" w:eastAsia="en-GB"/>
              </w:rPr>
              <w:t>the entire plan</w:t>
            </w:r>
            <w:r w:rsidR="004B353E" w:rsidRPr="00F8281F">
              <w:rPr>
                <w:rFonts w:asciiTheme="minorHAnsi" w:eastAsia="Times New Roman" w:hAnsiTheme="minorHAnsi" w:cstheme="minorHAnsi"/>
                <w:bCs/>
                <w:color w:val="000000"/>
                <w:spacing w:val="-3"/>
                <w:sz w:val="18"/>
                <w:szCs w:val="18"/>
                <w:lang w:val="en-GB" w:eastAsia="en-GB"/>
              </w:rPr>
              <w:t>).</w:t>
            </w:r>
          </w:p>
          <w:p w14:paraId="4F58D97E" w14:textId="6143D0B8" w:rsidR="00BC4799" w:rsidRPr="00772266" w:rsidRDefault="00BC4799" w:rsidP="002F137F">
            <w:pPr>
              <w:pStyle w:val="ListParagraph"/>
              <w:tabs>
                <w:tab w:val="center" w:pos="4320"/>
                <w:tab w:val="right" w:pos="8640"/>
              </w:tabs>
              <w:ind w:left="695"/>
              <w:jc w:val="both"/>
              <w:rPr>
                <w:rFonts w:asciiTheme="minorHAnsi" w:eastAsia="Times New Roman" w:hAnsiTheme="minorHAnsi" w:cstheme="minorHAnsi"/>
                <w:b/>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 xml:space="preserve"> </w:t>
            </w:r>
          </w:p>
          <w:p w14:paraId="2FC7A2A1" w14:textId="538EFDDC" w:rsidR="00F532FF" w:rsidRPr="00772266" w:rsidRDefault="00147221">
            <w:pPr>
              <w:pStyle w:val="ListParagraph"/>
              <w:numPr>
                <w:ilvl w:val="0"/>
                <w:numId w:val="26"/>
              </w:numPr>
              <w:tabs>
                <w:tab w:val="center" w:pos="4320"/>
                <w:tab w:val="right" w:pos="8640"/>
              </w:tabs>
              <w:ind w:left="695" w:hanging="270"/>
              <w:jc w:val="both"/>
              <w:rPr>
                <w:rFonts w:asciiTheme="minorHAnsi" w:eastAsia="Times New Roman" w:hAnsiTheme="minorHAnsi" w:cstheme="minorHAnsi"/>
                <w:b/>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 xml:space="preserve">Activity </w:t>
            </w:r>
            <w:r w:rsidR="008E6A06">
              <w:rPr>
                <w:rFonts w:asciiTheme="minorHAnsi" w:eastAsia="Times New Roman" w:hAnsiTheme="minorHAnsi" w:cstheme="minorHAnsi"/>
                <w:b/>
                <w:color w:val="000000"/>
                <w:spacing w:val="-3"/>
                <w:sz w:val="18"/>
                <w:szCs w:val="18"/>
                <w:lang w:val="en-GB" w:eastAsia="en-GB"/>
              </w:rPr>
              <w:t>2.2</w:t>
            </w:r>
            <w:r w:rsidRPr="00772266">
              <w:rPr>
                <w:rFonts w:asciiTheme="minorHAnsi" w:eastAsia="Times New Roman" w:hAnsiTheme="minorHAnsi" w:cstheme="minorHAnsi"/>
                <w:b/>
                <w:color w:val="000000"/>
                <w:spacing w:val="-3"/>
                <w:sz w:val="18"/>
                <w:szCs w:val="18"/>
                <w:lang w:val="en-GB" w:eastAsia="en-GB"/>
              </w:rPr>
              <w:t xml:space="preserve">: </w:t>
            </w:r>
            <w:r w:rsidR="00F532FF" w:rsidRPr="00772266">
              <w:rPr>
                <w:rFonts w:asciiTheme="minorHAnsi" w:eastAsia="Times New Roman" w:hAnsiTheme="minorHAnsi" w:cstheme="minorHAnsi"/>
                <w:bCs/>
                <w:color w:val="000000"/>
                <w:spacing w:val="-3"/>
                <w:sz w:val="18"/>
                <w:szCs w:val="18"/>
                <w:lang w:val="en-GB" w:eastAsia="en-GB"/>
              </w:rPr>
              <w:t>Organise and carry out joint activities and events in partnership and coordination with UNWomen for women day events including and not limited to International Women’s Day (IWD</w:t>
            </w:r>
            <w:r w:rsidR="00C3521D" w:rsidRPr="00772266">
              <w:rPr>
                <w:rFonts w:asciiTheme="minorHAnsi" w:eastAsia="Times New Roman" w:hAnsiTheme="minorHAnsi" w:cstheme="minorHAnsi"/>
                <w:bCs/>
                <w:color w:val="000000"/>
                <w:spacing w:val="-3"/>
                <w:sz w:val="18"/>
                <w:szCs w:val="18"/>
                <w:lang w:val="en-GB" w:eastAsia="en-GB"/>
              </w:rPr>
              <w:t>),</w:t>
            </w:r>
            <w:r w:rsidR="00F532FF" w:rsidRPr="00772266">
              <w:rPr>
                <w:rFonts w:asciiTheme="minorHAnsi" w:eastAsia="Times New Roman" w:hAnsiTheme="minorHAnsi" w:cstheme="minorHAnsi"/>
                <w:bCs/>
                <w:color w:val="000000"/>
                <w:spacing w:val="-3"/>
                <w:sz w:val="18"/>
                <w:szCs w:val="18"/>
                <w:lang w:val="en-GB" w:eastAsia="en-GB"/>
              </w:rPr>
              <w:t xml:space="preserve"> UNSCR1325 anniversary and 16 Days of Activism.</w:t>
            </w:r>
            <w:r w:rsidR="00F532FF" w:rsidRPr="00772266">
              <w:rPr>
                <w:rFonts w:asciiTheme="minorHAnsi" w:eastAsia="Times New Roman" w:hAnsiTheme="minorHAnsi" w:cstheme="minorHAnsi"/>
                <w:b/>
                <w:color w:val="000000"/>
                <w:spacing w:val="-3"/>
                <w:sz w:val="18"/>
                <w:szCs w:val="18"/>
                <w:lang w:val="en-GB" w:eastAsia="en-GB"/>
              </w:rPr>
              <w:t xml:space="preserve"> </w:t>
            </w:r>
          </w:p>
          <w:p w14:paraId="5E0E68F8" w14:textId="4C59A5C4" w:rsidR="00F532FF"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6D4C5933"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Reporting: </w:t>
            </w:r>
          </w:p>
          <w:p w14:paraId="2506F66F" w14:textId="297A6326"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work closely with UNWomen during project implementation and will provide quality narrative and financial reports in line with UNWomen guidelines and requirements, as well as regular updates. </w:t>
            </w:r>
          </w:p>
          <w:p w14:paraId="1728D260"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141B5C62"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Visibility: </w:t>
            </w:r>
          </w:p>
          <w:p w14:paraId="78B3D538" w14:textId="573A6B44"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be responsible for providing quality communications material (interviews, articles, photos, videos etc.) and efforts to promote donor visibility in close consultation with UNWomen. </w:t>
            </w:r>
          </w:p>
          <w:p w14:paraId="2607B956"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34C8A9A3" w14:textId="27E818C3" w:rsidR="00772266" w:rsidRPr="00772266" w:rsidRDefault="00395565" w:rsidP="00111447">
            <w:pPr>
              <w:tabs>
                <w:tab w:val="center" w:pos="4320"/>
                <w:tab w:val="right" w:pos="8640"/>
              </w:tabs>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T</w:t>
            </w:r>
            <w:r w:rsidR="002D70FE" w:rsidRPr="00772266">
              <w:rPr>
                <w:rFonts w:asciiTheme="minorHAnsi" w:eastAsia="Times New Roman" w:hAnsiTheme="minorHAnsi" w:cstheme="minorHAnsi"/>
                <w:bCs/>
                <w:color w:val="000000"/>
                <w:spacing w:val="-3"/>
                <w:sz w:val="18"/>
                <w:szCs w:val="18"/>
                <w:lang w:val="en-GB" w:eastAsia="en-GB"/>
              </w:rPr>
              <w:t xml:space="preserve">he proposed activities need to be adaptable to the evolving context, movement restrictions and available access. </w:t>
            </w:r>
            <w:r w:rsidR="00E63BD1">
              <w:rPr>
                <w:rFonts w:asciiTheme="minorHAnsi" w:eastAsia="Times New Roman" w:hAnsiTheme="minorHAnsi" w:cstheme="minorHAnsi"/>
                <w:bCs/>
                <w:color w:val="000000"/>
                <w:spacing w:val="-3"/>
                <w:sz w:val="18"/>
                <w:szCs w:val="18"/>
                <w:lang w:val="en-GB" w:eastAsia="en-GB"/>
              </w:rPr>
              <w:t>P</w:t>
            </w:r>
            <w:r w:rsidR="002D70FE" w:rsidRPr="00772266">
              <w:rPr>
                <w:rFonts w:asciiTheme="minorHAnsi" w:eastAsia="Times New Roman" w:hAnsiTheme="minorHAnsi" w:cstheme="minorHAnsi"/>
                <w:bCs/>
                <w:color w:val="000000"/>
                <w:spacing w:val="-3"/>
                <w:sz w:val="18"/>
                <w:szCs w:val="18"/>
                <w:lang w:val="en-GB" w:eastAsia="en-GB"/>
              </w:rPr>
              <w:t>lease specify strategies for reaching beneficiaries during potential lock-down situations and describe the organization’s capacity to implement these strategies.</w:t>
            </w:r>
            <w:r w:rsidR="00427912">
              <w:rPr>
                <w:rFonts w:asciiTheme="minorHAnsi" w:eastAsia="Times New Roman" w:hAnsiTheme="minorHAnsi" w:cstheme="minorHAnsi"/>
                <w:bCs/>
                <w:color w:val="000000"/>
                <w:spacing w:val="-3"/>
                <w:sz w:val="18"/>
                <w:szCs w:val="18"/>
                <w:lang w:val="en-GB" w:eastAsia="en-GB"/>
              </w:rPr>
              <w:t xml:space="preserve"> </w:t>
            </w:r>
          </w:p>
          <w:p w14:paraId="58486A77" w14:textId="77777777" w:rsidR="003B5C53" w:rsidRDefault="003B5C53" w:rsidP="00772266">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69A37198" w14:textId="77777777" w:rsidR="003B5C53" w:rsidRPr="003B5C53" w:rsidRDefault="003B5C53" w:rsidP="00772266">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3B5C53">
              <w:rPr>
                <w:rFonts w:asciiTheme="minorHAnsi" w:eastAsia="Times New Roman" w:hAnsiTheme="minorHAnsi" w:cstheme="minorHAnsi"/>
                <w:b/>
                <w:color w:val="000000"/>
                <w:spacing w:val="-3"/>
                <w:sz w:val="18"/>
                <w:szCs w:val="18"/>
                <w:u w:val="single"/>
                <w:lang w:val="en-GB" w:eastAsia="en-GB"/>
              </w:rPr>
              <w:t>Logos:</w:t>
            </w:r>
          </w:p>
          <w:p w14:paraId="2A000E98" w14:textId="4C37B4F7" w:rsidR="00772266" w:rsidRPr="00772266" w:rsidRDefault="00772266" w:rsidP="00772266">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It is essential that the UNWomen</w:t>
            </w:r>
            <w:r w:rsidR="003B5C53">
              <w:rPr>
                <w:rFonts w:asciiTheme="minorHAnsi" w:eastAsia="Times New Roman" w:hAnsiTheme="minorHAnsi" w:cstheme="minorHAnsi"/>
                <w:bCs/>
                <w:color w:val="000000"/>
                <w:spacing w:val="-3"/>
                <w:sz w:val="18"/>
                <w:szCs w:val="18"/>
                <w:lang w:val="en-GB" w:eastAsia="en-GB"/>
              </w:rPr>
              <w:t>, Sweden and Finland</w:t>
            </w:r>
            <w:r w:rsidRPr="00772266">
              <w:rPr>
                <w:rFonts w:asciiTheme="minorHAnsi" w:eastAsia="Times New Roman" w:hAnsiTheme="minorHAnsi" w:cstheme="minorHAnsi"/>
                <w:bCs/>
                <w:color w:val="000000"/>
                <w:spacing w:val="-3"/>
                <w:sz w:val="18"/>
                <w:szCs w:val="18"/>
                <w:lang w:val="en-GB" w:eastAsia="en-GB"/>
              </w:rPr>
              <w:t xml:space="preserve"> Logo </w:t>
            </w:r>
            <w:r w:rsidR="003308BC" w:rsidRPr="00772266">
              <w:rPr>
                <w:rFonts w:asciiTheme="minorHAnsi" w:eastAsia="Times New Roman" w:hAnsiTheme="minorHAnsi" w:cstheme="minorHAnsi"/>
                <w:bCs/>
                <w:color w:val="000000"/>
                <w:spacing w:val="-3"/>
                <w:sz w:val="18"/>
                <w:szCs w:val="18"/>
                <w:lang w:val="en-GB" w:eastAsia="en-GB"/>
              </w:rPr>
              <w:t>are</w:t>
            </w:r>
            <w:r w:rsidRPr="00772266">
              <w:rPr>
                <w:rFonts w:asciiTheme="minorHAnsi" w:eastAsia="Times New Roman" w:hAnsiTheme="minorHAnsi" w:cstheme="minorHAnsi"/>
                <w:bCs/>
                <w:color w:val="000000"/>
                <w:spacing w:val="-3"/>
                <w:sz w:val="18"/>
                <w:szCs w:val="18"/>
                <w:lang w:val="en-GB" w:eastAsia="en-GB"/>
              </w:rPr>
              <w:t xml:space="preserve"> added for any communication material</w:t>
            </w:r>
            <w:r w:rsidR="003308BC">
              <w:rPr>
                <w:rFonts w:asciiTheme="minorHAnsi" w:eastAsia="Times New Roman" w:hAnsiTheme="minorHAnsi" w:cstheme="minorHAnsi"/>
                <w:bCs/>
                <w:color w:val="000000"/>
                <w:spacing w:val="-3"/>
                <w:sz w:val="18"/>
                <w:szCs w:val="18"/>
                <w:lang w:val="en-GB" w:eastAsia="en-GB"/>
              </w:rPr>
              <w:t>. Relevant h</w:t>
            </w:r>
            <w:r w:rsidRPr="00772266">
              <w:rPr>
                <w:rFonts w:asciiTheme="minorHAnsi" w:eastAsia="Times New Roman" w:hAnsiTheme="minorHAnsi" w:cstheme="minorHAnsi"/>
                <w:bCs/>
                <w:color w:val="000000"/>
                <w:spacing w:val="-3"/>
                <w:sz w:val="18"/>
                <w:szCs w:val="18"/>
                <w:lang w:val="en-GB" w:eastAsia="en-GB"/>
              </w:rPr>
              <w:t xml:space="preserve">ashtags </w:t>
            </w:r>
            <w:r w:rsidR="003308BC">
              <w:rPr>
                <w:rFonts w:asciiTheme="minorHAnsi" w:eastAsia="Times New Roman" w:hAnsiTheme="minorHAnsi" w:cstheme="minorHAnsi"/>
                <w:bCs/>
                <w:color w:val="000000"/>
                <w:spacing w:val="-3"/>
                <w:sz w:val="18"/>
                <w:szCs w:val="18"/>
                <w:lang w:val="en-GB" w:eastAsia="en-GB"/>
              </w:rPr>
              <w:t>need to be</w:t>
            </w:r>
            <w:r w:rsidR="00427912">
              <w:rPr>
                <w:rFonts w:asciiTheme="minorHAnsi" w:eastAsia="Times New Roman" w:hAnsiTheme="minorHAnsi" w:cstheme="minorHAnsi"/>
                <w:bCs/>
                <w:color w:val="000000"/>
                <w:spacing w:val="-3"/>
                <w:sz w:val="18"/>
                <w:szCs w:val="18"/>
                <w:lang w:val="en-GB" w:eastAsia="en-GB"/>
              </w:rPr>
              <w:t xml:space="preserve"> </w:t>
            </w:r>
            <w:r w:rsidRPr="00772266">
              <w:rPr>
                <w:rFonts w:asciiTheme="minorHAnsi" w:eastAsia="Times New Roman" w:hAnsiTheme="minorHAnsi" w:cstheme="minorHAnsi"/>
                <w:bCs/>
                <w:color w:val="000000"/>
                <w:spacing w:val="-3"/>
                <w:sz w:val="18"/>
                <w:szCs w:val="18"/>
                <w:lang w:val="en-GB" w:eastAsia="en-GB"/>
              </w:rPr>
              <w:t>included</w:t>
            </w:r>
            <w:r w:rsidR="003B5C53">
              <w:rPr>
                <w:rFonts w:asciiTheme="minorHAnsi" w:eastAsia="Times New Roman" w:hAnsiTheme="minorHAnsi" w:cstheme="minorHAnsi"/>
                <w:bCs/>
                <w:color w:val="000000"/>
                <w:spacing w:val="-3"/>
                <w:sz w:val="18"/>
                <w:szCs w:val="18"/>
                <w:lang w:val="en-GB" w:eastAsia="en-GB"/>
              </w:rPr>
              <w:t xml:space="preserve"> as well</w:t>
            </w:r>
            <w:r w:rsidR="00427912">
              <w:rPr>
                <w:rFonts w:asciiTheme="minorHAnsi" w:eastAsia="Times New Roman" w:hAnsiTheme="minorHAnsi" w:cstheme="minorHAnsi"/>
                <w:bCs/>
                <w:color w:val="000000"/>
                <w:spacing w:val="-3"/>
                <w:sz w:val="18"/>
                <w:szCs w:val="18"/>
                <w:lang w:val="en-GB" w:eastAsia="en-GB"/>
              </w:rPr>
              <w:t xml:space="preserve">. </w:t>
            </w:r>
          </w:p>
          <w:p w14:paraId="6F766648"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2C3EC8DA"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Monitoring: </w:t>
            </w:r>
          </w:p>
          <w:p w14:paraId="5DEB27B0" w14:textId="5182E389"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stages of programme implementation. All monitoring activities should be conducted in close collaboration with UNWomen.</w:t>
            </w:r>
          </w:p>
          <w:p w14:paraId="0627902C" w14:textId="36D28C53"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5712C9C" w14:textId="13199BA7" w:rsidR="002D70FE" w:rsidRPr="00772266" w:rsidRDefault="00427912" w:rsidP="002D70FE">
            <w:pPr>
              <w:tabs>
                <w:tab w:val="center" w:pos="4320"/>
                <w:tab w:val="right" w:pos="8640"/>
              </w:tabs>
              <w:jc w:val="both"/>
              <w:rPr>
                <w:rFonts w:asciiTheme="minorHAnsi" w:eastAsia="Times New Roman" w:hAnsiTheme="minorHAnsi" w:cstheme="minorHAnsi"/>
                <w:bCs/>
                <w:color w:val="000000"/>
                <w:spacing w:val="-3"/>
                <w:sz w:val="18"/>
                <w:szCs w:val="18"/>
                <w:u w:val="single"/>
                <w:lang w:val="en-GB" w:eastAsia="en-GB"/>
              </w:rPr>
            </w:pPr>
            <w:r>
              <w:rPr>
                <w:rFonts w:asciiTheme="minorHAnsi" w:eastAsia="Times New Roman" w:hAnsiTheme="minorHAnsi" w:cstheme="minorHAnsi"/>
                <w:bCs/>
                <w:color w:val="000000"/>
                <w:spacing w:val="-3"/>
                <w:sz w:val="18"/>
                <w:szCs w:val="18"/>
                <w:u w:val="single"/>
                <w:lang w:val="en-GB" w:eastAsia="en-GB"/>
              </w:rPr>
              <w:t>Partner needs to e</w:t>
            </w:r>
            <w:r w:rsidR="002D70FE" w:rsidRPr="00772266">
              <w:rPr>
                <w:rFonts w:asciiTheme="minorHAnsi" w:eastAsia="Times New Roman" w:hAnsiTheme="minorHAnsi" w:cstheme="minorHAnsi"/>
                <w:bCs/>
                <w:color w:val="000000"/>
                <w:spacing w:val="-3"/>
                <w:sz w:val="18"/>
                <w:szCs w:val="18"/>
                <w:u w:val="single"/>
                <w:lang w:val="en-GB" w:eastAsia="en-GB"/>
              </w:rPr>
              <w:t xml:space="preserve">nsure that Pre and Post assessments are done for activities/awareness raising sessions to assess increase in knowledge </w:t>
            </w:r>
            <w:r>
              <w:rPr>
                <w:rFonts w:asciiTheme="minorHAnsi" w:eastAsia="Times New Roman" w:hAnsiTheme="minorHAnsi" w:cstheme="minorHAnsi"/>
                <w:bCs/>
                <w:color w:val="000000"/>
                <w:spacing w:val="-3"/>
                <w:sz w:val="18"/>
                <w:szCs w:val="18"/>
                <w:u w:val="single"/>
                <w:lang w:val="en-GB" w:eastAsia="en-GB"/>
              </w:rPr>
              <w:t>o</w:t>
            </w:r>
            <w:r w:rsidR="002D70FE" w:rsidRPr="00772266">
              <w:rPr>
                <w:rFonts w:asciiTheme="minorHAnsi" w:eastAsia="Times New Roman" w:hAnsiTheme="minorHAnsi" w:cstheme="minorHAnsi"/>
                <w:bCs/>
                <w:color w:val="000000"/>
                <w:spacing w:val="-3"/>
                <w:sz w:val="18"/>
                <w:szCs w:val="18"/>
                <w:u w:val="single"/>
                <w:lang w:val="en-GB" w:eastAsia="en-GB"/>
              </w:rPr>
              <w:t xml:space="preserve">n beneficiaries and </w:t>
            </w:r>
            <w:r>
              <w:rPr>
                <w:rFonts w:asciiTheme="minorHAnsi" w:eastAsia="Times New Roman" w:hAnsiTheme="minorHAnsi" w:cstheme="minorHAnsi"/>
                <w:bCs/>
                <w:color w:val="000000"/>
                <w:spacing w:val="-3"/>
                <w:sz w:val="18"/>
                <w:szCs w:val="18"/>
                <w:u w:val="single"/>
                <w:lang w:val="en-GB" w:eastAsia="en-GB"/>
              </w:rPr>
              <w:t xml:space="preserve">impact on </w:t>
            </w:r>
            <w:r w:rsidR="002D70FE" w:rsidRPr="00772266">
              <w:rPr>
                <w:rFonts w:asciiTheme="minorHAnsi" w:eastAsia="Times New Roman" w:hAnsiTheme="minorHAnsi" w:cstheme="minorHAnsi"/>
                <w:bCs/>
                <w:color w:val="000000"/>
                <w:spacing w:val="-3"/>
                <w:sz w:val="18"/>
                <w:szCs w:val="18"/>
                <w:u w:val="single"/>
                <w:lang w:val="en-GB" w:eastAsia="en-GB"/>
              </w:rPr>
              <w:t>targeted audience.</w:t>
            </w:r>
          </w:p>
          <w:p w14:paraId="375BC84D" w14:textId="77777777" w:rsidR="00395565" w:rsidRPr="00772266" w:rsidRDefault="00395565" w:rsidP="001A378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35EB425" w14:textId="738B436D" w:rsidR="00BF0379" w:rsidRDefault="00395565" w:rsidP="0038204D">
            <w:pPr>
              <w:jc w:val="both"/>
              <w:rPr>
                <w:rFonts w:asciiTheme="minorHAnsi" w:hAnsiTheme="minorHAnsi" w:cstheme="minorHAnsi"/>
                <w:bCs/>
                <w:color w:val="000000"/>
                <w:spacing w:val="-3"/>
                <w:sz w:val="18"/>
                <w:szCs w:val="18"/>
              </w:rPr>
            </w:pPr>
            <w:r w:rsidRPr="00395565">
              <w:rPr>
                <w:rFonts w:asciiTheme="minorHAnsi" w:hAnsiTheme="minorHAnsi" w:cstheme="minorHAnsi"/>
                <w:bCs/>
                <w:color w:val="000000"/>
                <w:spacing w:val="-3"/>
                <w:sz w:val="18"/>
                <w:szCs w:val="18"/>
              </w:rPr>
              <w:t>Note: Organization</w:t>
            </w:r>
            <w:r w:rsidR="002771AB">
              <w:rPr>
                <w:rFonts w:asciiTheme="minorHAnsi" w:hAnsiTheme="minorHAnsi" w:cstheme="minorHAnsi"/>
                <w:bCs/>
                <w:color w:val="000000"/>
                <w:spacing w:val="-3"/>
                <w:sz w:val="18"/>
                <w:szCs w:val="18"/>
              </w:rPr>
              <w:t>s</w:t>
            </w:r>
            <w:r w:rsidRPr="00395565">
              <w:rPr>
                <w:rFonts w:asciiTheme="minorHAnsi" w:hAnsiTheme="minorHAnsi" w:cstheme="minorHAnsi"/>
                <w:bCs/>
                <w:color w:val="000000"/>
                <w:spacing w:val="-3"/>
                <w:sz w:val="18"/>
                <w:szCs w:val="18"/>
              </w:rPr>
              <w:t xml:space="preserve"> are allowed to apply in a consortium, and sub-grant to other organisation and should identify who is the lead and who partners are.</w:t>
            </w:r>
            <w:r>
              <w:rPr>
                <w:rFonts w:asciiTheme="minorHAnsi" w:hAnsiTheme="minorHAnsi" w:cstheme="minorHAnsi"/>
                <w:bCs/>
                <w:color w:val="000000"/>
                <w:spacing w:val="-3"/>
                <w:sz w:val="18"/>
                <w:szCs w:val="18"/>
              </w:rPr>
              <w:t xml:space="preserve"> </w:t>
            </w:r>
            <w:r w:rsidR="00111447" w:rsidRPr="00111447">
              <w:rPr>
                <w:rFonts w:asciiTheme="minorHAnsi" w:hAnsiTheme="minorHAnsi" w:cstheme="minorHAnsi"/>
                <w:bCs/>
                <w:color w:val="000000"/>
                <w:spacing w:val="-3"/>
                <w:sz w:val="18"/>
                <w:szCs w:val="18"/>
              </w:rPr>
              <w:t>Any additional innovative suggestions or activities that fall under the scope of each output will be considered as optional but are welcomed.</w:t>
            </w:r>
          </w:p>
          <w:p w14:paraId="24991960" w14:textId="77777777" w:rsidR="00111447" w:rsidRDefault="00111447" w:rsidP="0038204D">
            <w:pPr>
              <w:jc w:val="both"/>
              <w:rPr>
                <w:rFonts w:asciiTheme="minorHAnsi" w:hAnsiTheme="minorHAnsi" w:cstheme="minorHAnsi"/>
                <w:bCs/>
                <w:color w:val="000000"/>
                <w:spacing w:val="-3"/>
                <w:sz w:val="18"/>
                <w:szCs w:val="18"/>
              </w:rPr>
            </w:pPr>
          </w:p>
          <w:p w14:paraId="5B4056A5" w14:textId="60AB36B5" w:rsidR="00395565" w:rsidRPr="00395565" w:rsidRDefault="00395565" w:rsidP="0038204D">
            <w:pPr>
              <w:jc w:val="both"/>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137C951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00016C76">
              <w:rPr>
                <w:rFonts w:asciiTheme="minorHAnsi" w:eastAsia="Times New Roman" w:hAnsiTheme="minorHAnsi" w:cstheme="minorHAnsi"/>
                <w:b/>
                <w:color w:val="000000"/>
                <w:spacing w:val="-3"/>
                <w:sz w:val="18"/>
                <w:szCs w:val="18"/>
                <w:lang w:val="en-GB" w:eastAsia="en-GB"/>
              </w:rPr>
              <w:t>Expected s</w:t>
            </w:r>
            <w:r w:rsidRPr="0056586D">
              <w:rPr>
                <w:rFonts w:asciiTheme="minorHAnsi" w:eastAsia="Times New Roman" w:hAnsiTheme="minorHAnsi" w:cstheme="minorHAnsi"/>
                <w:b/>
                <w:color w:val="000000"/>
                <w:spacing w:val="-3"/>
                <w:sz w:val="18"/>
                <w:szCs w:val="18"/>
                <w:lang w:val="en-GB" w:eastAsia="en-GB"/>
              </w:rPr>
              <w:t>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94D76CF"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3CC2E94D" w14:textId="47E1CD96" w:rsidR="00016C76" w:rsidRDefault="00016C76" w:rsidP="00016C76">
            <w:pPr>
              <w:tabs>
                <w:tab w:val="center" w:pos="435"/>
                <w:tab w:val="right" w:pos="8640"/>
              </w:tabs>
              <w:ind w:right="242"/>
              <w:rPr>
                <w:rFonts w:asciiTheme="minorHAnsi" w:hAnsiTheme="minorHAnsi" w:cstheme="minorHAnsi"/>
                <w:bCs/>
                <w:iCs/>
                <w:color w:val="000000"/>
                <w:sz w:val="18"/>
                <w:szCs w:val="18"/>
                <w:u w:val="single"/>
              </w:rPr>
            </w:pPr>
            <w:r>
              <w:rPr>
                <w:rFonts w:asciiTheme="minorHAnsi" w:hAnsiTheme="minorHAnsi" w:cstheme="minorHAnsi"/>
                <w:bCs/>
                <w:iCs/>
                <w:color w:val="000000"/>
                <w:sz w:val="18"/>
                <w:szCs w:val="18"/>
                <w:u w:val="single"/>
              </w:rPr>
              <w:t>May</w:t>
            </w:r>
            <w:r w:rsidRPr="00016C76">
              <w:rPr>
                <w:rFonts w:asciiTheme="minorHAnsi" w:hAnsiTheme="minorHAnsi" w:cstheme="minorHAnsi"/>
                <w:bCs/>
                <w:iCs/>
                <w:color w:val="000000"/>
                <w:sz w:val="18"/>
                <w:szCs w:val="18"/>
                <w:u w:val="single"/>
              </w:rPr>
              <w:t xml:space="preserve"> 202</w:t>
            </w:r>
            <w:r>
              <w:rPr>
                <w:rFonts w:asciiTheme="minorHAnsi" w:hAnsiTheme="minorHAnsi" w:cstheme="minorHAnsi"/>
                <w:bCs/>
                <w:iCs/>
                <w:color w:val="000000"/>
                <w:sz w:val="18"/>
                <w:szCs w:val="18"/>
                <w:u w:val="single"/>
              </w:rPr>
              <w:t>3—May 2024</w:t>
            </w:r>
            <w:r w:rsidR="001F53D4">
              <w:rPr>
                <w:rFonts w:asciiTheme="minorHAnsi" w:hAnsiTheme="minorHAnsi" w:cstheme="minorHAnsi"/>
                <w:bCs/>
                <w:iCs/>
                <w:color w:val="000000"/>
                <w:sz w:val="18"/>
                <w:szCs w:val="18"/>
                <w:u w:val="single"/>
              </w:rPr>
              <w:t xml:space="preserve"> (1 Year)</w:t>
            </w:r>
          </w:p>
          <w:p w14:paraId="65311ED7" w14:textId="77777777" w:rsidR="009F0A48" w:rsidRPr="00016C76" w:rsidRDefault="009F0A48" w:rsidP="00016C76">
            <w:pPr>
              <w:tabs>
                <w:tab w:val="center" w:pos="435"/>
                <w:tab w:val="right" w:pos="8640"/>
              </w:tabs>
              <w:ind w:right="242"/>
              <w:rPr>
                <w:rFonts w:asciiTheme="minorHAnsi" w:hAnsiTheme="minorHAnsi" w:cstheme="minorHAnsi"/>
                <w:bCs/>
                <w:iCs/>
                <w:color w:val="000000"/>
                <w:sz w:val="18"/>
                <w:szCs w:val="18"/>
                <w:u w:val="single"/>
              </w:rPr>
            </w:pPr>
          </w:p>
          <w:p w14:paraId="7E3E9251" w14:textId="583E5777" w:rsidR="00694F69" w:rsidRPr="009F0A48" w:rsidRDefault="00016C76" w:rsidP="00016C76">
            <w:pPr>
              <w:tabs>
                <w:tab w:val="center" w:pos="435"/>
                <w:tab w:val="right" w:pos="8640"/>
              </w:tabs>
              <w:ind w:right="242"/>
              <w:jc w:val="both"/>
              <w:rPr>
                <w:rFonts w:asciiTheme="minorHAnsi" w:hAnsiTheme="minorHAnsi" w:cstheme="minorHAnsi"/>
                <w:bCs/>
                <w:iCs/>
                <w:color w:val="000000"/>
                <w:sz w:val="18"/>
                <w:szCs w:val="18"/>
                <w:highlight w:val="yellow"/>
              </w:rPr>
            </w:pPr>
            <w:r w:rsidRPr="009F0A48">
              <w:rPr>
                <w:rFonts w:asciiTheme="minorHAnsi" w:hAnsiTheme="minorHAnsi" w:cstheme="minorHAnsi"/>
                <w:bCs/>
                <w:iCs/>
                <w:color w:val="000000"/>
                <w:sz w:val="18"/>
                <w:szCs w:val="18"/>
              </w:rPr>
              <w:t xml:space="preserve">The partnership will commence upon signature of the partnership agreement with the selected organization and will end by </w:t>
            </w:r>
            <w:r w:rsidR="00A31B04">
              <w:rPr>
                <w:rFonts w:asciiTheme="minorHAnsi" w:hAnsiTheme="minorHAnsi" w:cstheme="minorHAnsi"/>
                <w:bCs/>
                <w:iCs/>
                <w:color w:val="000000"/>
                <w:sz w:val="18"/>
                <w:szCs w:val="18"/>
              </w:rPr>
              <w:t>May 2024</w:t>
            </w:r>
          </w:p>
          <w:p w14:paraId="446AB2FB" w14:textId="43D5DAFA" w:rsidR="00016C76" w:rsidRPr="0056586D" w:rsidRDefault="00016C76"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549948AB"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7859B4B" w14:textId="77777777" w:rsidR="00893D24" w:rsidRPr="0056586D" w:rsidRDefault="00893D24" w:rsidP="00893D2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43695BD7" w14:textId="573EE52D"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72E342C1" w14:textId="77777777" w:rsidR="00893D24" w:rsidRPr="00893D24" w:rsidRDefault="00893D24" w:rsidP="00893D24">
            <w:pPr>
              <w:tabs>
                <w:tab w:val="center" w:pos="4320"/>
                <w:tab w:val="right" w:pos="8640"/>
              </w:tabs>
              <w:rPr>
                <w:rFonts w:asciiTheme="minorHAnsi" w:eastAsia="Times New Roman" w:hAnsiTheme="minorHAnsi" w:cstheme="minorHAnsi"/>
                <w:color w:val="000000"/>
                <w:spacing w:val="-3"/>
                <w:sz w:val="18"/>
                <w:szCs w:val="18"/>
                <w:lang w:val="en-GB" w:eastAsia="en-GB"/>
              </w:rPr>
            </w:pPr>
            <w:r w:rsidRPr="00893D24">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6B902E3D" w14:textId="0C2DA96B"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Soundness of technical competency described in the approach to the project as described in the Terms of Reference for the Call for Proposals, to be demonstrated by a track record of successful programmatic interventions</w:t>
            </w:r>
          </w:p>
          <w:p w14:paraId="70AE35E0" w14:textId="255FF1A3"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Capacity to deliver expected results: governance and management competency, and financial and administrative competency, demonstrated by previous partnerships with UNWomen or other donor organisations.</w:t>
            </w:r>
          </w:p>
          <w:p w14:paraId="0470F59E" w14:textId="1578933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Relevance of the mandate and the role of the organization to implement expected results and to contribute to the sustainability of said results, demonstrated by expertise in gender-related work and community outreach</w:t>
            </w:r>
          </w:p>
          <w:p w14:paraId="3011697A" w14:textId="2708363A" w:rsidR="00893D24" w:rsidRDefault="00893D24" w:rsidP="00893D2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887585C" w14:textId="7B885342" w:rsidR="00BF0379" w:rsidRPr="0056586D" w:rsidRDefault="00D45B16" w:rsidP="004B353E">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lastRenderedPageBreak/>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6CC5BF2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7942F2D6"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30A9C2F6"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6865" w:rsidRPr="00006865">
        <w:rPr>
          <w:rFonts w:eastAsia="Times New Roman" w:cstheme="minorHAnsi"/>
          <w:b/>
          <w:color w:val="000000"/>
          <w:sz w:val="18"/>
          <w:szCs w:val="18"/>
          <w:lang w:val="en-GB" w:eastAsia="en-GB"/>
        </w:rPr>
        <w:t>CFP/IRQ/2022/0</w:t>
      </w:r>
      <w:r w:rsidR="00046820">
        <w:rPr>
          <w:rFonts w:eastAsia="Times New Roman" w:cstheme="minorHAnsi"/>
          <w:b/>
          <w:color w:val="000000"/>
          <w:sz w:val="18"/>
          <w:szCs w:val="18"/>
          <w:lang w:val="en-GB" w:eastAsia="en-GB"/>
        </w:rPr>
        <w:t>6</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2A9A8C2"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3B4A52" w:rsidRPr="003B4A52">
        <w:rPr>
          <w:rFonts w:eastAsia="Calibri" w:cstheme="minorHAnsi"/>
          <w:b/>
          <w:bCs/>
          <w:color w:val="000000"/>
          <w:sz w:val="18"/>
          <w:szCs w:val="18"/>
          <w:lang w:val="en-CA"/>
        </w:rPr>
        <w:t>CFP/IRQ/2022/0</w:t>
      </w:r>
      <w:r w:rsidR="00046820">
        <w:rPr>
          <w:rFonts w:eastAsia="Calibri" w:cstheme="minorHAnsi"/>
          <w:b/>
          <w:bCs/>
          <w:color w:val="000000"/>
          <w:sz w:val="18"/>
          <w:szCs w:val="18"/>
          <w:lang w:val="en-CA"/>
        </w:rPr>
        <w:t>6</w:t>
      </w:r>
      <w:r w:rsidR="003B4A52">
        <w:rPr>
          <w:rFonts w:eastAsia="Calibri" w:cstheme="minorHAnsi"/>
          <w:b/>
          <w:bCs/>
          <w:color w:val="000000"/>
          <w:sz w:val="18"/>
          <w:szCs w:val="18"/>
          <w:lang w:val="en-CA"/>
        </w:rPr>
        <w:t xml:space="preserve"> </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FEC76E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006865" w:rsidRPr="00744FDC">
          <w:rPr>
            <w:rStyle w:val="Hyperlink"/>
            <w:rFonts w:eastAsia="Calibri" w:cstheme="minorHAnsi"/>
            <w:spacing w:val="-3"/>
            <w:sz w:val="18"/>
            <w:szCs w:val="18"/>
            <w:lang w:val="en-GB" w:eastAsia="en-GB"/>
          </w:rPr>
          <w:t>iraq@unwomen.org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C5262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1653BB" w:rsidRPr="00744FDC">
          <w:rPr>
            <w:rStyle w:val="Hyperlink"/>
            <w:rFonts w:eastAsia="Calibri" w:cstheme="minorHAnsi"/>
            <w:b/>
            <w:bCs/>
            <w:sz w:val="18"/>
            <w:szCs w:val="18"/>
            <w:lang w:val="en-CA"/>
          </w:rPr>
          <w:t>iraq@unwomen.org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0D5747C6"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w:t>
      </w:r>
      <w:r w:rsidR="005232DC">
        <w:rPr>
          <w:rFonts w:eastAsia="Times New Roman" w:cstheme="minorHAnsi"/>
          <w:color w:val="000000"/>
          <w:sz w:val="18"/>
          <w:szCs w:val="18"/>
          <w:lang w:val="en-GB" w:eastAsia="en-GB"/>
        </w:rPr>
        <w:t xml:space="preserve"> </w:t>
      </w:r>
      <w:r w:rsidR="001653BB" w:rsidRPr="00FA3F7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6E1288A"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C2764A">
        <w:rPr>
          <w:rFonts w:eastAsia="Calibri" w:cstheme="minorHAnsi"/>
          <w:color w:val="000000"/>
          <w:spacing w:val="-3"/>
          <w:sz w:val="18"/>
          <w:szCs w:val="18"/>
          <w:u w:val="single"/>
          <w:lang w:val="en-GB" w:eastAsia="en-GB"/>
        </w:rPr>
        <w:t xml:space="preserve">12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00653273" w:rsidR="00C22EF1" w:rsidRPr="0056586D" w:rsidRDefault="00B97401" w:rsidP="0038204D">
      <w:pPr>
        <w:tabs>
          <w:tab w:val="center" w:pos="4320"/>
          <w:tab w:val="right" w:pos="8640"/>
        </w:tabs>
        <w:spacing w:after="0" w:line="240" w:lineRule="auto"/>
        <w:rPr>
          <w:rFonts w:eastAsia="Times New Roman" w:cstheme="minorHAnsi"/>
          <w:b/>
          <w:color w:val="000000"/>
          <w:sz w:val="18"/>
          <w:szCs w:val="18"/>
          <w:lang w:val="en-GB" w:eastAsia="en-GB"/>
        </w:rPr>
      </w:pPr>
      <w:r w:rsidRPr="00B97401">
        <w:rPr>
          <w:rFonts w:eastAsia="Times New Roman" w:cstheme="minorHAnsi"/>
          <w:b/>
          <w:color w:val="000000"/>
          <w:sz w:val="18"/>
          <w:szCs w:val="18"/>
          <w:lang w:val="en-GB" w:eastAsia="en-GB"/>
        </w:rPr>
        <w:t>CFP No. CFP/IRQ/2022/0</w:t>
      </w:r>
      <w:r w:rsidR="00046820">
        <w:rPr>
          <w:rFonts w:eastAsia="Times New Roman" w:cstheme="minorHAnsi"/>
          <w:b/>
          <w:color w:val="000000"/>
          <w:sz w:val="18"/>
          <w:szCs w:val="18"/>
          <w:lang w:val="en-GB" w:eastAsia="en-GB"/>
        </w:rPr>
        <w:t>6</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1E4FC2"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6BE16D46" w14:textId="3A0DE171"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046820">
        <w:rPr>
          <w:rFonts w:eastAsia="Calibri" w:cstheme="minorHAnsi"/>
          <w:b/>
          <w:bCs/>
          <w:color w:val="000000"/>
          <w:sz w:val="18"/>
          <w:szCs w:val="18"/>
          <w:lang w:val="en-CA"/>
        </w:rPr>
        <w:t>6</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918EA18" w14:textId="13B34D81"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046820">
        <w:rPr>
          <w:rFonts w:eastAsia="Calibri" w:cstheme="minorHAnsi"/>
          <w:b/>
          <w:bCs/>
          <w:color w:val="000000"/>
          <w:sz w:val="18"/>
          <w:szCs w:val="18"/>
          <w:lang w:val="en-CA"/>
        </w:rPr>
        <w:t>6</w:t>
      </w:r>
      <w:r>
        <w:rPr>
          <w:rFonts w:eastAsia="Calibri" w:cstheme="minorHAnsi"/>
          <w:b/>
          <w:bCs/>
          <w:color w:val="000000"/>
          <w:sz w:val="18"/>
          <w:szCs w:val="18"/>
          <w:lang w:val="en-CA"/>
        </w:rPr>
        <w:t xml:space="preserve">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53B2DBC" w14:textId="77777777" w:rsidR="00863A7E" w:rsidRPr="00BF70DF" w:rsidRDefault="00863A7E" w:rsidP="00863A7E">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0A565EFD" w14:textId="77777777" w:rsidR="00863A7E" w:rsidRDefault="00863A7E" w:rsidP="00863A7E">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UN Women template Partner Agreement</w:t>
      </w:r>
    </w:p>
    <w:p w14:paraId="2E86D3A6" w14:textId="017BF90F" w:rsidR="00863A7E" w:rsidRDefault="00863A7E" w:rsidP="00863A7E">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w:t>
      </w:r>
      <w:r w:rsidR="00046820">
        <w:rPr>
          <w:rFonts w:eastAsia="Calibri" w:cstheme="minorHAnsi"/>
          <w:b/>
          <w:bCs/>
          <w:sz w:val="18"/>
          <w:szCs w:val="18"/>
          <w:lang w:val="en-CA"/>
        </w:rPr>
        <w:t>6</w:t>
      </w:r>
    </w:p>
    <w:p w14:paraId="05724294" w14:textId="285830F4" w:rsidR="00863A7E" w:rsidRDefault="00863A7E" w:rsidP="00863A7E">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863A7E" w:rsidRPr="00BB089B" w14:paraId="134645FA" w14:textId="77777777" w:rsidTr="00B066AA">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0B70CEE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 xml:space="preserve">Note to UN Women users: When and how to use this Partner Agreement </w:t>
            </w:r>
            <w:proofErr w:type="gramStart"/>
            <w:r w:rsidRPr="00BB089B">
              <w:rPr>
                <w:rFonts w:ascii="Times New Roman" w:eastAsia="Times New Roman" w:hAnsi="Times New Roman" w:cs="Times New Roman"/>
                <w:b/>
                <w:sz w:val="18"/>
                <w:szCs w:val="18"/>
                <w:u w:val="single"/>
              </w:rPr>
              <w:t>template</w:t>
            </w:r>
            <w:proofErr w:type="gramEnd"/>
            <w:r w:rsidRPr="00BB089B">
              <w:rPr>
                <w:rFonts w:ascii="Times New Roman" w:eastAsia="Times New Roman" w:hAnsi="Times New Roman" w:cs="Times New Roman"/>
                <w:b/>
                <w:sz w:val="18"/>
                <w:szCs w:val="18"/>
              </w:rPr>
              <w:t xml:space="preserve"> </w:t>
            </w:r>
          </w:p>
          <w:p w14:paraId="01BD608A"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592D3698"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3694425C"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2856E"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185CE2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41F440"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w:t>
            </w:r>
            <w:proofErr w:type="gramStart"/>
            <w:r w:rsidRPr="00BB089B">
              <w:rPr>
                <w:rFonts w:ascii="Times New Roman" w:eastAsia="Times New Roman" w:hAnsi="Times New Roman" w:cs="Times New Roman"/>
                <w:b/>
                <w:sz w:val="18"/>
                <w:szCs w:val="18"/>
              </w:rPr>
              <w:t>and,</w:t>
            </w:r>
            <w:proofErr w:type="gramEnd"/>
            <w:r w:rsidRPr="00BB089B">
              <w:rPr>
                <w:rFonts w:ascii="Times New Roman" w:eastAsia="Times New Roman" w:hAnsi="Times New Roman" w:cs="Times New Roman"/>
                <w:b/>
                <w:sz w:val="18"/>
                <w:szCs w:val="18"/>
              </w:rPr>
              <w:t xml:space="preserve">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w:t>
            </w:r>
            <w:proofErr w:type="gramStart"/>
            <w:r w:rsidRPr="00BB089B">
              <w:rPr>
                <w:rFonts w:ascii="Times New Roman" w:eastAsia="Times New Roman" w:hAnsi="Times New Roman" w:cs="Times New Roman"/>
                <w:b/>
                <w:sz w:val="18"/>
                <w:szCs w:val="18"/>
              </w:rPr>
              <w:t>organizations</w:t>
            </w:r>
            <w:proofErr w:type="gramEnd"/>
            <w:r w:rsidRPr="00BB089B">
              <w:rPr>
                <w:rFonts w:ascii="Times New Roman" w:eastAsia="Times New Roman" w:hAnsi="Times New Roman" w:cs="Times New Roman"/>
                <w:b/>
                <w:sz w:val="18"/>
                <w:szCs w:val="18"/>
              </w:rPr>
              <w:t xml:space="preserve"> and academic institutions but the definition of CSOs does not include business or for-profit associations.  If the Partner is a UN Agency, this Partner Agreement should not be used and the </w:t>
            </w:r>
            <w:proofErr w:type="gramStart"/>
            <w:r w:rsidRPr="00BB089B">
              <w:rPr>
                <w:rFonts w:ascii="Times New Roman" w:eastAsia="Times New Roman" w:hAnsi="Times New Roman" w:cs="Times New Roman"/>
                <w:b/>
                <w:sz w:val="18"/>
                <w:szCs w:val="18"/>
              </w:rPr>
              <w:t>UN to UN</w:t>
            </w:r>
            <w:proofErr w:type="gramEnd"/>
            <w:r w:rsidRPr="00BB089B">
              <w:rPr>
                <w:rFonts w:ascii="Times New Roman" w:eastAsia="Times New Roman" w:hAnsi="Times New Roman" w:cs="Times New Roman"/>
                <w:b/>
                <w:sz w:val="18"/>
                <w:szCs w:val="18"/>
              </w:rPr>
              <w:t xml:space="preserve"> agreement template should be used instead.  </w:t>
            </w:r>
          </w:p>
          <w:p w14:paraId="3E440581"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93FFED"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12CE0DA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EF72E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Programme Partners; and (c) has incorporated a description of the Grant-Making Work into the Partner Project Document. </w:t>
            </w:r>
          </w:p>
          <w:p w14:paraId="4E16CAB9"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6C02C2"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59B2A75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B814A"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5B2BB9F0"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892606"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238474F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8912A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449E985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cannot be amended) must be made in writing in accordance with Article 19.0 of the GTCs. Please number each amendment to keep track of how many amendments have been made and </w:t>
            </w:r>
            <w:proofErr w:type="gramStart"/>
            <w:r w:rsidRPr="00BB089B">
              <w:rPr>
                <w:rFonts w:ascii="Times New Roman" w:eastAsia="Times New Roman" w:hAnsi="Times New Roman" w:cs="Times New Roman"/>
                <w:b/>
                <w:sz w:val="18"/>
                <w:szCs w:val="18"/>
              </w:rPr>
              <w:t>describe clearly</w:t>
            </w:r>
            <w:proofErr w:type="gramEnd"/>
            <w:r w:rsidRPr="00BB089B">
              <w:rPr>
                <w:rFonts w:ascii="Times New Roman" w:eastAsia="Times New Roman" w:hAnsi="Times New Roman" w:cs="Times New Roman"/>
                <w:b/>
                <w:sz w:val="18"/>
                <w:szCs w:val="18"/>
              </w:rPr>
              <w:t xml:space="preserve">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09F7468A" w14:textId="77777777" w:rsidR="00863A7E" w:rsidRPr="00BB089B" w:rsidRDefault="00863A7E" w:rsidP="00863A7E">
      <w:pPr>
        <w:rPr>
          <w:rFonts w:ascii="Times New Roman" w:eastAsia="Times New Roman" w:hAnsi="Times New Roman" w:cs="Times New Roman"/>
          <w:b/>
          <w:sz w:val="18"/>
          <w:szCs w:val="18"/>
        </w:rPr>
      </w:pPr>
    </w:p>
    <w:p w14:paraId="6E59D0E1" w14:textId="77777777" w:rsidR="00863A7E" w:rsidRPr="00BB089B" w:rsidRDefault="00863A7E" w:rsidP="00863A7E">
      <w:pPr>
        <w:rPr>
          <w:rFonts w:ascii="Times New Roman" w:eastAsia="Times New Roman" w:hAnsi="Times New Roman" w:cs="Times New Roman"/>
          <w:b/>
          <w:sz w:val="18"/>
          <w:szCs w:val="18"/>
        </w:rPr>
      </w:pPr>
    </w:p>
    <w:p w14:paraId="06AF4326" w14:textId="77777777" w:rsidR="00863A7E" w:rsidRPr="00BB089B" w:rsidRDefault="00863A7E" w:rsidP="00863A7E">
      <w:pPr>
        <w:rPr>
          <w:rFonts w:ascii="Times New Roman" w:eastAsia="Times New Roman" w:hAnsi="Times New Roman" w:cs="Times New Roman"/>
          <w:b/>
          <w:sz w:val="18"/>
          <w:szCs w:val="18"/>
        </w:rPr>
      </w:pPr>
    </w:p>
    <w:p w14:paraId="0CAFC294" w14:textId="77777777" w:rsidR="00863A7E" w:rsidRPr="00BB089B" w:rsidRDefault="00863A7E" w:rsidP="00863A7E">
      <w:pPr>
        <w:rPr>
          <w:rFonts w:ascii="Times New Roman" w:eastAsia="Times New Roman" w:hAnsi="Times New Roman" w:cs="Times New Roman"/>
          <w:b/>
          <w:sz w:val="18"/>
          <w:szCs w:val="18"/>
        </w:rPr>
      </w:pPr>
    </w:p>
    <w:p w14:paraId="4DC85CF7" w14:textId="77777777" w:rsidR="00863A7E" w:rsidRPr="00BB089B" w:rsidRDefault="00863A7E" w:rsidP="00863A7E">
      <w:pPr>
        <w:rPr>
          <w:rFonts w:ascii="Times New Roman" w:eastAsia="Times New Roman" w:hAnsi="Times New Roman" w:cs="Times New Roman"/>
          <w:b/>
          <w:sz w:val="18"/>
          <w:szCs w:val="18"/>
        </w:rPr>
      </w:pPr>
    </w:p>
    <w:p w14:paraId="1AA34839" w14:textId="77777777" w:rsidR="00863A7E" w:rsidRPr="00BB089B" w:rsidRDefault="00863A7E" w:rsidP="00863A7E">
      <w:pPr>
        <w:rPr>
          <w:rFonts w:ascii="Times New Roman" w:eastAsia="Times New Roman" w:hAnsi="Times New Roman" w:cs="Times New Roman"/>
          <w:b/>
          <w:sz w:val="18"/>
          <w:szCs w:val="18"/>
        </w:rPr>
      </w:pPr>
    </w:p>
    <w:p w14:paraId="05167A0B" w14:textId="77777777" w:rsidR="00863A7E" w:rsidRPr="00BB089B" w:rsidRDefault="00863A7E" w:rsidP="00863A7E">
      <w:pPr>
        <w:rPr>
          <w:rFonts w:ascii="Times New Roman" w:eastAsia="Times New Roman" w:hAnsi="Times New Roman" w:cs="Times New Roman"/>
          <w:b/>
          <w:sz w:val="18"/>
          <w:szCs w:val="18"/>
        </w:rPr>
      </w:pPr>
    </w:p>
    <w:p w14:paraId="4A54A879" w14:textId="77777777" w:rsidR="00863A7E" w:rsidRPr="00BB089B" w:rsidRDefault="00863A7E" w:rsidP="00863A7E">
      <w:pPr>
        <w:rPr>
          <w:rFonts w:ascii="Times New Roman" w:eastAsia="Times New Roman" w:hAnsi="Times New Roman" w:cs="Times New Roman"/>
          <w:b/>
          <w:sz w:val="18"/>
          <w:szCs w:val="18"/>
        </w:rPr>
      </w:pPr>
    </w:p>
    <w:p w14:paraId="2CD017CE" w14:textId="77777777" w:rsidR="00863A7E" w:rsidRPr="00BB089B" w:rsidRDefault="00863A7E" w:rsidP="00863A7E">
      <w:pPr>
        <w:rPr>
          <w:rFonts w:ascii="Times New Roman" w:eastAsia="Times New Roman" w:hAnsi="Times New Roman" w:cs="Times New Roman"/>
          <w:b/>
          <w:sz w:val="18"/>
          <w:szCs w:val="18"/>
        </w:rPr>
      </w:pPr>
    </w:p>
    <w:p w14:paraId="462DF840" w14:textId="77777777" w:rsidR="00863A7E" w:rsidRPr="00BB089B" w:rsidRDefault="00863A7E" w:rsidP="00863A7E">
      <w:pPr>
        <w:rPr>
          <w:rFonts w:ascii="Times New Roman" w:eastAsia="Times New Roman" w:hAnsi="Times New Roman" w:cs="Times New Roman"/>
          <w:b/>
          <w:sz w:val="18"/>
          <w:szCs w:val="18"/>
        </w:rPr>
      </w:pPr>
    </w:p>
    <w:p w14:paraId="6C9994DA" w14:textId="77777777" w:rsidR="00863A7E" w:rsidRPr="00BB089B" w:rsidRDefault="00863A7E" w:rsidP="00863A7E">
      <w:pPr>
        <w:rPr>
          <w:rFonts w:ascii="Times New Roman" w:eastAsia="Times New Roman" w:hAnsi="Times New Roman" w:cs="Times New Roman"/>
          <w:b/>
          <w:sz w:val="18"/>
          <w:szCs w:val="18"/>
        </w:rPr>
      </w:pPr>
    </w:p>
    <w:p w14:paraId="5AF054B9" w14:textId="77777777" w:rsidR="00863A7E" w:rsidRPr="00BB089B" w:rsidRDefault="00863A7E" w:rsidP="00863A7E">
      <w:pPr>
        <w:rPr>
          <w:rFonts w:ascii="Times New Roman" w:eastAsia="Times New Roman" w:hAnsi="Times New Roman" w:cs="Times New Roman"/>
          <w:b/>
          <w:sz w:val="18"/>
          <w:szCs w:val="18"/>
        </w:rPr>
      </w:pPr>
    </w:p>
    <w:p w14:paraId="50EF1BD7" w14:textId="77777777" w:rsidR="00863A7E" w:rsidRDefault="00863A7E" w:rsidP="00863A7E">
      <w:pPr>
        <w:rPr>
          <w:rFonts w:ascii="Times New Roman" w:eastAsia="Times New Roman" w:hAnsi="Times New Roman" w:cs="Times New Roman"/>
          <w:b/>
          <w:sz w:val="18"/>
          <w:szCs w:val="18"/>
        </w:rPr>
      </w:pPr>
    </w:p>
    <w:p w14:paraId="000BF0C2" w14:textId="77777777" w:rsidR="00863A7E" w:rsidRPr="00BB089B" w:rsidRDefault="00863A7E" w:rsidP="00863A7E">
      <w:pPr>
        <w:rPr>
          <w:rFonts w:ascii="Times New Roman" w:eastAsia="Times New Roman" w:hAnsi="Times New Roman" w:cs="Times New Roman"/>
          <w:b/>
          <w:sz w:val="18"/>
          <w:szCs w:val="18"/>
        </w:rPr>
      </w:pPr>
    </w:p>
    <w:p w14:paraId="651FFA4C" w14:textId="77777777" w:rsidR="00863A7E" w:rsidRPr="00BB089B" w:rsidRDefault="00863A7E" w:rsidP="00863A7E">
      <w:pPr>
        <w:rPr>
          <w:rFonts w:ascii="Times New Roman" w:eastAsia="Times New Roman" w:hAnsi="Times New Roman" w:cs="Times New Roman"/>
          <w:b/>
          <w:sz w:val="18"/>
          <w:szCs w:val="18"/>
        </w:rPr>
      </w:pPr>
    </w:p>
    <w:p w14:paraId="16D21BD1" w14:textId="77777777" w:rsidR="00863A7E" w:rsidRPr="00BB089B" w:rsidRDefault="00863A7E" w:rsidP="00863A7E">
      <w:pPr>
        <w:rPr>
          <w:rFonts w:ascii="Times New Roman" w:eastAsia="Times New Roman" w:hAnsi="Times New Roman" w:cs="Times New Roman"/>
          <w:b/>
          <w:sz w:val="18"/>
          <w:szCs w:val="18"/>
        </w:rPr>
      </w:pPr>
    </w:p>
    <w:p w14:paraId="1581D8C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3164FD9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15A6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3D6055F"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98F3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0AB664F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4AFF4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22F9065"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3517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programmes by performing the Work and achieving the Results.   </w:t>
      </w:r>
    </w:p>
    <w:p w14:paraId="4119868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B58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648CA7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08081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662AEEBC"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158BB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0D9E187E"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E5CE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78DF26E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E3E74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w:t>
      </w:r>
      <w:proofErr w:type="gramStart"/>
      <w:r w:rsidRPr="00BB089B">
        <w:rPr>
          <w:rFonts w:ascii="Times New Roman" w:eastAsia="Times New Roman" w:hAnsi="Times New Roman" w:cs="Times New Roman"/>
          <w:b/>
          <w:sz w:val="18"/>
          <w:szCs w:val="18"/>
        </w:rPr>
        <w:t>making a contribution</w:t>
      </w:r>
      <w:proofErr w:type="gramEnd"/>
      <w:r w:rsidRPr="00BB089B">
        <w:rPr>
          <w:rFonts w:ascii="Times New Roman" w:eastAsia="Times New Roman" w:hAnsi="Times New Roman" w:cs="Times New Roman"/>
          <w:b/>
          <w:sz w:val="18"/>
          <w:szCs w:val="18"/>
        </w:rPr>
        <w:t xml:space="preserve"> for the Work to UN Women, which are required to be imposed on the Partner, and accepted by UN Women.  </w:t>
      </w:r>
    </w:p>
    <w:p w14:paraId="792C386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7BB3D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“FACE Form” means the Funding Authorization and Certificate of Expenditure Form attached to this Agreement. The FACE Form is used for (i) requests for cash advances, direct </w:t>
      </w:r>
      <w:proofErr w:type="gramStart"/>
      <w:r w:rsidRPr="00BB089B">
        <w:rPr>
          <w:rFonts w:ascii="Times New Roman" w:eastAsia="Times New Roman" w:hAnsi="Times New Roman" w:cs="Times New Roman"/>
          <w:b/>
          <w:sz w:val="18"/>
          <w:szCs w:val="18"/>
        </w:rPr>
        <w:t>payments</w:t>
      </w:r>
      <w:proofErr w:type="gramEnd"/>
      <w:r w:rsidRPr="00BB089B">
        <w:rPr>
          <w:rFonts w:ascii="Times New Roman" w:eastAsia="Times New Roman" w:hAnsi="Times New Roman" w:cs="Times New Roman"/>
          <w:b/>
          <w:sz w:val="18"/>
          <w:szCs w:val="18"/>
        </w:rPr>
        <w:t xml:space="preserve"> or reimbursements and (ii) financial reporting by the Partner.  </w:t>
      </w:r>
    </w:p>
    <w:p w14:paraId="14ADEC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5BD3E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30DDF31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41BB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7680B3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82ADE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56FD1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budget and the installment schedule. The Partner Project Document is the basis for requesting, </w:t>
      </w:r>
      <w:proofErr w:type="gramStart"/>
      <w:r w:rsidRPr="00BB089B">
        <w:rPr>
          <w:rFonts w:ascii="Times New Roman" w:eastAsia="Times New Roman" w:hAnsi="Times New Roman" w:cs="Times New Roman"/>
          <w:b/>
          <w:sz w:val="18"/>
          <w:szCs w:val="18"/>
        </w:rPr>
        <w:t>committing</w:t>
      </w:r>
      <w:proofErr w:type="gramEnd"/>
      <w:r w:rsidRPr="00BB089B">
        <w:rPr>
          <w:rFonts w:ascii="Times New Roman" w:eastAsia="Times New Roman" w:hAnsi="Times New Roman" w:cs="Times New Roman"/>
          <w:b/>
          <w:sz w:val="18"/>
          <w:szCs w:val="18"/>
        </w:rPr>
        <w:t xml:space="preserve"> and disbursing funds to carry out the Work and for monitoring and reporting.  </w:t>
      </w:r>
    </w:p>
    <w:p w14:paraId="29384AC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996B9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6BC15BA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E5900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w:t>
      </w:r>
      <w:proofErr w:type="gramStart"/>
      <w:r w:rsidRPr="00BB089B">
        <w:rPr>
          <w:rFonts w:ascii="Times New Roman" w:eastAsia="Times New Roman" w:hAnsi="Times New Roman" w:cs="Times New Roman"/>
          <w:b/>
          <w:sz w:val="18"/>
          <w:szCs w:val="18"/>
        </w:rPr>
        <w:t>materials</w:t>
      </w:r>
      <w:proofErr w:type="gramEnd"/>
      <w:r w:rsidRPr="00BB089B">
        <w:rPr>
          <w:rFonts w:ascii="Times New Roman" w:eastAsia="Times New Roman" w:hAnsi="Times New Roman" w:cs="Times New Roman"/>
          <w:b/>
          <w:sz w:val="18"/>
          <w:szCs w:val="18"/>
        </w:rPr>
        <w:t xml:space="preserve"> and other property either provided by UN Women to the Partner for the purposes of this Agreement or purchased by the Partner with the funding provided by UN Women under this Agreement.  </w:t>
      </w:r>
    </w:p>
    <w:p w14:paraId="48D404B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8C67B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4170A09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CD13D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0E7E592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2DE1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B2E641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C2E7D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44743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AAD9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52EE6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917A4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work and services to be performed by the Partner as set forth in this Agreement including Grant-Making Work.  </w:t>
      </w:r>
    </w:p>
    <w:p w14:paraId="0A0CD5D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74E0C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03E082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7DA98" w14:textId="77777777" w:rsidR="00863A7E" w:rsidRPr="00BB089B" w:rsidRDefault="00863A7E">
      <w:pPr>
        <w:numPr>
          <w:ilvl w:val="0"/>
          <w:numId w:val="28"/>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17B9D39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F6D737"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w:t>
      </w:r>
      <w:proofErr w:type="gramStart"/>
      <w:r w:rsidRPr="00BB089B">
        <w:rPr>
          <w:rFonts w:ascii="Times New Roman" w:eastAsia="Times New Roman" w:hAnsi="Times New Roman" w:cs="Times New Roman"/>
          <w:b/>
          <w:sz w:val="18"/>
          <w:szCs w:val="18"/>
        </w:rPr>
        <w:t>document;</w:t>
      </w:r>
      <w:proofErr w:type="gramEnd"/>
      <w:r w:rsidRPr="00BB089B">
        <w:rPr>
          <w:rFonts w:ascii="Times New Roman" w:eastAsia="Times New Roman" w:hAnsi="Times New Roman" w:cs="Times New Roman"/>
          <w:b/>
          <w:sz w:val="18"/>
          <w:szCs w:val="18"/>
        </w:rPr>
        <w:t xml:space="preserve"> </w:t>
      </w:r>
    </w:p>
    <w:p w14:paraId="6EAB3BE2" w14:textId="77777777" w:rsidR="00863A7E" w:rsidRPr="00BB089B" w:rsidRDefault="00863A7E" w:rsidP="00863A7E">
      <w:pPr>
        <w:ind w:left="990"/>
        <w:rPr>
          <w:rFonts w:ascii="Times New Roman" w:eastAsia="Times New Roman" w:hAnsi="Times New Roman" w:cs="Times New Roman"/>
          <w:b/>
          <w:sz w:val="18"/>
          <w:szCs w:val="18"/>
        </w:rPr>
      </w:pPr>
    </w:p>
    <w:p w14:paraId="3A254450"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3">
        <w:r w:rsidR="00863A7E"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4">
        <w:r w:rsidR="00863A7E" w:rsidRPr="00BB089B">
          <w:rPr>
            <w:rStyle w:val="Hyperlink"/>
            <w:rFonts w:ascii="Times New Roman" w:eastAsia="Times New Roman" w:hAnsi="Times New Roman" w:cs="Times New Roman"/>
            <w:b/>
            <w:sz w:val="18"/>
            <w:szCs w:val="18"/>
          </w:rPr>
          <w:t xml:space="preserve"> </w:t>
        </w:r>
      </w:hyperlink>
      <w:hyperlink r:id="rId25">
        <w:r w:rsidR="00863A7E" w:rsidRPr="00BB089B">
          <w:rPr>
            <w:rStyle w:val="Hyperlink"/>
            <w:rFonts w:ascii="Times New Roman" w:eastAsia="Times New Roman" w:hAnsi="Times New Roman" w:cs="Times New Roman"/>
            <w:b/>
            <w:sz w:val="18"/>
            <w:szCs w:val="18"/>
          </w:rPr>
          <w:t>sexual abuse"</w:t>
        </w:r>
      </w:hyperlink>
      <w:hyperlink r:id="rId26">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1); </w:t>
      </w:r>
    </w:p>
    <w:p w14:paraId="42BA8A9A"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64121C"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7">
        <w:r w:rsidRPr="00BB089B">
          <w:rPr>
            <w:rStyle w:val="Hyperlink"/>
            <w:rFonts w:ascii="Times New Roman" w:eastAsia="Times New Roman" w:hAnsi="Times New Roman" w:cs="Times New Roman"/>
            <w:b/>
            <w:sz w:val="18"/>
            <w:szCs w:val="18"/>
          </w:rPr>
          <w:t>General Terms and Conditions for Partner Agreements</w:t>
        </w:r>
      </w:hyperlink>
      <w:hyperlink r:id="rId28">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5F177FAE"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8A294E"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9">
        <w:r w:rsidR="00863A7E" w:rsidRPr="00BB089B">
          <w:rPr>
            <w:rStyle w:val="Hyperlink"/>
            <w:rFonts w:ascii="Times New Roman" w:eastAsia="Times New Roman" w:hAnsi="Times New Roman" w:cs="Times New Roman"/>
            <w:b/>
            <w:sz w:val="18"/>
            <w:szCs w:val="18"/>
          </w:rPr>
          <w:t>Donor Specific Conditions, as applicable</w:t>
        </w:r>
      </w:hyperlink>
      <w:hyperlink r:id="rId30">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3);  </w:t>
      </w:r>
    </w:p>
    <w:p w14:paraId="065F48D1"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079253D"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Partner Project Document (Annex 4</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12964830"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5C27AA"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1">
        <w:r w:rsidRPr="00BB089B">
          <w:rPr>
            <w:rStyle w:val="Hyperlink"/>
            <w:rFonts w:ascii="Times New Roman" w:eastAsia="Times New Roman" w:hAnsi="Times New Roman" w:cs="Times New Roman"/>
            <w:b/>
            <w:sz w:val="18"/>
            <w:szCs w:val="18"/>
          </w:rPr>
          <w:t>Face Form</w:t>
        </w:r>
      </w:hyperlink>
      <w:hyperlink r:id="rId32">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2C6A7083"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B1D92"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3">
        <w:r w:rsidRPr="00BB089B">
          <w:rPr>
            <w:rStyle w:val="Hyperlink"/>
            <w:rFonts w:ascii="Times New Roman" w:eastAsia="Times New Roman" w:hAnsi="Times New Roman" w:cs="Times New Roman"/>
            <w:b/>
            <w:sz w:val="18"/>
            <w:szCs w:val="18"/>
          </w:rPr>
          <w:t>Progress Report Form</w:t>
        </w:r>
      </w:hyperlink>
      <w:hyperlink r:id="rId34">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4A5A248F"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395677"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35">
        <w:r w:rsidR="00863A7E" w:rsidRPr="00BB089B">
          <w:rPr>
            <w:rStyle w:val="Hyperlink"/>
            <w:rFonts w:ascii="Times New Roman" w:eastAsia="Times New Roman" w:hAnsi="Times New Roman" w:cs="Times New Roman"/>
            <w:b/>
            <w:sz w:val="18"/>
            <w:szCs w:val="18"/>
          </w:rPr>
          <w:t>Special Terms and Conditions for Partners Performing Grant-Making Work</w:t>
        </w:r>
      </w:hyperlink>
      <w:hyperlink r:id="rId36">
        <w:r w:rsidR="00863A7E" w:rsidRPr="00BB089B">
          <w:rPr>
            <w:rStyle w:val="Hyperlink"/>
            <w:rFonts w:ascii="Times New Roman" w:eastAsia="Times New Roman" w:hAnsi="Times New Roman" w:cs="Times New Roman"/>
            <w:b/>
            <w:sz w:val="18"/>
            <w:szCs w:val="18"/>
          </w:rPr>
          <w:t>,</w:t>
        </w:r>
      </w:hyperlink>
      <w:r w:rsidR="00863A7E" w:rsidRPr="00BB089B">
        <w:rPr>
          <w:rFonts w:ascii="Times New Roman" w:eastAsia="Times New Roman" w:hAnsi="Times New Roman" w:cs="Times New Roman"/>
          <w:b/>
          <w:sz w:val="18"/>
          <w:szCs w:val="18"/>
        </w:rPr>
        <w:t xml:space="preserve"> as applicable (Annex 7).    </w:t>
      </w:r>
    </w:p>
    <w:p w14:paraId="55B70F3C"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D06250"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BB089B">
        <w:rPr>
          <w:rFonts w:ascii="Times New Roman" w:eastAsia="Times New Roman" w:hAnsi="Times New Roman" w:cs="Times New Roman"/>
          <w:b/>
          <w:sz w:val="18"/>
          <w:szCs w:val="18"/>
        </w:rPr>
        <w:t>error</w:t>
      </w:r>
      <w:proofErr w:type="gramEnd"/>
      <w:r w:rsidRPr="00BB089B">
        <w:rPr>
          <w:rFonts w:ascii="Times New Roman" w:eastAsia="Times New Roman" w:hAnsi="Times New Roman" w:cs="Times New Roman"/>
          <w:b/>
          <w:sz w:val="18"/>
          <w:szCs w:val="18"/>
        </w:rPr>
        <w:t xml:space="preserve"> or omission among any parts of the Agreement, either Party shall immediately notify the other Party. The Parties shall in good faith consult and decide how to remedy such conflict, discrepancy, </w:t>
      </w:r>
      <w:proofErr w:type="gramStart"/>
      <w:r w:rsidRPr="00BB089B">
        <w:rPr>
          <w:rFonts w:ascii="Times New Roman" w:eastAsia="Times New Roman" w:hAnsi="Times New Roman" w:cs="Times New Roman"/>
          <w:b/>
          <w:sz w:val="18"/>
          <w:szCs w:val="18"/>
        </w:rPr>
        <w:t>error</w:t>
      </w:r>
      <w:proofErr w:type="gramEnd"/>
      <w:r w:rsidRPr="00BB089B">
        <w:rPr>
          <w:rFonts w:ascii="Times New Roman" w:eastAsia="Times New Roman" w:hAnsi="Times New Roman" w:cs="Times New Roman"/>
          <w:b/>
          <w:sz w:val="18"/>
          <w:szCs w:val="18"/>
        </w:rPr>
        <w:t xml:space="preserve"> or omission including if necessary, making the required amendment to this Agreement. </w:t>
      </w:r>
    </w:p>
    <w:p w14:paraId="5758780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013373"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w:t>
      </w:r>
      <w:proofErr w:type="gramStart"/>
      <w:r w:rsidRPr="00BB089B">
        <w:rPr>
          <w:rFonts w:ascii="Times New Roman" w:eastAsia="Times New Roman" w:hAnsi="Times New Roman" w:cs="Times New Roman"/>
          <w:b/>
          <w:sz w:val="18"/>
          <w:szCs w:val="18"/>
        </w:rPr>
        <w:t>entered into</w:t>
      </w:r>
      <w:proofErr w:type="gramEnd"/>
      <w:r w:rsidRPr="00BB089B">
        <w:rPr>
          <w:rFonts w:ascii="Times New Roman" w:eastAsia="Times New Roman" w:hAnsi="Times New Roman" w:cs="Times New Roman"/>
          <w:b/>
          <w:sz w:val="18"/>
          <w:szCs w:val="18"/>
        </w:rPr>
        <w:t xml:space="preserve">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611FC89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F7F4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A3B8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58E975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D33B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1FC51419"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A0D42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2F7CA8A"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21D8F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288D447D"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4E893132"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13771"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B288938"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2518C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7333DCF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0A754"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3F1012F7"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B45237"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w:t>
      </w:r>
    </w:p>
    <w:p w14:paraId="2EC2E292"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7AC5AC"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Completing its responsibilities with diligence and efficiency, and in conformity with the requirements set out in the Partner Project Document (including in connection with the workplan and budget</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51FE07AA"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78D6B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BB089B">
        <w:rPr>
          <w:rFonts w:ascii="Times New Roman" w:eastAsia="Times New Roman" w:hAnsi="Times New Roman" w:cs="Times New Roman"/>
          <w:b/>
          <w:sz w:val="18"/>
          <w:szCs w:val="18"/>
        </w:rPr>
        <w:t>for;</w:t>
      </w:r>
      <w:proofErr w:type="gramEnd"/>
      <w:r w:rsidRPr="00BB089B">
        <w:rPr>
          <w:rFonts w:ascii="Times New Roman" w:eastAsia="Times New Roman" w:hAnsi="Times New Roman" w:cs="Times New Roman"/>
          <w:b/>
          <w:sz w:val="18"/>
          <w:szCs w:val="18"/>
        </w:rPr>
        <w:t xml:space="preserve"> </w:t>
      </w:r>
    </w:p>
    <w:p w14:paraId="4BD292D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57D97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t>
      </w:r>
      <w:proofErr w:type="gramStart"/>
      <w:r w:rsidRPr="00BB089B">
        <w:rPr>
          <w:rFonts w:ascii="Times New Roman" w:eastAsia="Times New Roman" w:hAnsi="Times New Roman" w:cs="Times New Roman"/>
          <w:b/>
          <w:sz w:val="18"/>
          <w:szCs w:val="18"/>
        </w:rPr>
        <w:t>Women;</w:t>
      </w:r>
      <w:proofErr w:type="gramEnd"/>
      <w:r w:rsidRPr="00BB089B">
        <w:rPr>
          <w:rFonts w:ascii="Times New Roman" w:eastAsia="Times New Roman" w:hAnsi="Times New Roman" w:cs="Times New Roman"/>
          <w:b/>
          <w:sz w:val="18"/>
          <w:szCs w:val="18"/>
        </w:rPr>
        <w:t xml:space="preserve">  </w:t>
      </w:r>
    </w:p>
    <w:p w14:paraId="0D3F374D"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42DD"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8C6F37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7744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419DBA0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F699F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417C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90BAD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415C80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B4EA0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7B8275D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EAF0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BCE91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73462F5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938B6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4557C41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964E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2A7058D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0C298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74A23DE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2E2F59" w14:textId="77777777" w:rsidR="00863A7E" w:rsidRPr="00BB089B" w:rsidRDefault="00863A7E">
      <w:pPr>
        <w:numPr>
          <w:ilvl w:val="0"/>
          <w:numId w:val="30"/>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79DB2E3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87E4D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4063F52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1F26D"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Acknowledging that Sexual Exploitation and Sexual Abuse are strictly prohibited. The Partner, any of its employees, personnel, sub-</w:t>
      </w:r>
      <w:proofErr w:type="gramStart"/>
      <w:r w:rsidRPr="00BB089B">
        <w:rPr>
          <w:rFonts w:ascii="Times New Roman" w:eastAsia="Times New Roman" w:hAnsi="Times New Roman" w:cs="Times New Roman"/>
          <w:b/>
          <w:sz w:val="18"/>
          <w:szCs w:val="18"/>
        </w:rPr>
        <w:t>contractors</w:t>
      </w:r>
      <w:proofErr w:type="gramEnd"/>
      <w:r w:rsidRPr="00BB089B">
        <w:rPr>
          <w:rFonts w:ascii="Times New Roman" w:eastAsia="Times New Roman" w:hAnsi="Times New Roman" w:cs="Times New Roman"/>
          <w:b/>
          <w:sz w:val="18"/>
          <w:szCs w:val="18"/>
        </w:rPr>
        <w:t xml:space="preserve"> and others engaged to perform the Work shall not engage in Sexual Exploitation or Sexual Abuse.  </w:t>
      </w:r>
    </w:p>
    <w:p w14:paraId="0C7E1E16" w14:textId="77777777" w:rsidR="00863A7E" w:rsidRPr="00BB089B" w:rsidRDefault="00863A7E" w:rsidP="00863A7E">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54E757"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1D3BDB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4EA75D"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10774C0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4BABF5E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w:t>
      </w:r>
      <w:proofErr w:type="gramStart"/>
      <w:r w:rsidRPr="00BB089B">
        <w:rPr>
          <w:rFonts w:ascii="Times New Roman" w:eastAsia="Times New Roman" w:hAnsi="Times New Roman" w:cs="Times New Roman"/>
          <w:b/>
          <w:sz w:val="18"/>
          <w:szCs w:val="18"/>
        </w:rPr>
        <w:t>subcontractors</w:t>
      </w:r>
      <w:proofErr w:type="gramEnd"/>
      <w:r w:rsidRPr="00BB089B">
        <w:rPr>
          <w:rFonts w:ascii="Times New Roman" w:eastAsia="Times New Roman" w:hAnsi="Times New Roman" w:cs="Times New Roman"/>
          <w:b/>
          <w:sz w:val="18"/>
          <w:szCs w:val="18"/>
        </w:rPr>
        <w:t xml:space="preserve"> and others engaged to perform the Work and beneficiaries of assistance, since they are based on inherently unequal power dynamics, undermine the credibility and integrity of the work of UN Women and are strongly discouraged.  </w:t>
      </w:r>
    </w:p>
    <w:p w14:paraId="1F050DC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EDB4D4"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w:t>
      </w:r>
      <w:proofErr w:type="gramStart"/>
      <w:r w:rsidRPr="00BB089B">
        <w:rPr>
          <w:rFonts w:ascii="Times New Roman" w:eastAsia="Times New Roman" w:hAnsi="Times New Roman" w:cs="Times New Roman"/>
          <w:b/>
          <w:sz w:val="18"/>
          <w:szCs w:val="18"/>
        </w:rPr>
        <w:t>subcontractors</w:t>
      </w:r>
      <w:proofErr w:type="gramEnd"/>
      <w:r w:rsidRPr="00BB089B">
        <w:rPr>
          <w:rFonts w:ascii="Times New Roman" w:eastAsia="Times New Roman" w:hAnsi="Times New Roman" w:cs="Times New Roman"/>
          <w:b/>
          <w:sz w:val="18"/>
          <w:szCs w:val="18"/>
        </w:rPr>
        <w:t xml:space="preserve"> and others engaged to perform the Work. </w:t>
      </w:r>
    </w:p>
    <w:p w14:paraId="7D3EEB5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D6C5D6"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t>
      </w:r>
      <w:proofErr w:type="gramStart"/>
      <w:r w:rsidRPr="00BB089B">
        <w:rPr>
          <w:rFonts w:ascii="Times New Roman" w:eastAsia="Times New Roman" w:hAnsi="Times New Roman" w:cs="Times New Roman"/>
          <w:b/>
          <w:sz w:val="18"/>
          <w:szCs w:val="18"/>
        </w:rPr>
        <w:t>with regard to</w:t>
      </w:r>
      <w:proofErr w:type="gramEnd"/>
      <w:r w:rsidRPr="00BB089B">
        <w:rPr>
          <w:rFonts w:ascii="Times New Roman" w:eastAsia="Times New Roman" w:hAnsi="Times New Roman" w:cs="Times New Roman"/>
          <w:b/>
          <w:sz w:val="18"/>
          <w:szCs w:val="18"/>
        </w:rPr>
        <w:t xml:space="preserve"> Sexual Exploitation and Sexual Abuse including in respect to the Partner, its employees, agents or any other persons engaged by Partner to perform any services under this Agreement. </w:t>
      </w:r>
    </w:p>
    <w:p w14:paraId="57709827"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8A0249"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6A86767F"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7CC705"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w:t>
      </w:r>
      <w:proofErr w:type="gramStart"/>
      <w:r w:rsidRPr="00BB089B">
        <w:rPr>
          <w:rFonts w:ascii="Times New Roman" w:eastAsia="Times New Roman" w:hAnsi="Times New Roman" w:cs="Times New Roman"/>
          <w:b/>
          <w:sz w:val="18"/>
          <w:szCs w:val="18"/>
        </w:rPr>
        <w:t>contractors</w:t>
      </w:r>
      <w:proofErr w:type="gramEnd"/>
      <w:r w:rsidRPr="00BB089B">
        <w:rPr>
          <w:rFonts w:ascii="Times New Roman" w:eastAsia="Times New Roman" w:hAnsi="Times New Roman" w:cs="Times New Roman"/>
          <w:b/>
          <w:sz w:val="18"/>
          <w:szCs w:val="18"/>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BB089B">
          <w:rPr>
            <w:rStyle w:val="Hyperlink"/>
            <w:rFonts w:ascii="Times New Roman" w:eastAsia="Times New Roman" w:hAnsi="Times New Roman" w:cs="Times New Roman"/>
            <w:b/>
            <w:sz w:val="18"/>
            <w:szCs w:val="18"/>
          </w:rPr>
          <w:t xml:space="preserve"> </w:t>
        </w:r>
      </w:hyperlink>
      <w:hyperlink r:id="rId38">
        <w:r w:rsidRPr="00BB089B">
          <w:rPr>
            <w:rStyle w:val="Hyperlink"/>
            <w:rFonts w:ascii="Times New Roman" w:eastAsia="Times New Roman" w:hAnsi="Times New Roman" w:cs="Times New Roman"/>
            <w:b/>
            <w:sz w:val="18"/>
            <w:szCs w:val="18"/>
          </w:rPr>
          <w:t>https://agora.unicef.org/course/info.php?id=7380</w:t>
        </w:r>
      </w:hyperlink>
      <w:hyperlink r:id="rId39">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24EB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3BBE4"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6ABBE8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B9B47C"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40">
        <w:r w:rsidRPr="00BB089B">
          <w:rPr>
            <w:rStyle w:val="Hyperlink"/>
            <w:rFonts w:ascii="Times New Roman" w:eastAsia="Times New Roman" w:hAnsi="Times New Roman" w:cs="Times New Roman"/>
            <w:b/>
            <w:sz w:val="18"/>
            <w:szCs w:val="18"/>
          </w:rPr>
          <w:t>UN Women Anti-Fraud Policy</w:t>
        </w:r>
      </w:hyperlink>
      <w:hyperlink r:id="rId4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004DD8A9"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7D762E"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792B91AF"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80E009"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arise in the context of the Work as set forth in 14.3 c of the General Terms and Conditions;  </w:t>
      </w:r>
    </w:p>
    <w:p w14:paraId="461F7DAE"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254FD5"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4F746D2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8B6128"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3E1B110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68F6B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8CC79C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69B2B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 xml:space="preserve">UN Women shall contribute to the Work as set forth in this Agreement, including by:  (a) Commencing and completing the responsibilities allocated to it in this Agreement in a timely manner, provided that all necessary reports and other documents are available, and UN Women is satisfied with the same;  </w:t>
      </w:r>
    </w:p>
    <w:p w14:paraId="7CF92ED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8759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Agreement;  </w:t>
      </w:r>
    </w:p>
    <w:p w14:paraId="297CC59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2B411B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Agreement; </w:t>
      </w:r>
    </w:p>
    <w:p w14:paraId="41192CC4"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D742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Work; </w:t>
      </w:r>
    </w:p>
    <w:p w14:paraId="461A61A6"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20F20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stakeholders;  </w:t>
      </w:r>
    </w:p>
    <w:p w14:paraId="73F2A0E8"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13C983"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1826695B"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A47578"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43B32E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D2F4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0AC4CD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D23BC" w14:textId="77777777" w:rsidR="00863A7E" w:rsidRPr="00BB089B" w:rsidRDefault="00863A7E">
      <w:pPr>
        <w:numPr>
          <w:ilvl w:val="0"/>
          <w:numId w:val="34"/>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C20A35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7E5E0"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34AA99F8"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E17F89"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58E66656"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0DA98"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47FEBB8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6D20BC" w14:textId="77777777" w:rsidR="00863A7E" w:rsidRPr="00BB089B" w:rsidRDefault="00863A7E">
      <w:pPr>
        <w:numPr>
          <w:ilvl w:val="0"/>
          <w:numId w:val="34"/>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F8D74F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DB339" w14:textId="77777777" w:rsidR="00863A7E" w:rsidRPr="00BB089B" w:rsidRDefault="00863A7E" w:rsidP="00863A7E">
      <w:pPr>
        <w:rPr>
          <w:rFonts w:ascii="Times New Roman" w:eastAsia="Times New Roman" w:hAnsi="Times New Roman" w:cs="Times New Roman"/>
          <w:b/>
          <w:sz w:val="18"/>
          <w:szCs w:val="18"/>
        </w:rPr>
        <w:sectPr w:rsidR="00863A7E" w:rsidRPr="00BB089B">
          <w:headerReference w:type="even" r:id="rId42"/>
          <w:headerReference w:type="default" r:id="rId43"/>
          <w:footerReference w:type="even" r:id="rId44"/>
          <w:footerReference w:type="default" r:id="rId45"/>
          <w:headerReference w:type="first" r:id="rId46"/>
          <w:footerReference w:type="first" r:id="rId47"/>
          <w:pgSz w:w="12240" w:h="15840"/>
          <w:pgMar w:top="1467" w:right="1455" w:bottom="1487" w:left="648" w:header="713" w:footer="720" w:gutter="0"/>
          <w:cols w:space="720"/>
        </w:sectPr>
      </w:pPr>
    </w:p>
    <w:p w14:paraId="1E617D3B"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1D0E0D16" w14:textId="77777777" w:rsidR="00863A7E" w:rsidRPr="00BB089B" w:rsidRDefault="00863A7E" w:rsidP="00863A7E">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F18D7DD"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1E0F14"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7354B49"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95DAE6"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79FBB046"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A65E0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5472CC7F"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1C11AE"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76DF2F7A"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2D5168"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4498E6D0"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DB7FE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57C749B7"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63C82D"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6031FE4"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EB5AD9"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10091B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7AD517"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2B4DB79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F89B6DC"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4138F1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A639C3"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4402C2CF"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F8584A"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2A5FE799"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44B4D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32D9A6C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2DF9C2C" w14:textId="77777777" w:rsidR="00863A7E" w:rsidRPr="00BB089B" w:rsidRDefault="00863A7E">
      <w:pPr>
        <w:numPr>
          <w:ilvl w:val="0"/>
          <w:numId w:val="36"/>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37771E3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CE58AD"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5A2CCFFE"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3439E4"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629D818B"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7FA7A8"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6F4FC30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F9CC11"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71691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C58B4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07C5027"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B8E3B"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82C51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499376"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CAAE5B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3C75A0" w14:textId="77777777" w:rsidR="00863A7E" w:rsidRPr="00BB089B" w:rsidRDefault="00863A7E">
      <w:pPr>
        <w:numPr>
          <w:ilvl w:val="0"/>
          <w:numId w:val="37"/>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51795F8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2A72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55E3F0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8A0904" w14:textId="77777777" w:rsidR="00863A7E" w:rsidRPr="00BB089B" w:rsidRDefault="00863A7E">
      <w:pPr>
        <w:numPr>
          <w:ilvl w:val="0"/>
          <w:numId w:val="37"/>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E88AC6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C49DB7B"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875DA24" w14:textId="77777777" w:rsidR="00863A7E" w:rsidRPr="00BB089B" w:rsidRDefault="00863A7E" w:rsidP="00863A7E">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3E9CD3"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69132D5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BEF830"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date; </w:t>
      </w:r>
    </w:p>
    <w:p w14:paraId="7C4408E6"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591659FC"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Agreement;  </w:t>
      </w:r>
    </w:p>
    <w:p w14:paraId="49871142"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5DADDC5A"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71EB5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976312"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63C0A28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28BC2F"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65C8436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52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  ] </w:t>
      </w:r>
    </w:p>
    <w:p w14:paraId="02ABA15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5936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  ] </w:t>
      </w:r>
    </w:p>
    <w:p w14:paraId="327AD04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9569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  ] </w:t>
      </w:r>
    </w:p>
    <w:p w14:paraId="7AF453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2EBB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  ] </w:t>
      </w:r>
    </w:p>
    <w:p w14:paraId="3DD637B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E25823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  ] </w:t>
      </w:r>
    </w:p>
    <w:p w14:paraId="60022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0F9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5C4266A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68DA0C"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23820635"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4DEDE"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w:t>
      </w:r>
      <w:proofErr w:type="gramStart"/>
      <w:r w:rsidRPr="00BB089B">
        <w:rPr>
          <w:rFonts w:ascii="Times New Roman" w:eastAsia="Times New Roman" w:hAnsi="Times New Roman" w:cs="Times New Roman"/>
          <w:b/>
          <w:sz w:val="18"/>
          <w:szCs w:val="18"/>
        </w:rPr>
        <w:t>rules</w:t>
      </w:r>
      <w:proofErr w:type="gramEnd"/>
      <w:r w:rsidRPr="00BB089B">
        <w:rPr>
          <w:rFonts w:ascii="Times New Roman" w:eastAsia="Times New Roman" w:hAnsi="Times New Roman" w:cs="Times New Roman"/>
          <w:b/>
          <w:sz w:val="18"/>
          <w:szCs w:val="18"/>
        </w:rPr>
        <w:t xml:space="preserve"> and procedures to the extent that they are determined to be appropriate by UN Women.  Where UN Women determines that the Partner’s financial regulations, rules, </w:t>
      </w:r>
      <w:proofErr w:type="gramStart"/>
      <w:r w:rsidRPr="00BB089B">
        <w:rPr>
          <w:rFonts w:ascii="Times New Roman" w:eastAsia="Times New Roman" w:hAnsi="Times New Roman" w:cs="Times New Roman"/>
          <w:b/>
          <w:sz w:val="18"/>
          <w:szCs w:val="18"/>
        </w:rPr>
        <w:t>policies</w:t>
      </w:r>
      <w:proofErr w:type="gramEnd"/>
      <w:r w:rsidRPr="00BB089B">
        <w:rPr>
          <w:rFonts w:ascii="Times New Roman" w:eastAsia="Times New Roman" w:hAnsi="Times New Roman" w:cs="Times New Roman"/>
          <w:b/>
          <w:sz w:val="18"/>
          <w:szCs w:val="18"/>
        </w:rPr>
        <w:t xml:space="preserve">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5D56CCA7"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F612FC"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2C43321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5E025"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w:t>
      </w:r>
      <w:proofErr w:type="gramStart"/>
      <w:r w:rsidRPr="00BB089B">
        <w:rPr>
          <w:rFonts w:ascii="Times New Roman" w:eastAsia="Times New Roman" w:hAnsi="Times New Roman" w:cs="Times New Roman"/>
          <w:b/>
          <w:sz w:val="18"/>
          <w:szCs w:val="18"/>
        </w:rPr>
        <w:t>money;</w:t>
      </w:r>
      <w:proofErr w:type="gramEnd"/>
      <w:r w:rsidRPr="00BB089B">
        <w:rPr>
          <w:rFonts w:ascii="Times New Roman" w:eastAsia="Times New Roman" w:hAnsi="Times New Roman" w:cs="Times New Roman"/>
          <w:b/>
          <w:sz w:val="18"/>
          <w:szCs w:val="18"/>
        </w:rPr>
        <w:t xml:space="preserve"> </w:t>
      </w:r>
    </w:p>
    <w:p w14:paraId="15D4B6F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7C258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w:t>
      </w:r>
      <w:proofErr w:type="gramStart"/>
      <w:r w:rsidRPr="00BB089B">
        <w:rPr>
          <w:rFonts w:ascii="Times New Roman" w:eastAsia="Times New Roman" w:hAnsi="Times New Roman" w:cs="Times New Roman"/>
          <w:b/>
          <w:sz w:val="18"/>
          <w:szCs w:val="18"/>
        </w:rPr>
        <w:t>integrity</w:t>
      </w:r>
      <w:proofErr w:type="gramEnd"/>
      <w:r w:rsidRPr="00BB089B">
        <w:rPr>
          <w:rFonts w:ascii="Times New Roman" w:eastAsia="Times New Roman" w:hAnsi="Times New Roman" w:cs="Times New Roman"/>
          <w:b/>
          <w:sz w:val="18"/>
          <w:szCs w:val="18"/>
        </w:rPr>
        <w:t xml:space="preserve"> and transparency; and, </w:t>
      </w:r>
    </w:p>
    <w:p w14:paraId="61B8994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DD7F4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968A70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DB8D8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37D185C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06084B"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0E791FC2"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C4085A"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6814B5A"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34695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w:t>
      </w:r>
      <w:proofErr w:type="gramStart"/>
      <w:r w:rsidRPr="00BB089B">
        <w:rPr>
          <w:rFonts w:ascii="Times New Roman" w:eastAsia="Times New Roman" w:hAnsi="Times New Roman" w:cs="Times New Roman"/>
          <w:b/>
          <w:sz w:val="18"/>
          <w:szCs w:val="18"/>
        </w:rPr>
        <w:t>maintenance</w:t>
      </w:r>
      <w:proofErr w:type="gramEnd"/>
      <w:r w:rsidRPr="00BB089B">
        <w:rPr>
          <w:rFonts w:ascii="Times New Roman" w:eastAsia="Times New Roman" w:hAnsi="Times New Roman" w:cs="Times New Roman"/>
          <w:b/>
          <w:sz w:val="18"/>
          <w:szCs w:val="18"/>
        </w:rPr>
        <w:t xml:space="preserve"> and physical inventory of the Property.  </w:t>
      </w:r>
    </w:p>
    <w:p w14:paraId="6AB986BE"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730EF2"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w:t>
      </w:r>
      <w:proofErr w:type="spellStart"/>
      <w:r w:rsidRPr="00BB089B">
        <w:rPr>
          <w:rFonts w:ascii="Times New Roman" w:eastAsia="Times New Roman" w:hAnsi="Times New Roman" w:cs="Times New Roman"/>
          <w:b/>
          <w:sz w:val="18"/>
          <w:szCs w:val="18"/>
        </w:rPr>
        <w:t>selfinsurance</w:t>
      </w:r>
      <w:proofErr w:type="spellEnd"/>
      <w:r w:rsidRPr="00BB089B">
        <w:rPr>
          <w:rFonts w:ascii="Times New Roman" w:eastAsia="Times New Roman" w:hAnsi="Times New Roman" w:cs="Times New Roman"/>
          <w:b/>
          <w:sz w:val="18"/>
          <w:szCs w:val="18"/>
        </w:rPr>
        <w:t xml:space="preserve">.  </w:t>
      </w:r>
    </w:p>
    <w:p w14:paraId="5B1157A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5C26D7"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414ACE0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CF177E"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CC5300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CFCB0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05AC2FD3"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B35D56"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3110821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5C4C2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2CE2682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2A745"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A97A24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39A867"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CFE681C"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CDB34"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BB089B">
        <w:rPr>
          <w:rFonts w:ascii="Times New Roman" w:eastAsia="Times New Roman" w:hAnsi="Times New Roman" w:cs="Times New Roman"/>
          <w:b/>
          <w:sz w:val="18"/>
          <w:szCs w:val="18"/>
        </w:rPr>
        <w:t>ofpocket</w:t>
      </w:r>
      <w:proofErr w:type="spellEnd"/>
      <w:r w:rsidRPr="00BB089B">
        <w:rPr>
          <w:rFonts w:ascii="Times New Roman" w:eastAsia="Times New Roman" w:hAnsi="Times New Roman" w:cs="Times New Roman"/>
          <w:b/>
          <w:sz w:val="18"/>
          <w:szCs w:val="18"/>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B089B">
        <w:rPr>
          <w:rFonts w:ascii="Times New Roman" w:eastAsia="Times New Roman" w:hAnsi="Times New Roman" w:cs="Times New Roman"/>
          <w:b/>
          <w:sz w:val="18"/>
          <w:szCs w:val="18"/>
        </w:rPr>
        <w:t>backcharge</w:t>
      </w:r>
      <w:proofErr w:type="spellEnd"/>
      <w:r w:rsidRPr="00BB089B">
        <w:rPr>
          <w:rFonts w:ascii="Times New Roman" w:eastAsia="Times New Roman" w:hAnsi="Times New Roman" w:cs="Times New Roman"/>
          <w:b/>
          <w:sz w:val="18"/>
          <w:szCs w:val="18"/>
        </w:rPr>
        <w:t xml:space="preserve"> logs; insurance documents; payroll documents; timesheets; memoranda; correspondence and HR records for personnel hired to assist with the Work; and any other relevant supporting documentation.  </w:t>
      </w:r>
    </w:p>
    <w:p w14:paraId="57A23C58"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F1EFBD"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2D86CB20"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2B5D93"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5B186CD"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8D3B5E"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32B57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BFCEE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79714FC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0E79A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455DFF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218A5BC"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69AF8EF"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424CC848"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16AC5BB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47EC26"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3B582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B0BA3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4CE57E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2BC032"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BB089B">
        <w:rPr>
          <w:rFonts w:ascii="Times New Roman" w:eastAsia="Times New Roman" w:hAnsi="Times New Roman" w:cs="Times New Roman"/>
          <w:b/>
          <w:sz w:val="18"/>
          <w:szCs w:val="18"/>
        </w:rPr>
        <w:t>VII;</w:t>
      </w:r>
      <w:proofErr w:type="gramEnd"/>
      <w:r w:rsidRPr="00BB089B">
        <w:rPr>
          <w:rFonts w:ascii="Times New Roman" w:eastAsia="Times New Roman" w:hAnsi="Times New Roman" w:cs="Times New Roman"/>
          <w:b/>
          <w:sz w:val="18"/>
          <w:szCs w:val="18"/>
        </w:rPr>
        <w:t xml:space="preserve"> </w:t>
      </w:r>
    </w:p>
    <w:p w14:paraId="7878FEAD"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CF1BBF"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BB089B">
        <w:rPr>
          <w:rFonts w:ascii="Times New Roman" w:eastAsia="Times New Roman" w:hAnsi="Times New Roman" w:cs="Times New Roman"/>
          <w:b/>
          <w:sz w:val="18"/>
          <w:szCs w:val="18"/>
        </w:rPr>
        <w:t>transferred;</w:t>
      </w:r>
      <w:proofErr w:type="gramEnd"/>
      <w:r w:rsidRPr="00BB089B">
        <w:rPr>
          <w:rFonts w:ascii="Times New Roman" w:eastAsia="Times New Roman" w:hAnsi="Times New Roman" w:cs="Times New Roman"/>
          <w:b/>
          <w:sz w:val="18"/>
          <w:szCs w:val="18"/>
        </w:rPr>
        <w:t xml:space="preserve">  </w:t>
      </w:r>
    </w:p>
    <w:p w14:paraId="2868539E"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C971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w:t>
      </w:r>
      <w:proofErr w:type="gramStart"/>
      <w:r w:rsidRPr="00BB089B">
        <w:rPr>
          <w:rFonts w:ascii="Times New Roman" w:eastAsia="Times New Roman" w:hAnsi="Times New Roman" w:cs="Times New Roman"/>
          <w:b/>
          <w:sz w:val="18"/>
          <w:szCs w:val="18"/>
        </w:rPr>
        <w:t>below;</w:t>
      </w:r>
      <w:proofErr w:type="gramEnd"/>
      <w:r w:rsidRPr="00BB089B">
        <w:rPr>
          <w:rFonts w:ascii="Times New Roman" w:eastAsia="Times New Roman" w:hAnsi="Times New Roman" w:cs="Times New Roman"/>
          <w:b/>
          <w:sz w:val="18"/>
          <w:szCs w:val="18"/>
        </w:rPr>
        <w:t xml:space="preserve"> </w:t>
      </w:r>
    </w:p>
    <w:p w14:paraId="0C1CF3CC"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1938E"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fund </w:t>
      </w:r>
    </w:p>
    <w:p w14:paraId="16467C24" w14:textId="77777777" w:rsidR="00863A7E" w:rsidRPr="00BB089B" w:rsidRDefault="00863A7E" w:rsidP="00863A7E">
      <w:pPr>
        <w:ind w:left="270"/>
        <w:rPr>
          <w:rFonts w:ascii="Times New Roman" w:eastAsia="Times New Roman" w:hAnsi="Times New Roman" w:cs="Times New Roman"/>
          <w:b/>
          <w:sz w:val="18"/>
          <w:szCs w:val="18"/>
        </w:rPr>
      </w:pP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2915247B"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54D64"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5116AC7A"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E3922B"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4E6B7142"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E4D1B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74DF9B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7125E9"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70C84C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256046"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7EB3FF5"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0194BD"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2B3DE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668F77"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1E9AC7D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F11D08"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w:t>
      </w:r>
      <w:proofErr w:type="gramStart"/>
      <w:r w:rsidRPr="00BB089B">
        <w:rPr>
          <w:rFonts w:ascii="Times New Roman" w:eastAsia="Times New Roman" w:hAnsi="Times New Roman" w:cs="Times New Roman"/>
          <w:b/>
          <w:sz w:val="18"/>
          <w:szCs w:val="18"/>
        </w:rPr>
        <w:t>tax;</w:t>
      </w:r>
      <w:proofErr w:type="gramEnd"/>
      <w:r w:rsidRPr="00BB089B">
        <w:rPr>
          <w:rFonts w:ascii="Times New Roman" w:eastAsia="Times New Roman" w:hAnsi="Times New Roman" w:cs="Times New Roman"/>
          <w:b/>
          <w:sz w:val="18"/>
          <w:szCs w:val="18"/>
        </w:rPr>
        <w:t xml:space="preserve"> </w:t>
      </w:r>
    </w:p>
    <w:p w14:paraId="66F38FE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45C26"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w:t>
      </w:r>
      <w:proofErr w:type="gramStart"/>
      <w:r w:rsidRPr="00BB089B">
        <w:rPr>
          <w:rFonts w:ascii="Times New Roman" w:eastAsia="Times New Roman" w:hAnsi="Times New Roman" w:cs="Times New Roman"/>
          <w:b/>
          <w:sz w:val="18"/>
          <w:szCs w:val="18"/>
        </w:rPr>
        <w:t>entity;</w:t>
      </w:r>
      <w:proofErr w:type="gramEnd"/>
      <w:r w:rsidRPr="00BB089B">
        <w:rPr>
          <w:rFonts w:ascii="Times New Roman" w:eastAsia="Times New Roman" w:hAnsi="Times New Roman" w:cs="Times New Roman"/>
          <w:b/>
          <w:sz w:val="18"/>
          <w:szCs w:val="18"/>
        </w:rPr>
        <w:t xml:space="preserve"> </w:t>
      </w:r>
    </w:p>
    <w:p w14:paraId="5BAFDF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8F085"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w:t>
      </w:r>
      <w:proofErr w:type="gramStart"/>
      <w:r w:rsidRPr="00BB089B">
        <w:rPr>
          <w:rFonts w:ascii="Times New Roman" w:eastAsia="Times New Roman" w:hAnsi="Times New Roman" w:cs="Times New Roman"/>
          <w:b/>
          <w:sz w:val="18"/>
          <w:szCs w:val="18"/>
        </w:rPr>
        <w:t>entity;</w:t>
      </w:r>
      <w:proofErr w:type="gramEnd"/>
      <w:r w:rsidRPr="00BB089B">
        <w:rPr>
          <w:rFonts w:ascii="Times New Roman" w:eastAsia="Times New Roman" w:hAnsi="Times New Roman" w:cs="Times New Roman"/>
          <w:b/>
          <w:sz w:val="18"/>
          <w:szCs w:val="18"/>
        </w:rPr>
        <w:t xml:space="preserve"> </w:t>
      </w:r>
    </w:p>
    <w:p w14:paraId="28CFC9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7F7820"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w:t>
      </w:r>
      <w:proofErr w:type="gramStart"/>
      <w:r w:rsidRPr="00BB089B">
        <w:rPr>
          <w:rFonts w:ascii="Times New Roman" w:eastAsia="Times New Roman" w:hAnsi="Times New Roman" w:cs="Times New Roman"/>
          <w:b/>
          <w:sz w:val="18"/>
          <w:szCs w:val="18"/>
        </w:rPr>
        <w:t>Rate;</w:t>
      </w:r>
      <w:proofErr w:type="gramEnd"/>
      <w:r w:rsidRPr="00BB089B">
        <w:rPr>
          <w:rFonts w:ascii="Times New Roman" w:eastAsia="Times New Roman" w:hAnsi="Times New Roman" w:cs="Times New Roman"/>
          <w:b/>
          <w:sz w:val="18"/>
          <w:szCs w:val="18"/>
        </w:rPr>
        <w:t xml:space="preserve">  </w:t>
      </w:r>
    </w:p>
    <w:p w14:paraId="23304B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DAB713"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77AE1550"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748DDA"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4E72E4B2"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BC6E49"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5FDFB6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650C4C"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w:t>
      </w:r>
      <w:proofErr w:type="gramStart"/>
      <w:r w:rsidRPr="00BB089B">
        <w:rPr>
          <w:rFonts w:ascii="Times New Roman" w:eastAsia="Times New Roman" w:hAnsi="Times New Roman" w:cs="Times New Roman"/>
          <w:b/>
          <w:sz w:val="18"/>
          <w:szCs w:val="18"/>
        </w:rPr>
        <w:t>consultants;</w:t>
      </w:r>
      <w:proofErr w:type="gramEnd"/>
      <w:r w:rsidRPr="00BB089B">
        <w:rPr>
          <w:rFonts w:ascii="Times New Roman" w:eastAsia="Times New Roman" w:hAnsi="Times New Roman" w:cs="Times New Roman"/>
          <w:b/>
          <w:sz w:val="18"/>
          <w:szCs w:val="18"/>
        </w:rPr>
        <w:t xml:space="preserve"> </w:t>
      </w:r>
    </w:p>
    <w:p w14:paraId="53957DA6"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2326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w:t>
      </w:r>
      <w:proofErr w:type="gramStart"/>
      <w:r w:rsidRPr="00BB089B">
        <w:rPr>
          <w:rFonts w:ascii="Times New Roman" w:eastAsia="Times New Roman" w:hAnsi="Times New Roman" w:cs="Times New Roman"/>
          <w:b/>
          <w:sz w:val="18"/>
          <w:szCs w:val="18"/>
        </w:rPr>
        <w:t>applicable;</w:t>
      </w:r>
      <w:proofErr w:type="gramEnd"/>
      <w:r w:rsidRPr="00BB089B">
        <w:rPr>
          <w:rFonts w:ascii="Times New Roman" w:eastAsia="Times New Roman" w:hAnsi="Times New Roman" w:cs="Times New Roman"/>
          <w:b/>
          <w:sz w:val="18"/>
          <w:szCs w:val="18"/>
        </w:rPr>
        <w:t xml:space="preserve"> </w:t>
      </w:r>
    </w:p>
    <w:p w14:paraId="545579BB"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2BD79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Expenditures that have been incurred but have not actually been paid (see section 3 (b) above</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22FBBCB0"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82822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5FC8FB2C"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58A65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Expenditures that relate to obligations that were entered into before the commencement or after the end date of this Agreement; or, </w:t>
      </w:r>
    </w:p>
    <w:p w14:paraId="2FF346C1"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2EE3574"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278566B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C2C144"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217D236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C4B848"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BB089B">
        <w:rPr>
          <w:rFonts w:ascii="Times New Roman" w:eastAsia="Times New Roman" w:hAnsi="Times New Roman" w:cs="Times New Roman"/>
          <w:b/>
          <w:sz w:val="18"/>
          <w:szCs w:val="18"/>
        </w:rPr>
        <w:t>threemonth</w:t>
      </w:r>
      <w:proofErr w:type="spellEnd"/>
      <w:r w:rsidRPr="00BB089B">
        <w:rPr>
          <w:rFonts w:ascii="Times New Roman" w:eastAsia="Times New Roman" w:hAnsi="Times New Roman" w:cs="Times New Roman"/>
          <w:b/>
          <w:sz w:val="18"/>
          <w:szCs w:val="18"/>
        </w:rPr>
        <w:t xml:space="preserve"> period.  </w:t>
      </w:r>
    </w:p>
    <w:p w14:paraId="0DDE7807" w14:textId="77777777" w:rsidR="00863A7E" w:rsidRPr="00BB089B" w:rsidRDefault="00863A7E" w:rsidP="00863A7E">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AF5E2A"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4BC3E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4C544D5"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7EEE8C5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8A2A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F7B8C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B81D4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3F47BE6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604345"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0E017D5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325330"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BB089B">
        <w:rPr>
          <w:rFonts w:ascii="Times New Roman" w:eastAsia="Times New Roman" w:hAnsi="Times New Roman" w:cs="Times New Roman"/>
          <w:b/>
          <w:sz w:val="18"/>
          <w:szCs w:val="18"/>
        </w:rPr>
        <w:t>delivery;</w:t>
      </w:r>
      <w:proofErr w:type="gramEnd"/>
      <w:r w:rsidRPr="00BB089B">
        <w:rPr>
          <w:rFonts w:ascii="Times New Roman" w:eastAsia="Times New Roman" w:hAnsi="Times New Roman" w:cs="Times New Roman"/>
          <w:b/>
          <w:sz w:val="18"/>
          <w:szCs w:val="18"/>
        </w:rPr>
        <w:t xml:space="preserve">  </w:t>
      </w:r>
    </w:p>
    <w:p w14:paraId="27AE3773"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1F68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37ABFC14"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F24CF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97FF81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5EAD48"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w:t>
      </w:r>
      <w:r w:rsidRPr="00BB089B">
        <w:rPr>
          <w:rFonts w:ascii="Times New Roman" w:eastAsia="Times New Roman" w:hAnsi="Times New Roman" w:cs="Times New Roman"/>
          <w:b/>
          <w:sz w:val="18"/>
          <w:szCs w:val="18"/>
        </w:rPr>
        <w:lastRenderedPageBreak/>
        <w:t xml:space="preserve">unspent funds, interest or income earned, ineligible expenditure or funds used for expenditure not supported by documentation.    </w:t>
      </w:r>
    </w:p>
    <w:p w14:paraId="742A6BE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A7AB1C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7003A52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4361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FBF7A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59BA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7956CC7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For UN Women: </w:t>
      </w:r>
    </w:p>
    <w:p w14:paraId="11EE431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00D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Name: [  ] </w:t>
      </w:r>
    </w:p>
    <w:p w14:paraId="3D73887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446A31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Title: [  ] </w:t>
      </w:r>
    </w:p>
    <w:p w14:paraId="74EB276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C53A54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F7C52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F52F32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  ] </w:t>
      </w:r>
      <w:r w:rsidRPr="00BB089B">
        <w:rPr>
          <w:rFonts w:ascii="Times New Roman" w:eastAsia="Times New Roman" w:hAnsi="Times New Roman" w:cs="Times New Roman"/>
          <w:b/>
          <w:sz w:val="18"/>
          <w:szCs w:val="18"/>
        </w:rPr>
        <w:tab/>
        <w:t>Email: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Date: [  ]             Email: [  ]</w:t>
      </w:r>
    </w:p>
    <w:p w14:paraId="3C463F4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9AF05FF"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5D3025"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11F11A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AF649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039936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14280A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9E1FF9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2F916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42AA7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B83DC3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7217F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D79101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43B7D5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C6F008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C280DE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933AC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60E2F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05F24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9F15FD"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3D8DAC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291893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D47FCE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7E4E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69D07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0216F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CC8AF0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4E042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100907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55F70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12DBCB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7C755DB" w14:textId="77777777" w:rsidR="00C435BE" w:rsidRPr="009279F9" w:rsidRDefault="00C435BE" w:rsidP="00C435BE">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lastRenderedPageBreak/>
        <w:t>Annex B-6</w:t>
      </w:r>
    </w:p>
    <w:p w14:paraId="5535741F" w14:textId="77777777" w:rsidR="00C435BE" w:rsidRPr="001F6AE1" w:rsidRDefault="00C435BE" w:rsidP="00C435B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7EB4A0A0" w14:textId="1D995916" w:rsidR="00C435BE" w:rsidRDefault="00C435BE" w:rsidP="00C435BE">
      <w:pPr>
        <w:rPr>
          <w:rFonts w:eastAsia="Calibri" w:cstheme="minorHAnsi"/>
          <w:b/>
          <w:bCs/>
          <w:sz w:val="18"/>
          <w:szCs w:val="18"/>
          <w:lang w:val="en-CA"/>
        </w:rPr>
      </w:pPr>
      <w:bookmarkStart w:id="2" w:name="_Toc497764858"/>
      <w:bookmarkStart w:id="3" w:name="_Toc516567170"/>
      <w:r w:rsidRPr="009F1517">
        <w:rPr>
          <w:rFonts w:eastAsia="Calibri" w:cstheme="minorHAnsi"/>
          <w:b/>
          <w:bCs/>
          <w:sz w:val="18"/>
          <w:szCs w:val="18"/>
          <w:lang w:val="en-CA"/>
        </w:rPr>
        <w:t>CFP No. CFP/IRQ/2022/0</w:t>
      </w:r>
      <w:r w:rsidR="00046820">
        <w:rPr>
          <w:rFonts w:eastAsia="Calibri" w:cstheme="minorHAnsi"/>
          <w:b/>
          <w:bCs/>
          <w:sz w:val="18"/>
          <w:szCs w:val="18"/>
          <w:lang w:val="en-CA"/>
        </w:rPr>
        <w:t>6</w:t>
      </w:r>
    </w:p>
    <w:p w14:paraId="7283126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Purpose</w:t>
      </w:r>
      <w:bookmarkEnd w:id="2"/>
      <w:bookmarkEnd w:id="3"/>
      <w:r w:rsidRPr="005F5EC0">
        <w:rPr>
          <w:rFonts w:cstheme="minorHAnsi"/>
          <w:b/>
          <w:spacing w:val="-2"/>
          <w:sz w:val="18"/>
          <w:szCs w:val="18"/>
        </w:rPr>
        <w:t xml:space="preserve"> </w:t>
      </w:r>
    </w:p>
    <w:p w14:paraId="296527F9"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w:t>
      </w:r>
      <w:proofErr w:type="gramStart"/>
      <w:r w:rsidRPr="005F5EC0">
        <w:rPr>
          <w:rFonts w:cstheme="minorHAnsi"/>
          <w:spacing w:val="-2"/>
          <w:sz w:val="18"/>
          <w:szCs w:val="18"/>
        </w:rPr>
        <w:t>include:</w:t>
      </w:r>
      <w:proofErr w:type="gramEnd"/>
      <w:r w:rsidRPr="005F5EC0">
        <w:rPr>
          <w:rFonts w:cstheme="minorHAnsi"/>
          <w:spacing w:val="-2"/>
          <w:sz w:val="18"/>
          <w:szCs w:val="18"/>
        </w:rPr>
        <w:t xml:space="preserv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programmes;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28BB445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333A7383" w14:textId="77777777" w:rsidR="00C435BE" w:rsidRPr="005F5EC0" w:rsidRDefault="00C435BE" w:rsidP="00C435BE">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46E2641" w14:textId="77777777" w:rsidR="00C435BE" w:rsidRPr="005F5EC0" w:rsidRDefault="00C435BE" w:rsidP="00C435BE">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0BE7842" w14:textId="77777777" w:rsidR="00C435BE" w:rsidRPr="005F5EC0" w:rsidRDefault="00C435BE" w:rsidP="00C435BE">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618645A"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0CEAB96"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The purpose of this anti-fraud policy (the “Policy”) is to outline UN Women’s current approach to the prevention, </w:t>
      </w:r>
      <w:proofErr w:type="gramStart"/>
      <w:r w:rsidRPr="005F5EC0">
        <w:rPr>
          <w:rFonts w:cstheme="minorHAnsi"/>
          <w:spacing w:val="-2"/>
          <w:sz w:val="18"/>
          <w:szCs w:val="18"/>
        </w:rPr>
        <w:t>detection</w:t>
      </w:r>
      <w:proofErr w:type="gramEnd"/>
      <w:r w:rsidRPr="005F5EC0">
        <w:rPr>
          <w:rFonts w:cstheme="minorHAnsi"/>
          <w:spacing w:val="-2"/>
          <w:sz w:val="18"/>
          <w:szCs w:val="18"/>
        </w:rPr>
        <w:t xml:space="preserve"> and response to incidents of fraud. This Policy compiles existing provisions set out in UN Women regulations, rules, </w:t>
      </w:r>
      <w:proofErr w:type="gramStart"/>
      <w:r w:rsidRPr="005F5EC0">
        <w:rPr>
          <w:rFonts w:cstheme="minorHAnsi"/>
          <w:spacing w:val="-2"/>
          <w:sz w:val="18"/>
          <w:szCs w:val="18"/>
        </w:rPr>
        <w:t>policies</w:t>
      </w:r>
      <w:proofErr w:type="gramEnd"/>
      <w:r w:rsidRPr="005F5EC0">
        <w:rPr>
          <w:rFonts w:cstheme="minorHAnsi"/>
          <w:spacing w:val="-2"/>
          <w:sz w:val="18"/>
          <w:szCs w:val="18"/>
        </w:rPr>
        <w:t xml:space="preserve"> and procedures including the UN-Women Policy for Addressing Non-Compliance with UN Standards of Conduct (the “Legal Policy”), the UN-Women Policy for Protection Against Retaliation, and the Delegation of Authority Policy (the “</w:t>
      </w:r>
      <w:proofErr w:type="spellStart"/>
      <w:r w:rsidRPr="005F5EC0">
        <w:rPr>
          <w:rFonts w:cstheme="minorHAnsi"/>
          <w:spacing w:val="-2"/>
          <w:sz w:val="18"/>
          <w:szCs w:val="18"/>
        </w:rPr>
        <w:t>DoA</w:t>
      </w:r>
      <w:proofErr w:type="spellEnd"/>
      <w:r w:rsidRPr="005F5EC0">
        <w:rPr>
          <w:rFonts w:cstheme="minorHAnsi"/>
          <w:spacing w:val="-2"/>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139959A2" w14:textId="77777777" w:rsidR="00C435BE" w:rsidRPr="005F5EC0" w:rsidRDefault="00C435BE" w:rsidP="00C435BE">
      <w:pPr>
        <w:rPr>
          <w:rFonts w:cstheme="minorHAnsi"/>
          <w:b/>
          <w:spacing w:val="-2"/>
          <w:sz w:val="18"/>
          <w:szCs w:val="18"/>
        </w:rPr>
      </w:pPr>
      <w:bookmarkStart w:id="4" w:name="_Toc497764859"/>
      <w:bookmarkStart w:id="5" w:name="_Toc516567171"/>
      <w:r w:rsidRPr="005F5EC0">
        <w:rPr>
          <w:rFonts w:cstheme="minorHAnsi"/>
          <w:b/>
          <w:spacing w:val="-2"/>
          <w:sz w:val="18"/>
          <w:szCs w:val="18"/>
        </w:rPr>
        <w:t>Application</w:t>
      </w:r>
      <w:bookmarkEnd w:id="4"/>
      <w:bookmarkEnd w:id="5"/>
    </w:p>
    <w:p w14:paraId="7D1061E8"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889069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can apply to:</w:t>
      </w:r>
    </w:p>
    <w:p w14:paraId="3BCFAAE6" w14:textId="77777777" w:rsidR="00C435BE" w:rsidRPr="005F5EC0" w:rsidRDefault="00C435BE" w:rsidP="00C435BE">
      <w:pPr>
        <w:pStyle w:val="ListNumber2"/>
        <w:tabs>
          <w:tab w:val="num" w:pos="964"/>
        </w:tabs>
        <w:ind w:left="964" w:hanging="397"/>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8DC08C1" w14:textId="77777777" w:rsidR="00C435BE" w:rsidRPr="005F5EC0" w:rsidRDefault="00C435BE" w:rsidP="00C435BE">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entities engaged by UN Women to carry out programme or project activities including government entities, non-UN inter- governmental organizations, non-governmental organizations, and UN agencies.</w:t>
      </w:r>
    </w:p>
    <w:p w14:paraId="1C48ADBB" w14:textId="77777777" w:rsidR="00C435BE" w:rsidRPr="005F5EC0" w:rsidRDefault="00C435BE" w:rsidP="00C435BE">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An offeror or a prospective, registered or actual supplier, contractor or provider of goods, services and/or works to the UN System.</w:t>
      </w:r>
    </w:p>
    <w:p w14:paraId="2B3D9BB4" w14:textId="77777777" w:rsidR="00C435BE" w:rsidRPr="005F5EC0" w:rsidRDefault="00C435BE" w:rsidP="00C435BE">
      <w:pPr>
        <w:rPr>
          <w:rFonts w:cstheme="minorHAnsi"/>
          <w:b/>
          <w:spacing w:val="-2"/>
          <w:sz w:val="18"/>
          <w:szCs w:val="18"/>
        </w:rPr>
      </w:pPr>
      <w:bookmarkStart w:id="6" w:name="_Toc497764860"/>
      <w:bookmarkStart w:id="7" w:name="_Toc516567172"/>
      <w:r w:rsidRPr="005F5EC0">
        <w:rPr>
          <w:rFonts w:cstheme="minorHAnsi"/>
          <w:b/>
          <w:spacing w:val="-2"/>
          <w:sz w:val="18"/>
          <w:szCs w:val="18"/>
        </w:rPr>
        <w:t>Definitions</w:t>
      </w:r>
      <w:bookmarkEnd w:id="6"/>
      <w:bookmarkEnd w:id="7"/>
    </w:p>
    <w:p w14:paraId="758B07C7" w14:textId="77777777" w:rsidR="00C435BE" w:rsidRPr="005F5EC0" w:rsidRDefault="00C435BE" w:rsidP="00C435BE">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1B650C1" w14:textId="77777777" w:rsidR="00C435BE" w:rsidRPr="005F5EC0" w:rsidRDefault="00C435BE" w:rsidP="00C435BE">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A44F8DE" w14:textId="77777777" w:rsidR="00C435BE" w:rsidRPr="005F5EC0" w:rsidRDefault="00C435BE" w:rsidP="00C435BE">
      <w:pPr>
        <w:rPr>
          <w:rFonts w:cstheme="minorHAnsi"/>
          <w:b/>
          <w:spacing w:val="-2"/>
          <w:sz w:val="18"/>
          <w:szCs w:val="18"/>
        </w:rPr>
      </w:pPr>
      <w:bookmarkStart w:id="8" w:name="_Toc497764861"/>
      <w:bookmarkStart w:id="9" w:name="_Toc516567173"/>
      <w:r w:rsidRPr="005F5EC0">
        <w:rPr>
          <w:rFonts w:cstheme="minorHAnsi"/>
          <w:b/>
          <w:spacing w:val="-2"/>
          <w:sz w:val="18"/>
          <w:szCs w:val="18"/>
        </w:rPr>
        <w:lastRenderedPageBreak/>
        <w:t>Roles and Responsibilities</w:t>
      </w:r>
      <w:bookmarkEnd w:id="8"/>
      <w:bookmarkEnd w:id="9"/>
    </w:p>
    <w:p w14:paraId="430C471F"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49114E7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37FB519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3F76EAF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502029DE" w14:textId="77777777" w:rsidR="00C435BE" w:rsidRPr="005F5EC0" w:rsidRDefault="00C435BE" w:rsidP="00C435BE">
      <w:pPr>
        <w:rPr>
          <w:rFonts w:cstheme="minorHAnsi"/>
          <w:spacing w:val="-2"/>
          <w:sz w:val="18"/>
          <w:szCs w:val="18"/>
        </w:rPr>
      </w:pPr>
      <w:r w:rsidRPr="005F5EC0">
        <w:rPr>
          <w:rFonts w:cstheme="minorHAnsi"/>
          <w:spacing w:val="-2"/>
          <w:sz w:val="18"/>
          <w:szCs w:val="18"/>
        </w:rPr>
        <w:t>Serve as the repository of knowledge on fraud risks and controls; and</w:t>
      </w:r>
    </w:p>
    <w:p w14:paraId="7CF30F53" w14:textId="77777777" w:rsidR="00C435BE" w:rsidRPr="005F5EC0" w:rsidRDefault="00C435BE" w:rsidP="00C435BE">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139FCFA7"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Personnel</w:t>
      </w:r>
    </w:p>
    <w:p w14:paraId="74EDEDB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66C67514"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Staff members</w:t>
      </w:r>
    </w:p>
    <w:p w14:paraId="66865F3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4BFF06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B05BA4"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35B863EB"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Non-staff personnel</w:t>
      </w:r>
    </w:p>
    <w:p w14:paraId="7DDDF0D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6CF9A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5DB1CF89"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Managers</w:t>
      </w:r>
    </w:p>
    <w:p w14:paraId="0973952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22D157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069C4C99" w14:textId="77777777" w:rsidR="00C435BE" w:rsidRPr="005F5EC0" w:rsidRDefault="00C435BE" w:rsidP="00C435BE">
      <w:pPr>
        <w:rPr>
          <w:rFonts w:cstheme="minorHAnsi"/>
          <w:spacing w:val="-2"/>
          <w:sz w:val="18"/>
          <w:szCs w:val="18"/>
        </w:rPr>
      </w:pPr>
      <w:r w:rsidRPr="005F5EC0">
        <w:rPr>
          <w:rFonts w:cstheme="minorHAnsi"/>
          <w:spacing w:val="-2"/>
          <w:sz w:val="18"/>
          <w:szCs w:val="18"/>
        </w:rPr>
        <w:lastRenderedPageBreak/>
        <w:t>Identify the types of risks to which activities within the area of responsibilities are exposed, including those relating to implementing partnership management and procurement and sub-contracting of goods and services;</w:t>
      </w:r>
    </w:p>
    <w:p w14:paraId="35333411" w14:textId="77777777" w:rsidR="00C435BE" w:rsidRPr="005F5EC0" w:rsidRDefault="00C435BE" w:rsidP="00C435BE">
      <w:pPr>
        <w:rPr>
          <w:rFonts w:cstheme="minorHAnsi"/>
          <w:spacing w:val="-2"/>
          <w:sz w:val="18"/>
          <w:szCs w:val="18"/>
        </w:rPr>
      </w:pPr>
      <w:r w:rsidRPr="005F5EC0">
        <w:rPr>
          <w:rFonts w:cstheme="minorHAnsi"/>
          <w:spacing w:val="-2"/>
          <w:sz w:val="18"/>
          <w:szCs w:val="18"/>
        </w:rPr>
        <w:t>Assess the identified risks and risk mitigation options, and design and implement cost effective prevention and control measures, including to prevent the occurrence and recurrence of fraud and corruption;</w:t>
      </w:r>
    </w:p>
    <w:p w14:paraId="086149A5" w14:textId="77777777" w:rsidR="00C435BE" w:rsidRPr="005F5EC0" w:rsidRDefault="00C435BE" w:rsidP="00C435BE">
      <w:pPr>
        <w:rPr>
          <w:rFonts w:cstheme="minorHAnsi"/>
          <w:spacing w:val="-2"/>
          <w:sz w:val="18"/>
          <w:szCs w:val="18"/>
        </w:rPr>
      </w:pPr>
      <w:r w:rsidRPr="005F5EC0">
        <w:rPr>
          <w:rFonts w:cstheme="minorHAnsi"/>
          <w:spacing w:val="-2"/>
          <w:sz w:val="18"/>
          <w:szCs w:val="18"/>
        </w:rPr>
        <w:t>Escalate any risks where the relevant impact or likelihood is assessed to have markedly increased and can no longer be managed within his / her level</w:t>
      </w:r>
    </w:p>
    <w:p w14:paraId="1752EDC6" w14:textId="77777777" w:rsidR="00C435BE" w:rsidRPr="005F5EC0" w:rsidRDefault="00C435BE" w:rsidP="00C435BE">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63788C8F" w14:textId="77777777" w:rsidR="00C435BE" w:rsidRPr="005F5EC0" w:rsidRDefault="00C435BE" w:rsidP="00C435BE">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22B53CAB" w14:textId="77777777" w:rsidR="00C435BE" w:rsidRPr="005F5EC0" w:rsidRDefault="00C435BE" w:rsidP="00C435BE">
      <w:pPr>
        <w:rPr>
          <w:rFonts w:cstheme="minorHAnsi"/>
          <w:spacing w:val="-2"/>
          <w:sz w:val="18"/>
          <w:szCs w:val="18"/>
        </w:rPr>
      </w:pPr>
    </w:p>
    <w:p w14:paraId="1DE5231F"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F5EC0">
        <w:rPr>
          <w:rFonts w:cstheme="minorHAnsi"/>
          <w:i/>
          <w:spacing w:val="-2"/>
          <w:sz w:val="18"/>
          <w:szCs w:val="18"/>
        </w:rPr>
        <w:t>DoA</w:t>
      </w:r>
      <w:proofErr w:type="spellEnd"/>
      <w:r w:rsidRPr="005F5EC0">
        <w:rPr>
          <w:rFonts w:cstheme="minorHAnsi"/>
          <w:i/>
          <w:spacing w:val="-2"/>
          <w:sz w:val="18"/>
          <w:szCs w:val="18"/>
        </w:rPr>
        <w:t xml:space="preserve"> Policy.</w:t>
      </w:r>
    </w:p>
    <w:p w14:paraId="7A811C2C" w14:textId="77777777" w:rsidR="00C435BE" w:rsidRDefault="00C435BE" w:rsidP="00C435BE">
      <w:pPr>
        <w:tabs>
          <w:tab w:val="num" w:pos="747"/>
        </w:tabs>
        <w:rPr>
          <w:rFonts w:cstheme="minorHAnsi"/>
          <w:b/>
          <w:spacing w:val="-2"/>
          <w:sz w:val="18"/>
          <w:szCs w:val="18"/>
        </w:rPr>
      </w:pPr>
    </w:p>
    <w:p w14:paraId="4622C1DD"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3E741B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4133F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B72DA4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302BB57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7DCBB58" w14:textId="77777777" w:rsidR="00C435BE" w:rsidRDefault="00C435BE" w:rsidP="00C435BE">
      <w:pPr>
        <w:tabs>
          <w:tab w:val="num" w:pos="747"/>
        </w:tabs>
        <w:rPr>
          <w:rFonts w:cstheme="minorHAnsi"/>
          <w:b/>
          <w:spacing w:val="-2"/>
          <w:sz w:val="18"/>
          <w:szCs w:val="18"/>
        </w:rPr>
      </w:pPr>
    </w:p>
    <w:p w14:paraId="0A0BEC2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Vendors</w:t>
      </w:r>
    </w:p>
    <w:p w14:paraId="066F24B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70E0D2E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7C06DD5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678B69" w14:textId="77777777" w:rsidR="00C435BE" w:rsidRDefault="00C435BE" w:rsidP="00C435BE">
      <w:pPr>
        <w:tabs>
          <w:tab w:val="num" w:pos="747"/>
        </w:tabs>
        <w:rPr>
          <w:rFonts w:cstheme="minorHAnsi"/>
          <w:b/>
          <w:spacing w:val="-2"/>
          <w:sz w:val="18"/>
          <w:szCs w:val="18"/>
        </w:rPr>
      </w:pPr>
    </w:p>
    <w:p w14:paraId="555C056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4647F4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OIOS has been entrusted with the responsibility of providing investigation services to UN Women as required. OIOS’s Investigation Division will assess </w:t>
      </w:r>
      <w:proofErr w:type="gramStart"/>
      <w:r w:rsidRPr="005F5EC0">
        <w:rPr>
          <w:rFonts w:cstheme="minorHAnsi"/>
          <w:spacing w:val="-2"/>
          <w:sz w:val="18"/>
          <w:szCs w:val="18"/>
        </w:rPr>
        <w:t>and,</w:t>
      </w:r>
      <w:proofErr w:type="gramEnd"/>
      <w:r w:rsidRPr="005F5EC0">
        <w:rPr>
          <w:rFonts w:cstheme="minorHAnsi"/>
          <w:spacing w:val="-2"/>
          <w:sz w:val="18"/>
          <w:szCs w:val="18"/>
        </w:rPr>
        <w:t xml:space="preserve"> as needed, investigate allegations of fraud, corruption or other wrongdoing by UN Women personnel or by third parties to the detriment of UN Women. OIOS conducts fact-finding investigations in an ethical, </w:t>
      </w:r>
      <w:proofErr w:type="gramStart"/>
      <w:r w:rsidRPr="005F5EC0">
        <w:rPr>
          <w:rFonts w:cstheme="minorHAnsi"/>
          <w:spacing w:val="-2"/>
          <w:sz w:val="18"/>
          <w:szCs w:val="18"/>
        </w:rPr>
        <w:t>professional</w:t>
      </w:r>
      <w:proofErr w:type="gramEnd"/>
      <w:r w:rsidRPr="005F5EC0">
        <w:rPr>
          <w:rFonts w:cstheme="minorHAnsi"/>
          <w:spacing w:val="-2"/>
          <w:sz w:val="18"/>
          <w:szCs w:val="18"/>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16D0979"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lastRenderedPageBreak/>
        <w:t>UN Ethics Office</w:t>
      </w:r>
    </w:p>
    <w:p w14:paraId="5F115A58"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8"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37C3D7AF" w14:textId="77777777" w:rsidR="00C435BE" w:rsidRDefault="00C435BE" w:rsidP="00C435BE">
      <w:pPr>
        <w:rPr>
          <w:rFonts w:cstheme="minorHAnsi"/>
          <w:b/>
          <w:spacing w:val="-2"/>
          <w:sz w:val="18"/>
          <w:szCs w:val="18"/>
        </w:rPr>
      </w:pPr>
      <w:bookmarkStart w:id="10" w:name="_Toc516567174"/>
    </w:p>
    <w:p w14:paraId="6F3615C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Policy</w:t>
      </w:r>
      <w:bookmarkStart w:id="11" w:name="_TOC_250010"/>
      <w:bookmarkEnd w:id="10"/>
    </w:p>
    <w:bookmarkEnd w:id="11"/>
    <w:p w14:paraId="08EDB4BB"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23B2A26"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CCC0D5"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140E7ABB"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A871920"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7BDB952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1F5B94F"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3AD2D1C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4C5D2F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43A751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Programme management</w:t>
      </w:r>
      <w:r w:rsidRPr="005F5EC0">
        <w:rPr>
          <w:rFonts w:cstheme="minorHAnsi"/>
          <w:spacing w:val="-2"/>
          <w:sz w:val="18"/>
          <w:szCs w:val="18"/>
        </w:rPr>
        <w:t xml:space="preserve"> </w:t>
      </w:r>
      <w:r w:rsidRPr="005F5EC0">
        <w:rPr>
          <w:rFonts w:cstheme="minorHAnsi"/>
          <w:b/>
          <w:spacing w:val="-2"/>
          <w:sz w:val="18"/>
          <w:szCs w:val="18"/>
        </w:rPr>
        <w:t>controls</w:t>
      </w:r>
    </w:p>
    <w:p w14:paraId="01AAD1C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When developing a new programme or project, it is important to ensure that fraud risks are fully considered in the programme/project design and processes. This is especially important for </w:t>
      </w:r>
      <w:proofErr w:type="gramStart"/>
      <w:r w:rsidRPr="005F5EC0">
        <w:rPr>
          <w:rFonts w:cstheme="minorHAnsi"/>
          <w:iCs/>
          <w:spacing w:val="-2"/>
          <w:sz w:val="18"/>
          <w:szCs w:val="18"/>
        </w:rPr>
        <w:t>high risk</w:t>
      </w:r>
      <w:proofErr w:type="gramEnd"/>
      <w:r w:rsidRPr="005F5EC0">
        <w:rPr>
          <w:rFonts w:cstheme="minorHAnsi"/>
          <w:iCs/>
          <w:spacing w:val="-2"/>
          <w:sz w:val="18"/>
          <w:szCs w:val="18"/>
        </w:rPr>
        <w:t xml:space="preserve"> programmes/projects, such as those that are complex or operate in high risk environments.</w:t>
      </w:r>
    </w:p>
    <w:p w14:paraId="113E20F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These programme/project risk logs shall be communicated to relevant stakeholders, including donors, implementing partners and responsible parties, together with an assessment of the extent to which risks can be mitigated.</w:t>
      </w:r>
    </w:p>
    <w:p w14:paraId="1782CE7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03780F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Capacity assessments represent a key step in identifying potential partners. As set out above, potential partners must be assessed to determine whether they have an effective policy and system in place to prevent, detect, report, address, and </w:t>
      </w:r>
      <w:r w:rsidRPr="005F5EC0">
        <w:rPr>
          <w:rFonts w:cstheme="minorHAnsi"/>
          <w:iCs/>
          <w:spacing w:val="-2"/>
          <w:sz w:val="18"/>
          <w:szCs w:val="18"/>
        </w:rPr>
        <w:lastRenderedPageBreak/>
        <w:t>follow-up on fraud and irregularities. Potential partners should also be provided with a copy of this Policy to ensure that they are familiar with reporting obligations and mechanisms.</w:t>
      </w:r>
    </w:p>
    <w:p w14:paraId="3C5ABC53"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FF79204" w14:textId="77777777" w:rsidR="00C435BE" w:rsidRPr="005F5EC0" w:rsidRDefault="00C435BE">
      <w:pPr>
        <w:numPr>
          <w:ilvl w:val="2"/>
          <w:numId w:val="47"/>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57A9A9C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E3EB2D" w14:textId="77777777" w:rsidR="00C435BE" w:rsidRPr="005F5EC0" w:rsidRDefault="00C435BE" w:rsidP="00C435BE">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9">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1CC1DEB0"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and procedures, please consult the Procurement and Contract Management Policy and the Separation of Duties section of the ICP. </w:t>
      </w:r>
    </w:p>
    <w:p w14:paraId="5488C86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1E7CC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A1D3C"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Purchasing all assets through a purchase order (PO) to ensure they are captured in the asset management </w:t>
      </w:r>
      <w:proofErr w:type="gramStart"/>
      <w:r w:rsidRPr="005F5EC0">
        <w:rPr>
          <w:rFonts w:cstheme="minorHAnsi"/>
          <w:spacing w:val="-2"/>
          <w:sz w:val="18"/>
          <w:szCs w:val="18"/>
        </w:rPr>
        <w:t>module;</w:t>
      </w:r>
      <w:proofErr w:type="gramEnd"/>
    </w:p>
    <w:p w14:paraId="2BB0533A" w14:textId="77777777" w:rsidR="00C435BE" w:rsidRPr="005F5EC0" w:rsidRDefault="00C435BE" w:rsidP="00C435BE">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2675960A" w14:textId="77777777" w:rsidR="00C435BE" w:rsidRPr="005F5EC0" w:rsidRDefault="00C435BE" w:rsidP="00C435BE">
      <w:pPr>
        <w:rPr>
          <w:rFonts w:cstheme="minorHAnsi"/>
          <w:spacing w:val="-2"/>
          <w:sz w:val="18"/>
          <w:szCs w:val="18"/>
        </w:rPr>
      </w:pPr>
      <w:r w:rsidRPr="005F5EC0">
        <w:rPr>
          <w:rFonts w:cstheme="minorHAnsi"/>
          <w:spacing w:val="-2"/>
          <w:sz w:val="18"/>
          <w:szCs w:val="18"/>
        </w:rPr>
        <w:t>Conducting bi-annual physical verifications.</w:t>
      </w:r>
    </w:p>
    <w:p w14:paraId="0809B96E" w14:textId="77777777" w:rsidR="00C435BE" w:rsidRPr="005F5EC0" w:rsidRDefault="00C435BE" w:rsidP="00C435BE">
      <w:pPr>
        <w:rPr>
          <w:rFonts w:cstheme="minorHAnsi"/>
          <w:spacing w:val="-2"/>
          <w:sz w:val="18"/>
          <w:szCs w:val="18"/>
        </w:rPr>
      </w:pPr>
    </w:p>
    <w:p w14:paraId="781B627C"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4D9E31B9"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48E657A7"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7BD8C8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4DC47E8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The centralized Level 1 (verification) and Level 2 (approval) process within Finance HQ for all general ledger journal entries ensures that all requests are reviewed in terms of accuracy, </w:t>
      </w:r>
      <w:proofErr w:type="gramStart"/>
      <w:r w:rsidRPr="005F5EC0">
        <w:rPr>
          <w:rFonts w:cstheme="minorHAnsi"/>
          <w:iCs/>
          <w:spacing w:val="-2"/>
          <w:sz w:val="18"/>
          <w:szCs w:val="18"/>
        </w:rPr>
        <w:t>correctness</w:t>
      </w:r>
      <w:proofErr w:type="gramEnd"/>
      <w:r w:rsidRPr="005F5EC0">
        <w:rPr>
          <w:rFonts w:cstheme="minorHAnsi"/>
          <w:iCs/>
          <w:spacing w:val="-2"/>
          <w:sz w:val="18"/>
          <w:szCs w:val="18"/>
        </w:rPr>
        <w:t xml:space="preserve"> and validity with focus on the reason for the GLJE request. The verifier and/or approver must reject the GLJE request if none of the above tests are met.</w:t>
      </w:r>
    </w:p>
    <w:p w14:paraId="063765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62F532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30966A98"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584181F"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079E1B0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w:t>
      </w:r>
      <w:r w:rsidRPr="005F5EC0">
        <w:rPr>
          <w:rFonts w:cstheme="minorHAnsi"/>
          <w:iCs/>
          <w:spacing w:val="-2"/>
          <w:sz w:val="18"/>
          <w:szCs w:val="18"/>
        </w:rPr>
        <w:lastRenderedPageBreak/>
        <w:t>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77EC29D"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34FCE54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5F5EC0">
        <w:rPr>
          <w:rFonts w:cstheme="minorHAnsi"/>
          <w:spacing w:val="-2"/>
          <w:sz w:val="18"/>
          <w:szCs w:val="18"/>
        </w:rPr>
        <w:t>anomalies, or</w:t>
      </w:r>
      <w:proofErr w:type="gramEnd"/>
      <w:r w:rsidRPr="005F5EC0">
        <w:rPr>
          <w:rFonts w:cstheme="minorHAnsi"/>
          <w:spacing w:val="-2"/>
          <w:sz w:val="18"/>
          <w:szCs w:val="18"/>
        </w:rPr>
        <w:t xml:space="preserve"> identify areas of high concern. UN Women’s complaint mechanism, highlighted in Section 5.3 below, ensures that any persons who detect and identify such anomalies or concerns, may do so through a dedicated “anti-fraud hotline”.</w:t>
      </w:r>
    </w:p>
    <w:p w14:paraId="64F5231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w:t>
      </w:r>
      <w:proofErr w:type="gramStart"/>
      <w:r w:rsidRPr="005F5EC0">
        <w:rPr>
          <w:rFonts w:cstheme="minorHAnsi"/>
          <w:spacing w:val="-2"/>
          <w:sz w:val="18"/>
          <w:szCs w:val="18"/>
        </w:rPr>
        <w:t>detecting</w:t>
      </w:r>
      <w:proofErr w:type="gramEnd"/>
      <w:r w:rsidRPr="005F5EC0">
        <w:rPr>
          <w:rFonts w:cstheme="minorHAnsi"/>
          <w:spacing w:val="-2"/>
          <w:sz w:val="18"/>
          <w:szCs w:val="18"/>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2B4F458D" w14:textId="77777777" w:rsidR="00C435BE" w:rsidRPr="005F5EC0" w:rsidRDefault="00C435BE" w:rsidP="00C435BE">
      <w:pPr>
        <w:tabs>
          <w:tab w:val="num" w:pos="747"/>
        </w:tabs>
        <w:rPr>
          <w:rFonts w:cstheme="minorHAnsi"/>
          <w:spacing w:val="-2"/>
          <w:sz w:val="18"/>
          <w:szCs w:val="18"/>
        </w:rPr>
      </w:pPr>
      <w:bookmarkStart w:id="12" w:name="_Reporting_Fraud"/>
      <w:bookmarkEnd w:id="12"/>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1B2C0E2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280FDE" w14:textId="77777777" w:rsidR="00C435BE" w:rsidRPr="005F5EC0" w:rsidRDefault="00C435BE">
      <w:pPr>
        <w:numPr>
          <w:ilvl w:val="0"/>
          <w:numId w:val="48"/>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F56A61" w14:textId="77777777" w:rsidR="00C435BE" w:rsidRPr="005F5EC0" w:rsidRDefault="00C435BE" w:rsidP="00C435BE">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50"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54FEBD97" w14:textId="77777777" w:rsidR="00C435BE" w:rsidRPr="005F5EC0" w:rsidRDefault="00C435BE" w:rsidP="00C435BE">
      <w:pPr>
        <w:rPr>
          <w:rFonts w:cstheme="minorHAnsi"/>
          <w:spacing w:val="-2"/>
          <w:sz w:val="18"/>
          <w:szCs w:val="18"/>
        </w:rPr>
      </w:pPr>
    </w:p>
    <w:p w14:paraId="4BBC2618" w14:textId="77777777" w:rsidR="00C435BE" w:rsidRPr="005F5EC0" w:rsidRDefault="00C435BE" w:rsidP="00C435BE">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0C0E3133" w14:textId="77777777" w:rsidR="00C435BE" w:rsidRPr="005F5EC0" w:rsidRDefault="00C435BE" w:rsidP="00C435BE">
      <w:pPr>
        <w:rPr>
          <w:rFonts w:cstheme="minorHAnsi"/>
          <w:spacing w:val="-2"/>
          <w:sz w:val="18"/>
          <w:szCs w:val="18"/>
        </w:rPr>
      </w:pPr>
    </w:p>
    <w:p w14:paraId="17823A23" w14:textId="77777777" w:rsidR="00C435BE" w:rsidRPr="005F5EC0" w:rsidRDefault="00C435BE" w:rsidP="00C435BE">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79FD0490" w14:textId="77777777" w:rsidR="00C435BE" w:rsidRPr="005F5EC0" w:rsidRDefault="00C435BE" w:rsidP="00C435BE">
      <w:pPr>
        <w:rPr>
          <w:rFonts w:cstheme="minorHAnsi"/>
          <w:spacing w:val="-2"/>
          <w:sz w:val="18"/>
          <w:szCs w:val="18"/>
        </w:rPr>
      </w:pPr>
      <w:r w:rsidRPr="005F5EC0">
        <w:rPr>
          <w:rFonts w:cstheme="minorHAnsi"/>
          <w:spacing w:val="-2"/>
          <w:sz w:val="18"/>
          <w:szCs w:val="18"/>
        </w:rPr>
        <w:t>Director, Investigations Division – Office of Internal Oversight Services</w:t>
      </w:r>
    </w:p>
    <w:p w14:paraId="7AA4FCD3" w14:textId="77777777" w:rsidR="00C435BE" w:rsidRPr="005F5EC0" w:rsidRDefault="00C435BE" w:rsidP="00C435BE">
      <w:pPr>
        <w:rPr>
          <w:rFonts w:cstheme="minorHAnsi"/>
          <w:spacing w:val="-2"/>
          <w:sz w:val="18"/>
          <w:szCs w:val="18"/>
        </w:rPr>
      </w:pPr>
      <w:r w:rsidRPr="005F5EC0">
        <w:rPr>
          <w:rFonts w:cstheme="minorHAnsi"/>
          <w:spacing w:val="-2"/>
          <w:sz w:val="18"/>
          <w:szCs w:val="18"/>
        </w:rPr>
        <w:t>7th Floor 300 East 42nd (Corner Second Avenue)</w:t>
      </w:r>
    </w:p>
    <w:p w14:paraId="268415E0" w14:textId="77777777" w:rsidR="00C435BE" w:rsidRPr="005F5EC0" w:rsidRDefault="00C435BE" w:rsidP="00C435BE">
      <w:pPr>
        <w:rPr>
          <w:rFonts w:cstheme="minorHAnsi"/>
          <w:spacing w:val="-2"/>
          <w:sz w:val="18"/>
          <w:szCs w:val="18"/>
        </w:rPr>
      </w:pPr>
      <w:r w:rsidRPr="005F5EC0">
        <w:rPr>
          <w:rFonts w:cstheme="minorHAnsi"/>
          <w:spacing w:val="-2"/>
          <w:sz w:val="18"/>
          <w:szCs w:val="18"/>
        </w:rPr>
        <w:t>New York, NY, 10017, U.S.A.</w:t>
      </w:r>
    </w:p>
    <w:p w14:paraId="34480985" w14:textId="77777777" w:rsidR="00C435BE" w:rsidRPr="005F5EC0" w:rsidRDefault="00C435BE" w:rsidP="00C435BE">
      <w:pPr>
        <w:rPr>
          <w:rFonts w:cstheme="minorHAnsi"/>
          <w:spacing w:val="-2"/>
          <w:sz w:val="18"/>
          <w:szCs w:val="18"/>
        </w:rPr>
      </w:pPr>
    </w:p>
    <w:p w14:paraId="4AA1F04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418CDAF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53BA2960"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Confidentiality</w:t>
      </w:r>
    </w:p>
    <w:p w14:paraId="27D21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3083F4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2E70E40F" w14:textId="77777777" w:rsidR="00C435BE" w:rsidRPr="005F5EC0" w:rsidRDefault="00C435BE" w:rsidP="00C435BE">
      <w:pPr>
        <w:tabs>
          <w:tab w:val="num" w:pos="1247"/>
        </w:tabs>
        <w:rPr>
          <w:rFonts w:cstheme="minorHAnsi"/>
          <w:spacing w:val="-2"/>
          <w:sz w:val="18"/>
          <w:szCs w:val="18"/>
        </w:rPr>
      </w:pPr>
      <w:bookmarkStart w:id="13" w:name="_Protection_from_Retaliation"/>
      <w:bookmarkEnd w:id="13"/>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3BE9D5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14B78A4C"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6041326A"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1">
        <w:r w:rsidRPr="005F5EC0">
          <w:rPr>
            <w:rStyle w:val="Hyperlink"/>
            <w:rFonts w:cstheme="minorHAnsi"/>
            <w:spacing w:val="-2"/>
            <w:sz w:val="18"/>
            <w:szCs w:val="18"/>
          </w:rPr>
          <w:t>ethicsoffice@un.org</w:t>
        </w:r>
      </w:hyperlink>
    </w:p>
    <w:p w14:paraId="4037FE2D"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F1ECCE1"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BA6A6FC"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Investigations</w:t>
      </w:r>
    </w:p>
    <w:p w14:paraId="6360E3D1"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710B3B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6CAADA5"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OIOS investigations procedures, please consult the OIOS Investigations Manual, the UN Women Legal Policy and the UN Women Accountability website.</w:t>
      </w:r>
    </w:p>
    <w:p w14:paraId="5874880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r w:rsidRPr="005F5EC0">
        <w:rPr>
          <w:rFonts w:cstheme="minorHAnsi"/>
          <w:b/>
          <w:spacing w:val="-2"/>
          <w:sz w:val="18"/>
          <w:szCs w:val="18"/>
        </w:rPr>
        <w:t>investigations</w:t>
      </w:r>
    </w:p>
    <w:p w14:paraId="09945755"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AE70DF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If there is evidence of improper use of funds as determined after an investigation, UN Women will use its best efforts, consistent with its regulations, rules, </w:t>
      </w:r>
      <w:proofErr w:type="gramStart"/>
      <w:r w:rsidRPr="005F5EC0">
        <w:rPr>
          <w:rFonts w:cstheme="minorHAnsi"/>
          <w:spacing w:val="-2"/>
          <w:sz w:val="18"/>
          <w:szCs w:val="18"/>
        </w:rPr>
        <w:t>policies</w:t>
      </w:r>
      <w:proofErr w:type="gramEnd"/>
      <w:r w:rsidRPr="005F5EC0">
        <w:rPr>
          <w:rFonts w:cstheme="minorHAnsi"/>
          <w:spacing w:val="-2"/>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2D100F35" w14:textId="77777777" w:rsidR="00C435BE" w:rsidRPr="005F5EC0" w:rsidRDefault="00C435BE" w:rsidP="00C435BE">
      <w:pPr>
        <w:rPr>
          <w:rFonts w:cstheme="minorHAnsi"/>
          <w:spacing w:val="-2"/>
          <w:sz w:val="18"/>
          <w:szCs w:val="18"/>
        </w:rPr>
      </w:pPr>
    </w:p>
    <w:p w14:paraId="5C24207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FF8379"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563A2E9"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2A6D72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3C0194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B96A8F6"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DDCBBF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8248B7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in order to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w:t>
      </w:r>
      <w:proofErr w:type="spellStart"/>
      <w:r w:rsidRPr="005F5EC0">
        <w:rPr>
          <w:rFonts w:cstheme="minorHAnsi"/>
          <w:spacing w:val="-2"/>
          <w:sz w:val="18"/>
          <w:szCs w:val="18"/>
        </w:rPr>
        <w:t>maximise</w:t>
      </w:r>
      <w:proofErr w:type="spellEnd"/>
      <w:r w:rsidRPr="005F5EC0">
        <w:rPr>
          <w:rFonts w:cstheme="minorHAnsi"/>
          <w:spacing w:val="-2"/>
          <w:sz w:val="18"/>
          <w:szCs w:val="18"/>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6D08053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7BBE6E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E968F2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FF87F7" w14:textId="77777777" w:rsidR="00C435BE" w:rsidRPr="005F5EC0" w:rsidRDefault="00C435BE" w:rsidP="00C435BE">
      <w:pPr>
        <w:rPr>
          <w:rFonts w:cstheme="minorHAnsi"/>
          <w:b/>
          <w:spacing w:val="-2"/>
          <w:sz w:val="18"/>
          <w:szCs w:val="18"/>
        </w:rPr>
      </w:pPr>
      <w:bookmarkStart w:id="14" w:name="_Toc516567175"/>
      <w:r w:rsidRPr="005F5EC0">
        <w:rPr>
          <w:rFonts w:cstheme="minorHAnsi"/>
          <w:b/>
          <w:spacing w:val="-2"/>
          <w:sz w:val="18"/>
          <w:szCs w:val="18"/>
        </w:rPr>
        <w:t>Other Provisions</w:t>
      </w:r>
      <w:bookmarkEnd w:id="14"/>
    </w:p>
    <w:p w14:paraId="460FE7AC"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Not applicable.</w:t>
      </w:r>
    </w:p>
    <w:p w14:paraId="6B377C43" w14:textId="77777777" w:rsidR="00C435BE" w:rsidRPr="005F5EC0" w:rsidRDefault="00C435BE" w:rsidP="00C435BE">
      <w:pPr>
        <w:rPr>
          <w:rFonts w:cstheme="minorHAnsi"/>
          <w:b/>
          <w:spacing w:val="-2"/>
          <w:sz w:val="18"/>
          <w:szCs w:val="18"/>
        </w:rPr>
      </w:pPr>
      <w:bookmarkStart w:id="15" w:name="_Toc516567176"/>
      <w:r w:rsidRPr="005F5EC0">
        <w:rPr>
          <w:rFonts w:cstheme="minorHAnsi"/>
          <w:b/>
          <w:spacing w:val="-2"/>
          <w:sz w:val="18"/>
          <w:szCs w:val="18"/>
        </w:rPr>
        <w:t>Entry into Force and Other Transitional Measures</w:t>
      </w:r>
      <w:bookmarkEnd w:id="15"/>
    </w:p>
    <w:p w14:paraId="4AA6FAD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02F11419" w14:textId="77777777" w:rsidR="00C435BE" w:rsidRPr="005F5EC0" w:rsidRDefault="00C435BE" w:rsidP="00C435BE">
      <w:pPr>
        <w:rPr>
          <w:rFonts w:cstheme="minorHAnsi"/>
          <w:b/>
          <w:spacing w:val="-2"/>
          <w:sz w:val="18"/>
          <w:szCs w:val="18"/>
        </w:rPr>
      </w:pPr>
      <w:bookmarkStart w:id="16" w:name="_Toc516567177"/>
      <w:r w:rsidRPr="005F5EC0">
        <w:rPr>
          <w:rFonts w:cstheme="minorHAnsi"/>
          <w:b/>
          <w:spacing w:val="-2"/>
          <w:sz w:val="18"/>
          <w:szCs w:val="18"/>
        </w:rPr>
        <w:t>Relevant documents</w:t>
      </w:r>
      <w:bookmarkEnd w:id="16"/>
    </w:p>
    <w:p w14:paraId="759CB355"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See Annex I.</w:t>
      </w:r>
    </w:p>
    <w:p w14:paraId="1798C330" w14:textId="77777777" w:rsidR="00C435BE" w:rsidRPr="005F5EC0" w:rsidRDefault="00C435BE" w:rsidP="00C435BE">
      <w:pPr>
        <w:rPr>
          <w:rFonts w:cstheme="minorHAnsi"/>
          <w:spacing w:val="-2"/>
          <w:sz w:val="18"/>
          <w:szCs w:val="18"/>
        </w:rPr>
      </w:pPr>
    </w:p>
    <w:p w14:paraId="5A84C3DB" w14:textId="77777777" w:rsidR="00C435BE" w:rsidRPr="005F5EC0" w:rsidRDefault="00C435BE" w:rsidP="00C435BE">
      <w:pPr>
        <w:rPr>
          <w:rFonts w:cstheme="minorHAnsi"/>
          <w:b/>
          <w:spacing w:val="-2"/>
          <w:sz w:val="18"/>
          <w:szCs w:val="18"/>
        </w:rPr>
      </w:pPr>
      <w:r w:rsidRPr="005F5EC0">
        <w:rPr>
          <w:rFonts w:cstheme="minorHAnsi"/>
          <w:b/>
          <w:spacing w:val="-2"/>
          <w:sz w:val="18"/>
          <w:szCs w:val="18"/>
        </w:rPr>
        <w:br w:type="page"/>
      </w:r>
      <w:bookmarkStart w:id="17" w:name="_Toc516567178"/>
      <w:r w:rsidRPr="005F5EC0">
        <w:rPr>
          <w:rFonts w:cstheme="minorHAnsi"/>
          <w:b/>
          <w:spacing w:val="-2"/>
          <w:sz w:val="18"/>
          <w:szCs w:val="18"/>
        </w:rPr>
        <w:lastRenderedPageBreak/>
        <w:t>Annex I: Reference Matrix for Dealing with Fraud</w:t>
      </w:r>
      <w:bookmarkEnd w:id="17"/>
    </w:p>
    <w:tbl>
      <w:tblPr>
        <w:tblStyle w:val="TableGrid"/>
        <w:tblW w:w="9450" w:type="dxa"/>
        <w:tblInd w:w="-275" w:type="dxa"/>
        <w:tblLook w:val="04A0" w:firstRow="1" w:lastRow="0" w:firstColumn="1" w:lastColumn="0" w:noHBand="0" w:noVBand="1"/>
      </w:tblPr>
      <w:tblGrid>
        <w:gridCol w:w="1180"/>
        <w:gridCol w:w="5247"/>
        <w:gridCol w:w="1744"/>
        <w:gridCol w:w="1279"/>
      </w:tblGrid>
      <w:tr w:rsidR="00C435BE" w:rsidRPr="005F5EC0" w14:paraId="41A178B8" w14:textId="77777777" w:rsidTr="00B066AA">
        <w:trPr>
          <w:trHeight w:val="350"/>
        </w:trPr>
        <w:tc>
          <w:tcPr>
            <w:tcW w:w="1180" w:type="dxa"/>
            <w:shd w:val="clear" w:color="auto" w:fill="DBDBDB" w:themeFill="accent3" w:themeFillTint="66"/>
          </w:tcPr>
          <w:p w14:paraId="325A83F9"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5585B202"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050AECA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0F260BD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Focal Point</w:t>
            </w:r>
          </w:p>
        </w:tc>
      </w:tr>
      <w:tr w:rsidR="00C435BE" w:rsidRPr="005F5EC0" w14:paraId="641CEB3F" w14:textId="77777777" w:rsidTr="00B066AA">
        <w:trPr>
          <w:trHeight w:val="2690"/>
        </w:trPr>
        <w:tc>
          <w:tcPr>
            <w:tcW w:w="1180" w:type="dxa"/>
          </w:tcPr>
          <w:p w14:paraId="6AA1127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404E677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Financial Regulations and Rules of the United Nations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ST/GB/2003/7 and, ST/SGB/2003/7/Amend.1)</w:t>
            </w:r>
          </w:p>
          <w:p w14:paraId="1AE3892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 UN Women Financial Regulations and Rules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UNW/2012/6) </w:t>
            </w:r>
          </w:p>
          <w:p w14:paraId="2611B054" w14:textId="77777777" w:rsidR="00C435BE" w:rsidRPr="005F5EC0" w:rsidRDefault="00C435BE" w:rsidP="00B066AA">
            <w:pPr>
              <w:spacing w:after="160" w:line="259" w:lineRule="auto"/>
              <w:rPr>
                <w:rFonts w:cstheme="minorHAnsi"/>
                <w:spacing w:val="-2"/>
                <w:sz w:val="18"/>
                <w:szCs w:val="18"/>
              </w:rPr>
            </w:pPr>
          </w:p>
          <w:p w14:paraId="0FA65678"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Petty Cash Policy</w:t>
            </w:r>
          </w:p>
          <w:p w14:paraId="7B4FE5C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432FC9C1" w14:textId="77777777" w:rsidR="00C435BE" w:rsidRPr="005F5EC0" w:rsidRDefault="00C435BE" w:rsidP="00B066AA">
            <w:pPr>
              <w:spacing w:after="160" w:line="259" w:lineRule="auto"/>
              <w:rPr>
                <w:rFonts w:cstheme="minorHAnsi"/>
                <w:spacing w:val="-2"/>
                <w:sz w:val="18"/>
                <w:szCs w:val="18"/>
              </w:rPr>
            </w:pPr>
          </w:p>
          <w:p w14:paraId="1B5BDAB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Cash </w:t>
            </w:r>
            <w:proofErr w:type="gramStart"/>
            <w:r w:rsidRPr="005F5EC0">
              <w:rPr>
                <w:rFonts w:cstheme="minorHAnsi"/>
                <w:spacing w:val="-2"/>
                <w:sz w:val="18"/>
                <w:szCs w:val="18"/>
              </w:rPr>
              <w:t>Advances</w:t>
            </w:r>
            <w:proofErr w:type="gramEnd"/>
            <w:r w:rsidRPr="005F5EC0">
              <w:rPr>
                <w:rFonts w:cstheme="minorHAnsi"/>
                <w:spacing w:val="-2"/>
                <w:sz w:val="18"/>
                <w:szCs w:val="18"/>
              </w:rPr>
              <w:t xml:space="preserve"> and other Cash Transfers to Partners Policy  </w:t>
            </w:r>
          </w:p>
        </w:tc>
        <w:tc>
          <w:tcPr>
            <w:tcW w:w="1752" w:type="dxa"/>
          </w:tcPr>
          <w:p w14:paraId="2DE169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Segregation of duties</w:t>
            </w:r>
          </w:p>
          <w:p w14:paraId="3B8BE77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Transaction approval system</w:t>
            </w:r>
          </w:p>
          <w:p w14:paraId="013C9CF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D5DD76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C435BE" w:rsidRPr="005F5EC0" w14:paraId="57FC34FB" w14:textId="77777777" w:rsidTr="00B066AA">
        <w:tc>
          <w:tcPr>
            <w:tcW w:w="1180" w:type="dxa"/>
          </w:tcPr>
          <w:p w14:paraId="4479C60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Management</w:t>
            </w:r>
          </w:p>
        </w:tc>
        <w:tc>
          <w:tcPr>
            <w:tcW w:w="5329" w:type="dxa"/>
          </w:tcPr>
          <w:p w14:paraId="0EAE357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UN Women, Programme Formulation </w:t>
            </w:r>
            <w:proofErr w:type="gramStart"/>
            <w:r w:rsidRPr="005F5EC0">
              <w:rPr>
                <w:rFonts w:cstheme="minorHAnsi"/>
                <w:spacing w:val="-2"/>
                <w:sz w:val="18"/>
                <w:szCs w:val="18"/>
              </w:rPr>
              <w:t>Policy;</w:t>
            </w:r>
            <w:proofErr w:type="gramEnd"/>
          </w:p>
          <w:p w14:paraId="4C45B79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Cycle </w:t>
            </w:r>
            <w:proofErr w:type="gramStart"/>
            <w:r w:rsidRPr="005F5EC0">
              <w:rPr>
                <w:rFonts w:cstheme="minorHAnsi"/>
                <w:spacing w:val="-2"/>
                <w:sz w:val="18"/>
                <w:szCs w:val="18"/>
              </w:rPr>
              <w:t>Procedure;</w:t>
            </w:r>
            <w:proofErr w:type="gramEnd"/>
          </w:p>
          <w:p w14:paraId="29A055B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Appraisal and Approval </w:t>
            </w:r>
            <w:proofErr w:type="gramStart"/>
            <w:r w:rsidRPr="005F5EC0">
              <w:rPr>
                <w:rFonts w:cstheme="minorHAnsi"/>
                <w:spacing w:val="-2"/>
                <w:sz w:val="18"/>
                <w:szCs w:val="18"/>
              </w:rPr>
              <w:t>Policy;</w:t>
            </w:r>
            <w:proofErr w:type="gramEnd"/>
          </w:p>
          <w:p w14:paraId="0705737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Procedure for Programme Appraisal and </w:t>
            </w:r>
            <w:proofErr w:type="gramStart"/>
            <w:r w:rsidRPr="005F5EC0">
              <w:rPr>
                <w:rFonts w:cstheme="minorHAnsi"/>
                <w:spacing w:val="-2"/>
                <w:sz w:val="18"/>
                <w:szCs w:val="18"/>
              </w:rPr>
              <w:t>Approval;</w:t>
            </w:r>
            <w:proofErr w:type="gramEnd"/>
          </w:p>
          <w:p w14:paraId="772AC310"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Implementation and Management </w:t>
            </w:r>
            <w:proofErr w:type="gramStart"/>
            <w:r w:rsidRPr="005F5EC0">
              <w:rPr>
                <w:rFonts w:cstheme="minorHAnsi"/>
                <w:spacing w:val="-2"/>
                <w:sz w:val="18"/>
                <w:szCs w:val="18"/>
              </w:rPr>
              <w:t>Policy;</w:t>
            </w:r>
            <w:proofErr w:type="gramEnd"/>
          </w:p>
          <w:p w14:paraId="3E8A372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Implementation and Management </w:t>
            </w:r>
            <w:proofErr w:type="gramStart"/>
            <w:r w:rsidRPr="005F5EC0">
              <w:rPr>
                <w:rFonts w:cstheme="minorHAnsi"/>
                <w:spacing w:val="-2"/>
                <w:sz w:val="18"/>
                <w:szCs w:val="18"/>
              </w:rPr>
              <w:t>Procedure;</w:t>
            </w:r>
            <w:proofErr w:type="gramEnd"/>
          </w:p>
          <w:p w14:paraId="57735E4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Monitoring, Reporting, and Oversight Policy</w:t>
            </w:r>
          </w:p>
          <w:p w14:paraId="7FF50569" w14:textId="77777777" w:rsidR="00C435BE" w:rsidRPr="005F5EC0" w:rsidRDefault="00C435BE" w:rsidP="00B066AA">
            <w:pPr>
              <w:spacing w:after="160" w:line="259" w:lineRule="auto"/>
              <w:rPr>
                <w:rFonts w:cstheme="minorHAnsi"/>
                <w:spacing w:val="-2"/>
                <w:sz w:val="18"/>
                <w:szCs w:val="18"/>
              </w:rPr>
            </w:pPr>
          </w:p>
          <w:p w14:paraId="75DD86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4E876C7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formulation</w:t>
            </w:r>
          </w:p>
          <w:p w14:paraId="3C58B65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2573E4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Programme Division</w:t>
            </w:r>
          </w:p>
        </w:tc>
      </w:tr>
      <w:tr w:rsidR="00C435BE" w:rsidRPr="005F5EC0" w14:paraId="3F63B634" w14:textId="77777777" w:rsidTr="00B066AA">
        <w:trPr>
          <w:trHeight w:val="800"/>
        </w:trPr>
        <w:tc>
          <w:tcPr>
            <w:tcW w:w="1180" w:type="dxa"/>
          </w:tcPr>
          <w:p w14:paraId="0189543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0C7032A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4752CE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4ECA3B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Procurement, DMA</w:t>
            </w:r>
          </w:p>
        </w:tc>
      </w:tr>
      <w:tr w:rsidR="00C435BE" w:rsidRPr="005F5EC0" w14:paraId="4BB8DEFE" w14:textId="77777777" w:rsidTr="00B066AA">
        <w:trPr>
          <w:trHeight w:val="890"/>
        </w:trPr>
        <w:tc>
          <w:tcPr>
            <w:tcW w:w="1180" w:type="dxa"/>
          </w:tcPr>
          <w:p w14:paraId="6F51C73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2F54C9D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Asset Management Policy</w:t>
            </w:r>
          </w:p>
          <w:p w14:paraId="62D052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CF1AD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0E8CD44A"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C435BE" w:rsidRPr="005F5EC0" w14:paraId="2014C061" w14:textId="77777777" w:rsidTr="00B066AA">
        <w:trPr>
          <w:trHeight w:val="1250"/>
        </w:trPr>
        <w:tc>
          <w:tcPr>
            <w:tcW w:w="1180" w:type="dxa"/>
          </w:tcPr>
          <w:p w14:paraId="0E4F94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1DFC52D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Policy</w:t>
            </w:r>
          </w:p>
          <w:p w14:paraId="7402B06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26368FBA" w14:textId="77777777" w:rsidR="00C435BE" w:rsidRPr="005F5EC0" w:rsidRDefault="00C435BE" w:rsidP="00B066AA">
            <w:pPr>
              <w:spacing w:line="259" w:lineRule="auto"/>
              <w:rPr>
                <w:rFonts w:cstheme="minorHAnsi"/>
                <w:spacing w:val="-2"/>
                <w:sz w:val="18"/>
                <w:szCs w:val="18"/>
              </w:rPr>
            </w:pPr>
          </w:p>
          <w:p w14:paraId="1634957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7A5771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agreement</w:t>
            </w:r>
          </w:p>
          <w:p w14:paraId="07A5DDC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139C3A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5B0022C3" w14:textId="77777777" w:rsidTr="00B066AA">
        <w:trPr>
          <w:trHeight w:val="1160"/>
        </w:trPr>
        <w:tc>
          <w:tcPr>
            <w:tcW w:w="1180" w:type="dxa"/>
          </w:tcPr>
          <w:p w14:paraId="57251EBB"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4618DAF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Charter</w:t>
            </w:r>
          </w:p>
          <w:p w14:paraId="42941A0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Rules and Staff Regulation of the United Nations (as at 1 May 2018 ST/SGB/2018/1)</w:t>
            </w:r>
          </w:p>
          <w:p w14:paraId="46B76D8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05F114C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0CB7F0F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07A4DEB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1D7B9CC4" w14:textId="77777777" w:rsidTr="00B066AA">
        <w:trPr>
          <w:trHeight w:val="890"/>
        </w:trPr>
        <w:tc>
          <w:tcPr>
            <w:tcW w:w="1180" w:type="dxa"/>
          </w:tcPr>
          <w:p w14:paraId="2F42735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234FF56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4D8527C2" w14:textId="77777777" w:rsidR="00C435BE" w:rsidRPr="005F5EC0" w:rsidRDefault="00C435BE" w:rsidP="00B066AA">
            <w:pPr>
              <w:spacing w:line="259" w:lineRule="auto"/>
              <w:rPr>
                <w:rFonts w:cstheme="minorHAnsi"/>
                <w:spacing w:val="-2"/>
                <w:sz w:val="18"/>
                <w:szCs w:val="18"/>
              </w:rPr>
            </w:pPr>
          </w:p>
        </w:tc>
        <w:tc>
          <w:tcPr>
            <w:tcW w:w="1752" w:type="dxa"/>
          </w:tcPr>
          <w:p w14:paraId="08532D0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79F3EA9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210B00F3" w14:textId="77777777" w:rsidTr="00B066AA">
        <w:trPr>
          <w:trHeight w:val="890"/>
        </w:trPr>
        <w:tc>
          <w:tcPr>
            <w:tcW w:w="1180" w:type="dxa"/>
          </w:tcPr>
          <w:p w14:paraId="2A39D31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Reporting and investigating misconduct, and </w:t>
            </w:r>
            <w:r w:rsidRPr="005F5EC0">
              <w:rPr>
                <w:rFonts w:cstheme="minorHAnsi"/>
                <w:spacing w:val="-2"/>
                <w:sz w:val="18"/>
                <w:szCs w:val="18"/>
              </w:rPr>
              <w:lastRenderedPageBreak/>
              <w:t>disciplinary process</w:t>
            </w:r>
          </w:p>
        </w:tc>
        <w:tc>
          <w:tcPr>
            <w:tcW w:w="5329" w:type="dxa"/>
          </w:tcPr>
          <w:p w14:paraId="0762C7B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lastRenderedPageBreak/>
              <w:t>Article X and Chapter X of the Staff Rules and Staff Regulation of the United Nations (as at 1 May 2018 ST/SGB/2018/1)</w:t>
            </w:r>
          </w:p>
          <w:p w14:paraId="73943B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18C51C2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5CD5D11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Investigation </w:t>
            </w:r>
          </w:p>
          <w:p w14:paraId="11C45AA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34D6314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182C3E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p w14:paraId="7470A8D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4BD1FB59" w14:textId="77777777" w:rsidTr="00B066AA">
        <w:trPr>
          <w:trHeight w:val="890"/>
        </w:trPr>
        <w:tc>
          <w:tcPr>
            <w:tcW w:w="1180" w:type="dxa"/>
          </w:tcPr>
          <w:p w14:paraId="3E303C0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5B7B92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Financial Regulations and Rules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UNW/2012/6))</w:t>
            </w:r>
          </w:p>
          <w:p w14:paraId="2EB1823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6ADE2A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ST/AI/2004/3 (gross negligence)</w:t>
            </w:r>
          </w:p>
          <w:p w14:paraId="6809215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4150D2F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General reconciliations</w:t>
            </w:r>
          </w:p>
          <w:p w14:paraId="54B9DE5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79947C0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5068495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bl>
    <w:p w14:paraId="51A46B62" w14:textId="77777777" w:rsidR="00C435BE" w:rsidRPr="005F5EC0" w:rsidRDefault="00C435BE" w:rsidP="00C435BE">
      <w:pPr>
        <w:rPr>
          <w:rFonts w:cstheme="minorHAnsi"/>
          <w:spacing w:val="-2"/>
          <w:sz w:val="18"/>
          <w:szCs w:val="18"/>
        </w:rPr>
      </w:pPr>
    </w:p>
    <w:p w14:paraId="2BB87794" w14:textId="77777777" w:rsidR="00C435BE" w:rsidRPr="005F5EC0" w:rsidRDefault="00C435BE" w:rsidP="00C435BE">
      <w:pPr>
        <w:rPr>
          <w:rFonts w:cstheme="minorHAnsi"/>
          <w:spacing w:val="-2"/>
          <w:sz w:val="18"/>
          <w:szCs w:val="18"/>
        </w:rPr>
      </w:pPr>
    </w:p>
    <w:p w14:paraId="5ED02E99" w14:textId="77777777" w:rsidR="00C435BE" w:rsidRPr="005F5EC0" w:rsidRDefault="00C435BE" w:rsidP="00C435BE">
      <w:pPr>
        <w:rPr>
          <w:rFonts w:cstheme="minorHAnsi"/>
          <w:spacing w:val="-2"/>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5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504B" w14:textId="77777777" w:rsidR="003C7644" w:rsidRDefault="003C7644" w:rsidP="00C22EF1">
      <w:pPr>
        <w:spacing w:after="0" w:line="240" w:lineRule="auto"/>
      </w:pPr>
      <w:r>
        <w:separator/>
      </w:r>
    </w:p>
  </w:endnote>
  <w:endnote w:type="continuationSeparator" w:id="0">
    <w:p w14:paraId="05329A75" w14:textId="77777777" w:rsidR="003C7644" w:rsidRDefault="003C7644" w:rsidP="00C22EF1">
      <w:pPr>
        <w:spacing w:after="0" w:line="240" w:lineRule="auto"/>
      </w:pPr>
      <w:r>
        <w:continuationSeparator/>
      </w:r>
    </w:p>
  </w:endnote>
  <w:endnote w:type="continuationNotice" w:id="1">
    <w:p w14:paraId="4A5990F7" w14:textId="77777777" w:rsidR="003C7644" w:rsidRDefault="003C7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AF2"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61062F0" w14:textId="77777777" w:rsidR="00863A7E" w:rsidRDefault="00863A7E">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C6B"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30C647" w14:textId="77777777" w:rsidR="00863A7E" w:rsidRDefault="00863A7E">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C8C"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580065C3" w14:textId="77777777" w:rsidR="00863A7E" w:rsidRDefault="00863A7E">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2A06" w14:textId="77777777" w:rsidR="003C7644" w:rsidRDefault="003C7644" w:rsidP="00C22EF1">
      <w:pPr>
        <w:spacing w:after="0" w:line="240" w:lineRule="auto"/>
      </w:pPr>
      <w:r>
        <w:separator/>
      </w:r>
    </w:p>
  </w:footnote>
  <w:footnote w:type="continuationSeparator" w:id="0">
    <w:p w14:paraId="404FD89C" w14:textId="77777777" w:rsidR="003C7644" w:rsidRDefault="003C7644" w:rsidP="00C22EF1">
      <w:pPr>
        <w:spacing w:after="0" w:line="240" w:lineRule="auto"/>
      </w:pPr>
      <w:r>
        <w:continuationSeparator/>
      </w:r>
    </w:p>
  </w:footnote>
  <w:footnote w:type="continuationNotice" w:id="1">
    <w:p w14:paraId="702B077A" w14:textId="77777777" w:rsidR="003C7644" w:rsidRDefault="003C7644">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3FF" w14:textId="77777777" w:rsidR="00863A7E" w:rsidRDefault="00863A7E">
    <w:pPr>
      <w:shd w:val="clear" w:color="auto" w:fill="4F81BD"/>
      <w:spacing w:after="79"/>
      <w:ind w:left="628"/>
      <w:jc w:val="center"/>
    </w:pPr>
    <w:r>
      <w:rPr>
        <w:color w:val="FFFFFF"/>
      </w:rPr>
      <w:t xml:space="preserve">UN WOMEN PARTNER AGREEMENT </w:t>
    </w:r>
  </w:p>
  <w:p w14:paraId="0607227E" w14:textId="77777777" w:rsidR="00863A7E" w:rsidRDefault="00863A7E">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B56" w14:textId="77777777" w:rsidR="00863A7E" w:rsidRDefault="00863A7E">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EBC" w14:textId="77777777" w:rsidR="00863A7E" w:rsidRDefault="00863A7E">
    <w:pPr>
      <w:shd w:val="clear" w:color="auto" w:fill="4F81BD"/>
      <w:spacing w:after="79"/>
      <w:ind w:left="628"/>
      <w:jc w:val="center"/>
    </w:pPr>
    <w:r>
      <w:rPr>
        <w:color w:val="FFFFFF"/>
      </w:rPr>
      <w:t xml:space="preserve">UN WOMEN PARTNER AGREEMENT </w:t>
    </w:r>
  </w:p>
  <w:p w14:paraId="043CC9A3" w14:textId="77777777" w:rsidR="00863A7E" w:rsidRDefault="00863A7E">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1"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2"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896716"/>
    <w:multiLevelType w:val="hybridMultilevel"/>
    <w:tmpl w:val="FAB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3"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8" w15:restartNumberingAfterBreak="0">
    <w:nsid w:val="6FC65BB9"/>
    <w:multiLevelType w:val="multilevel"/>
    <w:tmpl w:val="CE9CBCE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5BB487C"/>
    <w:multiLevelType w:val="hybridMultilevel"/>
    <w:tmpl w:val="FD5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C62F7D"/>
    <w:multiLevelType w:val="hybridMultilevel"/>
    <w:tmpl w:val="EE9EC22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884999">
    <w:abstractNumId w:val="25"/>
  </w:num>
  <w:num w:numId="2" w16cid:durableId="1264538443">
    <w:abstractNumId w:val="2"/>
  </w:num>
  <w:num w:numId="3" w16cid:durableId="861942287">
    <w:abstractNumId w:val="43"/>
  </w:num>
  <w:num w:numId="4" w16cid:durableId="1237713057">
    <w:abstractNumId w:val="15"/>
  </w:num>
  <w:num w:numId="5" w16cid:durableId="1977836454">
    <w:abstractNumId w:val="30"/>
  </w:num>
  <w:num w:numId="6" w16cid:durableId="838428829">
    <w:abstractNumId w:val="45"/>
  </w:num>
  <w:num w:numId="7" w16cid:durableId="626475794">
    <w:abstractNumId w:val="14"/>
  </w:num>
  <w:num w:numId="8" w16cid:durableId="443695359">
    <w:abstractNumId w:val="8"/>
  </w:num>
  <w:num w:numId="9" w16cid:durableId="1873767909">
    <w:abstractNumId w:val="3"/>
  </w:num>
  <w:num w:numId="10" w16cid:durableId="630748352">
    <w:abstractNumId w:val="7"/>
  </w:num>
  <w:num w:numId="11" w16cid:durableId="12459621">
    <w:abstractNumId w:val="37"/>
  </w:num>
  <w:num w:numId="12" w16cid:durableId="195436940">
    <w:abstractNumId w:val="11"/>
  </w:num>
  <w:num w:numId="13" w16cid:durableId="857691935">
    <w:abstractNumId w:val="6"/>
  </w:num>
  <w:num w:numId="14" w16cid:durableId="1954316278">
    <w:abstractNumId w:val="22"/>
  </w:num>
  <w:num w:numId="15" w16cid:durableId="991637221">
    <w:abstractNumId w:val="24"/>
  </w:num>
  <w:num w:numId="16" w16cid:durableId="1084453150">
    <w:abstractNumId w:val="34"/>
  </w:num>
  <w:num w:numId="17" w16cid:durableId="932857209">
    <w:abstractNumId w:val="12"/>
  </w:num>
  <w:num w:numId="18" w16cid:durableId="1347558946">
    <w:abstractNumId w:val="5"/>
  </w:num>
  <w:num w:numId="19" w16cid:durableId="1593392802">
    <w:abstractNumId w:val="35"/>
  </w:num>
  <w:num w:numId="20" w16cid:durableId="877738673">
    <w:abstractNumId w:val="9"/>
  </w:num>
  <w:num w:numId="21" w16cid:durableId="11997711">
    <w:abstractNumId w:val="33"/>
  </w:num>
  <w:num w:numId="22" w16cid:durableId="99617217">
    <w:abstractNumId w:val="39"/>
  </w:num>
  <w:num w:numId="23" w16cid:durableId="1235509858">
    <w:abstractNumId w:val="26"/>
  </w:num>
  <w:num w:numId="24" w16cid:durableId="249003160">
    <w:abstractNumId w:val="46"/>
  </w:num>
  <w:num w:numId="25" w16cid:durableId="1167019590">
    <w:abstractNumId w:val="16"/>
  </w:num>
  <w:num w:numId="26" w16cid:durableId="872813088">
    <w:abstractNumId w:val="44"/>
  </w:num>
  <w:num w:numId="27" w16cid:durableId="1679624161">
    <w:abstractNumId w:val="42"/>
  </w:num>
  <w:num w:numId="28" w16cid:durableId="732313213">
    <w:abstractNumId w:val="21"/>
  </w:num>
  <w:num w:numId="29" w16cid:durableId="622074853">
    <w:abstractNumId w:val="4"/>
  </w:num>
  <w:num w:numId="30" w16cid:durableId="1559707245">
    <w:abstractNumId w:val="23"/>
  </w:num>
  <w:num w:numId="31" w16cid:durableId="661473308">
    <w:abstractNumId w:val="27"/>
  </w:num>
  <w:num w:numId="32" w16cid:durableId="693729157">
    <w:abstractNumId w:val="18"/>
  </w:num>
  <w:num w:numId="33" w16cid:durableId="2073961200">
    <w:abstractNumId w:val="17"/>
  </w:num>
  <w:num w:numId="34" w16cid:durableId="266160454">
    <w:abstractNumId w:val="19"/>
  </w:num>
  <w:num w:numId="35" w16cid:durableId="1127550504">
    <w:abstractNumId w:val="41"/>
  </w:num>
  <w:num w:numId="36" w16cid:durableId="1134324825">
    <w:abstractNumId w:val="10"/>
  </w:num>
  <w:num w:numId="37" w16cid:durableId="1747221136">
    <w:abstractNumId w:val="29"/>
  </w:num>
  <w:num w:numId="38" w16cid:durableId="1260025822">
    <w:abstractNumId w:val="20"/>
  </w:num>
  <w:num w:numId="39" w16cid:durableId="1470243974">
    <w:abstractNumId w:val="36"/>
  </w:num>
  <w:num w:numId="40" w16cid:durableId="1557740130">
    <w:abstractNumId w:val="31"/>
  </w:num>
  <w:num w:numId="41" w16cid:durableId="1873498532">
    <w:abstractNumId w:val="32"/>
  </w:num>
  <w:num w:numId="42" w16cid:durableId="1304696914">
    <w:abstractNumId w:val="28"/>
  </w:num>
  <w:num w:numId="43" w16cid:durableId="673848983">
    <w:abstractNumId w:val="13"/>
  </w:num>
  <w:num w:numId="44" w16cid:durableId="1231773421">
    <w:abstractNumId w:val="40"/>
  </w:num>
  <w:num w:numId="45" w16cid:durableId="473371339">
    <w:abstractNumId w:val="0"/>
  </w:num>
  <w:num w:numId="46" w16cid:durableId="722489291">
    <w:abstractNumId w:val="1"/>
  </w:num>
  <w:num w:numId="47" w16cid:durableId="1949003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8992165">
    <w:abstractNumId w:val="0"/>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06865"/>
    <w:rsid w:val="00016C76"/>
    <w:rsid w:val="000179FD"/>
    <w:rsid w:val="0002082B"/>
    <w:rsid w:val="00023376"/>
    <w:rsid w:val="00024D8B"/>
    <w:rsid w:val="000267D8"/>
    <w:rsid w:val="000271C0"/>
    <w:rsid w:val="000300F9"/>
    <w:rsid w:val="000318F0"/>
    <w:rsid w:val="0003302B"/>
    <w:rsid w:val="00037A69"/>
    <w:rsid w:val="00046820"/>
    <w:rsid w:val="0004683C"/>
    <w:rsid w:val="00050775"/>
    <w:rsid w:val="0005269B"/>
    <w:rsid w:val="0005432A"/>
    <w:rsid w:val="00060AFD"/>
    <w:rsid w:val="0006160B"/>
    <w:rsid w:val="0006200D"/>
    <w:rsid w:val="00064C4A"/>
    <w:rsid w:val="00066D83"/>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5C33"/>
    <w:rsid w:val="000B64FB"/>
    <w:rsid w:val="000B656C"/>
    <w:rsid w:val="000B7F42"/>
    <w:rsid w:val="000C0A95"/>
    <w:rsid w:val="000C2192"/>
    <w:rsid w:val="000C2551"/>
    <w:rsid w:val="000C5F98"/>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0F315D"/>
    <w:rsid w:val="0010020E"/>
    <w:rsid w:val="00102969"/>
    <w:rsid w:val="001067F3"/>
    <w:rsid w:val="001069E4"/>
    <w:rsid w:val="001079AB"/>
    <w:rsid w:val="00107F5C"/>
    <w:rsid w:val="001106D9"/>
    <w:rsid w:val="00111447"/>
    <w:rsid w:val="00111DFA"/>
    <w:rsid w:val="0011267F"/>
    <w:rsid w:val="00115D97"/>
    <w:rsid w:val="00121367"/>
    <w:rsid w:val="001227F1"/>
    <w:rsid w:val="0012545C"/>
    <w:rsid w:val="001265F6"/>
    <w:rsid w:val="0012727C"/>
    <w:rsid w:val="00131596"/>
    <w:rsid w:val="00133097"/>
    <w:rsid w:val="00133C8C"/>
    <w:rsid w:val="00134858"/>
    <w:rsid w:val="00135BA2"/>
    <w:rsid w:val="00141C1D"/>
    <w:rsid w:val="00145022"/>
    <w:rsid w:val="00147221"/>
    <w:rsid w:val="00152014"/>
    <w:rsid w:val="00152129"/>
    <w:rsid w:val="00152765"/>
    <w:rsid w:val="0015462F"/>
    <w:rsid w:val="00155A11"/>
    <w:rsid w:val="00155DF8"/>
    <w:rsid w:val="00161C30"/>
    <w:rsid w:val="00162441"/>
    <w:rsid w:val="00163CF9"/>
    <w:rsid w:val="00163F42"/>
    <w:rsid w:val="001653BB"/>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378F"/>
    <w:rsid w:val="001A41FB"/>
    <w:rsid w:val="001A4913"/>
    <w:rsid w:val="001A6317"/>
    <w:rsid w:val="001B089C"/>
    <w:rsid w:val="001B1013"/>
    <w:rsid w:val="001B3A0E"/>
    <w:rsid w:val="001B462F"/>
    <w:rsid w:val="001B4BFB"/>
    <w:rsid w:val="001B62F2"/>
    <w:rsid w:val="001B6AD0"/>
    <w:rsid w:val="001C12BB"/>
    <w:rsid w:val="001C1756"/>
    <w:rsid w:val="001C26B6"/>
    <w:rsid w:val="001C2716"/>
    <w:rsid w:val="001C3780"/>
    <w:rsid w:val="001C4F81"/>
    <w:rsid w:val="001C529C"/>
    <w:rsid w:val="001C571C"/>
    <w:rsid w:val="001C5C6A"/>
    <w:rsid w:val="001C6BB3"/>
    <w:rsid w:val="001C7843"/>
    <w:rsid w:val="001D0D64"/>
    <w:rsid w:val="001D501A"/>
    <w:rsid w:val="001D555F"/>
    <w:rsid w:val="001E4FC2"/>
    <w:rsid w:val="001E5DE8"/>
    <w:rsid w:val="001E7A73"/>
    <w:rsid w:val="001F2610"/>
    <w:rsid w:val="001F3266"/>
    <w:rsid w:val="001F332F"/>
    <w:rsid w:val="001F45D2"/>
    <w:rsid w:val="001F4CA2"/>
    <w:rsid w:val="001F53D4"/>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771AB"/>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5412"/>
    <w:rsid w:val="002B687D"/>
    <w:rsid w:val="002C0851"/>
    <w:rsid w:val="002C4802"/>
    <w:rsid w:val="002C48D1"/>
    <w:rsid w:val="002D008C"/>
    <w:rsid w:val="002D02C7"/>
    <w:rsid w:val="002D3928"/>
    <w:rsid w:val="002D517E"/>
    <w:rsid w:val="002D5BF5"/>
    <w:rsid w:val="002D70FE"/>
    <w:rsid w:val="002D7CFA"/>
    <w:rsid w:val="002E1273"/>
    <w:rsid w:val="002E40B0"/>
    <w:rsid w:val="002E5383"/>
    <w:rsid w:val="002E75C7"/>
    <w:rsid w:val="002F137F"/>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08B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0F30"/>
    <w:rsid w:val="0038204D"/>
    <w:rsid w:val="003824EA"/>
    <w:rsid w:val="00383189"/>
    <w:rsid w:val="0038331D"/>
    <w:rsid w:val="00385EA3"/>
    <w:rsid w:val="00391C87"/>
    <w:rsid w:val="00393BC9"/>
    <w:rsid w:val="00395435"/>
    <w:rsid w:val="00395565"/>
    <w:rsid w:val="0039768F"/>
    <w:rsid w:val="00397A6C"/>
    <w:rsid w:val="00397D8E"/>
    <w:rsid w:val="003A2E31"/>
    <w:rsid w:val="003A4174"/>
    <w:rsid w:val="003A5329"/>
    <w:rsid w:val="003A6D81"/>
    <w:rsid w:val="003B247B"/>
    <w:rsid w:val="003B2FD1"/>
    <w:rsid w:val="003B4290"/>
    <w:rsid w:val="003B47CC"/>
    <w:rsid w:val="003B4A52"/>
    <w:rsid w:val="003B599D"/>
    <w:rsid w:val="003B5C53"/>
    <w:rsid w:val="003B6BCD"/>
    <w:rsid w:val="003B6F55"/>
    <w:rsid w:val="003C0450"/>
    <w:rsid w:val="003C2460"/>
    <w:rsid w:val="003C388E"/>
    <w:rsid w:val="003C4C7D"/>
    <w:rsid w:val="003C7371"/>
    <w:rsid w:val="003C7644"/>
    <w:rsid w:val="003D1ABD"/>
    <w:rsid w:val="003D34D4"/>
    <w:rsid w:val="003D3904"/>
    <w:rsid w:val="003D4057"/>
    <w:rsid w:val="003D5969"/>
    <w:rsid w:val="003D7EB2"/>
    <w:rsid w:val="003D7FF1"/>
    <w:rsid w:val="003E3ACA"/>
    <w:rsid w:val="003E7CFB"/>
    <w:rsid w:val="003F0B37"/>
    <w:rsid w:val="003F1451"/>
    <w:rsid w:val="003F514E"/>
    <w:rsid w:val="003F79C1"/>
    <w:rsid w:val="004001F7"/>
    <w:rsid w:val="00402C86"/>
    <w:rsid w:val="00407EEC"/>
    <w:rsid w:val="00413445"/>
    <w:rsid w:val="0041437E"/>
    <w:rsid w:val="004169C3"/>
    <w:rsid w:val="00417427"/>
    <w:rsid w:val="00420CA7"/>
    <w:rsid w:val="0042572A"/>
    <w:rsid w:val="00426E45"/>
    <w:rsid w:val="00427912"/>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4A80"/>
    <w:rsid w:val="00486144"/>
    <w:rsid w:val="00490A08"/>
    <w:rsid w:val="004910B2"/>
    <w:rsid w:val="00493D30"/>
    <w:rsid w:val="004A495F"/>
    <w:rsid w:val="004A55BF"/>
    <w:rsid w:val="004A5BB6"/>
    <w:rsid w:val="004A6FE0"/>
    <w:rsid w:val="004B05FD"/>
    <w:rsid w:val="004B1152"/>
    <w:rsid w:val="004B1637"/>
    <w:rsid w:val="004B353E"/>
    <w:rsid w:val="004B3CB3"/>
    <w:rsid w:val="004B3D2F"/>
    <w:rsid w:val="004B4BA1"/>
    <w:rsid w:val="004B7DB0"/>
    <w:rsid w:val="004C088F"/>
    <w:rsid w:val="004C1210"/>
    <w:rsid w:val="004C1DF3"/>
    <w:rsid w:val="004C2A5B"/>
    <w:rsid w:val="004D118B"/>
    <w:rsid w:val="004D1229"/>
    <w:rsid w:val="004D31D4"/>
    <w:rsid w:val="004D4763"/>
    <w:rsid w:val="004D62EE"/>
    <w:rsid w:val="004E1788"/>
    <w:rsid w:val="004E1AED"/>
    <w:rsid w:val="004E1E2B"/>
    <w:rsid w:val="004E7071"/>
    <w:rsid w:val="004E73A4"/>
    <w:rsid w:val="004E73BE"/>
    <w:rsid w:val="004E78F2"/>
    <w:rsid w:val="004E7D51"/>
    <w:rsid w:val="004F0ACE"/>
    <w:rsid w:val="004F4BB0"/>
    <w:rsid w:val="004F5BB0"/>
    <w:rsid w:val="004F795C"/>
    <w:rsid w:val="005008AB"/>
    <w:rsid w:val="0050654F"/>
    <w:rsid w:val="00511758"/>
    <w:rsid w:val="005128FC"/>
    <w:rsid w:val="00513236"/>
    <w:rsid w:val="00516F13"/>
    <w:rsid w:val="00522AED"/>
    <w:rsid w:val="00522DF6"/>
    <w:rsid w:val="00522F93"/>
    <w:rsid w:val="005232DC"/>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53B"/>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4F69"/>
    <w:rsid w:val="00696578"/>
    <w:rsid w:val="00696E79"/>
    <w:rsid w:val="00697C93"/>
    <w:rsid w:val="006A36FF"/>
    <w:rsid w:val="006A3C4C"/>
    <w:rsid w:val="006A47E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12BE"/>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069D"/>
    <w:rsid w:val="0072080C"/>
    <w:rsid w:val="007208C4"/>
    <w:rsid w:val="0072141E"/>
    <w:rsid w:val="00721E97"/>
    <w:rsid w:val="00723048"/>
    <w:rsid w:val="00726222"/>
    <w:rsid w:val="00726ABA"/>
    <w:rsid w:val="00726AFE"/>
    <w:rsid w:val="00732866"/>
    <w:rsid w:val="00735741"/>
    <w:rsid w:val="007375D4"/>
    <w:rsid w:val="00747DD5"/>
    <w:rsid w:val="00750AD9"/>
    <w:rsid w:val="0075182E"/>
    <w:rsid w:val="00752D96"/>
    <w:rsid w:val="0075464E"/>
    <w:rsid w:val="007569B7"/>
    <w:rsid w:val="00761A0F"/>
    <w:rsid w:val="007622CB"/>
    <w:rsid w:val="00764B27"/>
    <w:rsid w:val="00765435"/>
    <w:rsid w:val="00765471"/>
    <w:rsid w:val="00766659"/>
    <w:rsid w:val="00766983"/>
    <w:rsid w:val="00767578"/>
    <w:rsid w:val="007707F4"/>
    <w:rsid w:val="00772266"/>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1819"/>
    <w:rsid w:val="007C4FD2"/>
    <w:rsid w:val="007C6240"/>
    <w:rsid w:val="007D453C"/>
    <w:rsid w:val="007D4BD2"/>
    <w:rsid w:val="007E0591"/>
    <w:rsid w:val="007E073F"/>
    <w:rsid w:val="007E455A"/>
    <w:rsid w:val="007E558D"/>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0D8A"/>
    <w:rsid w:val="0083354B"/>
    <w:rsid w:val="00834036"/>
    <w:rsid w:val="00842F20"/>
    <w:rsid w:val="00846866"/>
    <w:rsid w:val="00850211"/>
    <w:rsid w:val="008511A2"/>
    <w:rsid w:val="00852E96"/>
    <w:rsid w:val="008537BC"/>
    <w:rsid w:val="0085635B"/>
    <w:rsid w:val="00856EF1"/>
    <w:rsid w:val="0085779D"/>
    <w:rsid w:val="00863A7E"/>
    <w:rsid w:val="00866355"/>
    <w:rsid w:val="00866803"/>
    <w:rsid w:val="00866811"/>
    <w:rsid w:val="00867444"/>
    <w:rsid w:val="0087690E"/>
    <w:rsid w:val="00876D12"/>
    <w:rsid w:val="0087725A"/>
    <w:rsid w:val="0087729A"/>
    <w:rsid w:val="008803EC"/>
    <w:rsid w:val="00881CEB"/>
    <w:rsid w:val="008842A9"/>
    <w:rsid w:val="0088532D"/>
    <w:rsid w:val="008867B6"/>
    <w:rsid w:val="008901C2"/>
    <w:rsid w:val="00893D24"/>
    <w:rsid w:val="00895883"/>
    <w:rsid w:val="0089756B"/>
    <w:rsid w:val="008A4449"/>
    <w:rsid w:val="008A4AD2"/>
    <w:rsid w:val="008A4EC7"/>
    <w:rsid w:val="008A4FD2"/>
    <w:rsid w:val="008A58DA"/>
    <w:rsid w:val="008A5D5D"/>
    <w:rsid w:val="008A6007"/>
    <w:rsid w:val="008B1ACE"/>
    <w:rsid w:val="008B3072"/>
    <w:rsid w:val="008B5D04"/>
    <w:rsid w:val="008B7812"/>
    <w:rsid w:val="008B7BDC"/>
    <w:rsid w:val="008C1AE7"/>
    <w:rsid w:val="008C2E9A"/>
    <w:rsid w:val="008C5314"/>
    <w:rsid w:val="008C6BA5"/>
    <w:rsid w:val="008D0216"/>
    <w:rsid w:val="008D718B"/>
    <w:rsid w:val="008E00C4"/>
    <w:rsid w:val="008E07CF"/>
    <w:rsid w:val="008E3455"/>
    <w:rsid w:val="008E5ACB"/>
    <w:rsid w:val="008E6A06"/>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5E76"/>
    <w:rsid w:val="0093657D"/>
    <w:rsid w:val="00936F92"/>
    <w:rsid w:val="00941C5D"/>
    <w:rsid w:val="00943EE4"/>
    <w:rsid w:val="009504BD"/>
    <w:rsid w:val="00951198"/>
    <w:rsid w:val="00951CF8"/>
    <w:rsid w:val="00953353"/>
    <w:rsid w:val="00954A5B"/>
    <w:rsid w:val="00954A69"/>
    <w:rsid w:val="00955111"/>
    <w:rsid w:val="0095666C"/>
    <w:rsid w:val="0096124B"/>
    <w:rsid w:val="00962755"/>
    <w:rsid w:val="00964AB8"/>
    <w:rsid w:val="00964DC3"/>
    <w:rsid w:val="00965780"/>
    <w:rsid w:val="00966C0C"/>
    <w:rsid w:val="00967C13"/>
    <w:rsid w:val="0097460C"/>
    <w:rsid w:val="009757A3"/>
    <w:rsid w:val="00976AC7"/>
    <w:rsid w:val="009774D9"/>
    <w:rsid w:val="00980F0C"/>
    <w:rsid w:val="009812E6"/>
    <w:rsid w:val="00995628"/>
    <w:rsid w:val="00995B8D"/>
    <w:rsid w:val="00997E9C"/>
    <w:rsid w:val="009A02D9"/>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D47A8"/>
    <w:rsid w:val="009E0081"/>
    <w:rsid w:val="009E4169"/>
    <w:rsid w:val="009E7AC5"/>
    <w:rsid w:val="009F0A48"/>
    <w:rsid w:val="009F2FE7"/>
    <w:rsid w:val="009F4FA3"/>
    <w:rsid w:val="00A014B3"/>
    <w:rsid w:val="00A035E0"/>
    <w:rsid w:val="00A04270"/>
    <w:rsid w:val="00A075BC"/>
    <w:rsid w:val="00A12444"/>
    <w:rsid w:val="00A124C4"/>
    <w:rsid w:val="00A12FF4"/>
    <w:rsid w:val="00A14E48"/>
    <w:rsid w:val="00A15123"/>
    <w:rsid w:val="00A15534"/>
    <w:rsid w:val="00A1718E"/>
    <w:rsid w:val="00A2282F"/>
    <w:rsid w:val="00A22CB9"/>
    <w:rsid w:val="00A252E1"/>
    <w:rsid w:val="00A25997"/>
    <w:rsid w:val="00A31B04"/>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5548"/>
    <w:rsid w:val="00A85BE3"/>
    <w:rsid w:val="00A87EE9"/>
    <w:rsid w:val="00A9027C"/>
    <w:rsid w:val="00A906C2"/>
    <w:rsid w:val="00A9085D"/>
    <w:rsid w:val="00A912DA"/>
    <w:rsid w:val="00A925F2"/>
    <w:rsid w:val="00A92DEC"/>
    <w:rsid w:val="00A92EB5"/>
    <w:rsid w:val="00A9382E"/>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28A7"/>
    <w:rsid w:val="00AD2BE5"/>
    <w:rsid w:val="00AD4090"/>
    <w:rsid w:val="00AD472F"/>
    <w:rsid w:val="00AD6EA8"/>
    <w:rsid w:val="00AE02C1"/>
    <w:rsid w:val="00AE7ECB"/>
    <w:rsid w:val="00AF03EB"/>
    <w:rsid w:val="00AF3AEC"/>
    <w:rsid w:val="00AF7F78"/>
    <w:rsid w:val="00B03A9F"/>
    <w:rsid w:val="00B07A8D"/>
    <w:rsid w:val="00B1004B"/>
    <w:rsid w:val="00B1392B"/>
    <w:rsid w:val="00B14FBB"/>
    <w:rsid w:val="00B21913"/>
    <w:rsid w:val="00B2243B"/>
    <w:rsid w:val="00B2351C"/>
    <w:rsid w:val="00B23C96"/>
    <w:rsid w:val="00B24845"/>
    <w:rsid w:val="00B25368"/>
    <w:rsid w:val="00B30E23"/>
    <w:rsid w:val="00B30F30"/>
    <w:rsid w:val="00B31615"/>
    <w:rsid w:val="00B31738"/>
    <w:rsid w:val="00B36A12"/>
    <w:rsid w:val="00B41B40"/>
    <w:rsid w:val="00B42CA7"/>
    <w:rsid w:val="00B43C86"/>
    <w:rsid w:val="00B44740"/>
    <w:rsid w:val="00B4573B"/>
    <w:rsid w:val="00B462E6"/>
    <w:rsid w:val="00B52511"/>
    <w:rsid w:val="00B53821"/>
    <w:rsid w:val="00B54849"/>
    <w:rsid w:val="00B63A93"/>
    <w:rsid w:val="00B6686F"/>
    <w:rsid w:val="00B672E9"/>
    <w:rsid w:val="00B7020D"/>
    <w:rsid w:val="00B71941"/>
    <w:rsid w:val="00B71D12"/>
    <w:rsid w:val="00B73FDA"/>
    <w:rsid w:val="00B751AC"/>
    <w:rsid w:val="00B82F75"/>
    <w:rsid w:val="00B910FE"/>
    <w:rsid w:val="00B94020"/>
    <w:rsid w:val="00B94395"/>
    <w:rsid w:val="00B94E5E"/>
    <w:rsid w:val="00B951EC"/>
    <w:rsid w:val="00B97401"/>
    <w:rsid w:val="00B9794A"/>
    <w:rsid w:val="00BA19B2"/>
    <w:rsid w:val="00BA3642"/>
    <w:rsid w:val="00BA537E"/>
    <w:rsid w:val="00BA5691"/>
    <w:rsid w:val="00BA6900"/>
    <w:rsid w:val="00BA722A"/>
    <w:rsid w:val="00BB0132"/>
    <w:rsid w:val="00BB052B"/>
    <w:rsid w:val="00BB0779"/>
    <w:rsid w:val="00BB4D69"/>
    <w:rsid w:val="00BC1325"/>
    <w:rsid w:val="00BC1C73"/>
    <w:rsid w:val="00BC3BDA"/>
    <w:rsid w:val="00BC4799"/>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1DE"/>
    <w:rsid w:val="00C05CB3"/>
    <w:rsid w:val="00C0612E"/>
    <w:rsid w:val="00C112E5"/>
    <w:rsid w:val="00C1173C"/>
    <w:rsid w:val="00C1175E"/>
    <w:rsid w:val="00C133D3"/>
    <w:rsid w:val="00C134D6"/>
    <w:rsid w:val="00C1427C"/>
    <w:rsid w:val="00C152BE"/>
    <w:rsid w:val="00C16346"/>
    <w:rsid w:val="00C17C2A"/>
    <w:rsid w:val="00C20D31"/>
    <w:rsid w:val="00C22EF1"/>
    <w:rsid w:val="00C23DF9"/>
    <w:rsid w:val="00C2764A"/>
    <w:rsid w:val="00C31928"/>
    <w:rsid w:val="00C3521D"/>
    <w:rsid w:val="00C358F1"/>
    <w:rsid w:val="00C35F55"/>
    <w:rsid w:val="00C40E02"/>
    <w:rsid w:val="00C41F68"/>
    <w:rsid w:val="00C435BE"/>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09C8"/>
    <w:rsid w:val="00CA3CB1"/>
    <w:rsid w:val="00CA59D5"/>
    <w:rsid w:val="00CB0B08"/>
    <w:rsid w:val="00CB4AB2"/>
    <w:rsid w:val="00CC04A5"/>
    <w:rsid w:val="00CC116A"/>
    <w:rsid w:val="00CC4760"/>
    <w:rsid w:val="00CC52E1"/>
    <w:rsid w:val="00CC59E6"/>
    <w:rsid w:val="00CD13F3"/>
    <w:rsid w:val="00CD2818"/>
    <w:rsid w:val="00CD542E"/>
    <w:rsid w:val="00CE0638"/>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67B7"/>
    <w:rsid w:val="00D223F6"/>
    <w:rsid w:val="00D237BE"/>
    <w:rsid w:val="00D24F0B"/>
    <w:rsid w:val="00D2610A"/>
    <w:rsid w:val="00D321D6"/>
    <w:rsid w:val="00D32FD7"/>
    <w:rsid w:val="00D33551"/>
    <w:rsid w:val="00D349DF"/>
    <w:rsid w:val="00D34CE3"/>
    <w:rsid w:val="00D353CF"/>
    <w:rsid w:val="00D356EA"/>
    <w:rsid w:val="00D357AD"/>
    <w:rsid w:val="00D36FD1"/>
    <w:rsid w:val="00D4250A"/>
    <w:rsid w:val="00D430DE"/>
    <w:rsid w:val="00D44895"/>
    <w:rsid w:val="00D45B16"/>
    <w:rsid w:val="00D45F10"/>
    <w:rsid w:val="00D46AA0"/>
    <w:rsid w:val="00D47390"/>
    <w:rsid w:val="00D53AB4"/>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0B4"/>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456B"/>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2DD"/>
    <w:rsid w:val="00DF6DCF"/>
    <w:rsid w:val="00E05753"/>
    <w:rsid w:val="00E06B72"/>
    <w:rsid w:val="00E11C7C"/>
    <w:rsid w:val="00E120B3"/>
    <w:rsid w:val="00E1438E"/>
    <w:rsid w:val="00E14FCA"/>
    <w:rsid w:val="00E17B7C"/>
    <w:rsid w:val="00E212A2"/>
    <w:rsid w:val="00E21518"/>
    <w:rsid w:val="00E25D46"/>
    <w:rsid w:val="00E26709"/>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5814"/>
    <w:rsid w:val="00E56377"/>
    <w:rsid w:val="00E62C15"/>
    <w:rsid w:val="00E6394F"/>
    <w:rsid w:val="00E63BD1"/>
    <w:rsid w:val="00E641F5"/>
    <w:rsid w:val="00E65A4A"/>
    <w:rsid w:val="00E65ABD"/>
    <w:rsid w:val="00E67145"/>
    <w:rsid w:val="00E67F91"/>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4ECE"/>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0606"/>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47907"/>
    <w:rsid w:val="00F5132D"/>
    <w:rsid w:val="00F532FF"/>
    <w:rsid w:val="00F54AB0"/>
    <w:rsid w:val="00F54DAC"/>
    <w:rsid w:val="00F553E3"/>
    <w:rsid w:val="00F569F3"/>
    <w:rsid w:val="00F632F1"/>
    <w:rsid w:val="00F63FCE"/>
    <w:rsid w:val="00F73833"/>
    <w:rsid w:val="00F749DC"/>
    <w:rsid w:val="00F74F39"/>
    <w:rsid w:val="00F76B54"/>
    <w:rsid w:val="00F77A7C"/>
    <w:rsid w:val="00F80991"/>
    <w:rsid w:val="00F80A78"/>
    <w:rsid w:val="00F81D2F"/>
    <w:rsid w:val="00F81F82"/>
    <w:rsid w:val="00F8281F"/>
    <w:rsid w:val="00F82B7A"/>
    <w:rsid w:val="00F864A6"/>
    <w:rsid w:val="00F91333"/>
    <w:rsid w:val="00F94402"/>
    <w:rsid w:val="00FA051D"/>
    <w:rsid w:val="00FA0C0F"/>
    <w:rsid w:val="00FA11A3"/>
    <w:rsid w:val="00FA3F77"/>
    <w:rsid w:val="00FA5DFA"/>
    <w:rsid w:val="00FA6A2E"/>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2D7F"/>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7E"/>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styleId="ListNumber2">
    <w:name w:val="List Number 2"/>
    <w:basedOn w:val="ListNumber"/>
    <w:autoRedefine/>
    <w:uiPriority w:val="99"/>
    <w:unhideWhenUsed/>
    <w:qFormat/>
    <w:rsid w:val="00C435BE"/>
    <w:pPr>
      <w:numPr>
        <w:numId w:val="46"/>
      </w:numPr>
      <w:tabs>
        <w:tab w:val="clear" w:pos="964"/>
      </w:tabs>
      <w:adjustRightInd w:val="0"/>
      <w:spacing w:before="60" w:after="60" w:line="264" w:lineRule="auto"/>
      <w:ind w:left="1080" w:hanging="360"/>
      <w:contextualSpacing w:val="0"/>
      <w:jc w:val="both"/>
    </w:pPr>
    <w:rPr>
      <w:rFonts w:ascii="Calibri" w:eastAsia="Calibri" w:hAnsi="Calibri" w:cs="Times New Roman"/>
      <w:color w:val="262626" w:themeColor="text1" w:themeTint="D9"/>
    </w:rPr>
  </w:style>
  <w:style w:type="paragraph" w:styleId="ListNumber3">
    <w:name w:val="List Number 3"/>
    <w:basedOn w:val="Normal"/>
    <w:autoRedefine/>
    <w:uiPriority w:val="99"/>
    <w:unhideWhenUsed/>
    <w:qFormat/>
    <w:rsid w:val="00C435BE"/>
    <w:pPr>
      <w:numPr>
        <w:numId w:val="45"/>
      </w:numPr>
      <w:spacing w:before="60" w:after="60" w:line="264" w:lineRule="auto"/>
      <w:contextualSpacing/>
      <w:jc w:val="both"/>
    </w:pPr>
    <w:rPr>
      <w:rFonts w:ascii="Calibri" w:eastAsia="Calibri" w:hAnsi="Calibri" w:cs="Times New Roman"/>
      <w:color w:val="262626" w:themeColor="text1" w:themeTint="D9"/>
    </w:rPr>
  </w:style>
  <w:style w:type="paragraph" w:styleId="ListNumber">
    <w:name w:val="List Number"/>
    <w:basedOn w:val="Normal"/>
    <w:uiPriority w:val="99"/>
    <w:semiHidden/>
    <w:unhideWhenUsed/>
    <w:rsid w:val="00C435BE"/>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41294011">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q@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http://www.unwomen.org/en/about-us/accountability/investigations" TargetMode="External"/><Relationship Id="rId7" Type="http://schemas.openxmlformats.org/officeDocument/2006/relationships/styles" Target="styles.xml"/><Relationship Id="rId12" Type="http://schemas.openxmlformats.org/officeDocument/2006/relationships/hyperlink" Target="mailto:iraq@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iraq@unwomen.org" TargetMode="External"/><Relationship Id="rId20" Type="http://schemas.openxmlformats.org/officeDocument/2006/relationships/footer" Target="footer3.xml"/><Relationship Id="rId29" Type="http://schemas.openxmlformats.org/officeDocument/2006/relationships/hyperlink" Target="https://unwomen.sharepoint.com/management/LF/Repository/Donor%20Specific%20Conditions,%20as%20applicable%20(Annex%203%20-English).pdf" TargetMode="External"/><Relationship Id="rId41" Type="http://schemas.openxmlformats.org/officeDocument/2006/relationships/hyperlink" Target="http://www.unwomen.org/-/media/headquarters/attachments/sections/about%20us/accountability/un-women-anti-fraud-policy-framework-en.pdf?la=en&amp;vs=5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hyperlink" Target="https://unwomen.sharepoint.com/management/POM/POM%20Chapters/ContractandProcurementChapter.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sab.othman@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eader" Target="header3.xml"/><Relationship Id="rId4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settings" Target="settings.xml"/><Relationship Id="rId51" Type="http://schemas.openxmlformats.org/officeDocument/2006/relationships/hyperlink" Target="mailto:ethicsoffice@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45</Pages>
  <Words>19310</Words>
  <Characters>110067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129119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Musab Othman</cp:lastModifiedBy>
  <cp:revision>12</cp:revision>
  <dcterms:created xsi:type="dcterms:W3CDTF">2023-04-02T07:19:00Z</dcterms:created>
  <dcterms:modified xsi:type="dcterms:W3CDTF">2023-04-02T10:25:00Z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