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53461BA5">
      <w:pPr>
        <w:tabs>
          <w:tab w:val="right" w:pos="9000"/>
        </w:tabs>
        <w:spacing w:after="0" w:line="240" w:lineRule="auto"/>
        <w:jc w:val="center"/>
        <w:rPr>
          <w:rFonts w:eastAsia="Times New Roman"/>
          <w:b/>
          <w:bCs/>
          <w:color w:val="002060"/>
          <w:sz w:val="18"/>
          <w:szCs w:val="18"/>
          <w:lang w:val="en-GB" w:eastAsia="en-GB"/>
        </w:rPr>
      </w:pPr>
    </w:p>
    <w:p w14:paraId="2B57B59B" w14:textId="4975C0E6" w:rsidR="00C22EF1" w:rsidRPr="0056586D" w:rsidRDefault="00C22EF1" w:rsidP="0019299C">
      <w:pPr>
        <w:tabs>
          <w:tab w:val="right" w:pos="9000"/>
        </w:tabs>
        <w:spacing w:after="0" w:line="240" w:lineRule="auto"/>
        <w:jc w:val="center"/>
        <w:rPr>
          <w:rFonts w:eastAsia="Times New Roman"/>
          <w:b/>
          <w:color w:val="002060"/>
          <w:sz w:val="18"/>
          <w:szCs w:val="18"/>
          <w:lang w:val="en-GB" w:eastAsia="en-GB"/>
        </w:rPr>
      </w:pPr>
      <w:r w:rsidRPr="53461BA5">
        <w:rPr>
          <w:rFonts w:eastAsia="Times New Roman"/>
          <w:b/>
          <w:bCs/>
          <w:color w:val="002060"/>
          <w:sz w:val="18"/>
          <w:szCs w:val="18"/>
          <w:lang w:val="en-GB" w:eastAsia="en-GB"/>
        </w:rPr>
        <w:t>Annex B</w:t>
      </w:r>
    </w:p>
    <w:p w14:paraId="2481918A" w14:textId="71B1C1ED" w:rsidR="00C22EF1" w:rsidRPr="0056586D" w:rsidRDefault="00C22EF1"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5EF5B9C7" w:rsidR="00C17C2A" w:rsidRPr="0056586D" w:rsidRDefault="00C17C2A"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w:t>
      </w:r>
      <w:r w:rsidR="00097557" w:rsidRPr="0056586D">
        <w:rPr>
          <w:rFonts w:eastAsia="Times New Roman" w:cstheme="minorHAnsi"/>
          <w:b/>
          <w:color w:val="002060"/>
          <w:sz w:val="18"/>
          <w:szCs w:val="18"/>
          <w:lang w:val="en-GB" w:eastAsia="en-GB"/>
        </w:rPr>
        <w:t xml:space="preserve"> </w:t>
      </w:r>
      <w:r w:rsidRPr="0056586D">
        <w:rPr>
          <w:rFonts w:eastAsia="Times New Roman" w:cstheme="minorHAnsi"/>
          <w:b/>
          <w:color w:val="002060"/>
          <w:sz w:val="18"/>
          <w:szCs w:val="18"/>
          <w:lang w:val="en-GB" w:eastAsia="en-GB"/>
        </w:rPr>
        <w:t>- CSOs)</w:t>
      </w:r>
    </w:p>
    <w:p w14:paraId="19B92EC1" w14:textId="2AC8C3A0" w:rsidR="00C22EF1" w:rsidRPr="0056586D" w:rsidRDefault="00C22EF1" w:rsidP="0038204D">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0" w:name="_Hlk535499605"/>
    </w:p>
    <w:bookmarkEnd w:id="0"/>
    <w:p w14:paraId="56F9D521" w14:textId="77777777" w:rsidR="0052371C" w:rsidRPr="0056586D" w:rsidRDefault="0052371C" w:rsidP="0038204D">
      <w:pPr>
        <w:spacing w:after="0" w:line="240" w:lineRule="auto"/>
        <w:jc w:val="center"/>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val="en-GB" w:eastAsia="en-GB"/>
        </w:rPr>
        <w:t>Section 1</w:t>
      </w:r>
    </w:p>
    <w:p w14:paraId="497245DA" w14:textId="77777777" w:rsidR="0052371C" w:rsidRPr="0056586D" w:rsidRDefault="0052371C" w:rsidP="0038204D">
      <w:pPr>
        <w:spacing w:after="0" w:line="240" w:lineRule="auto"/>
        <w:rPr>
          <w:rFonts w:eastAsia="Calibri" w:cstheme="minorHAnsi"/>
          <w:b/>
          <w:bCs/>
          <w:sz w:val="18"/>
          <w:szCs w:val="18"/>
          <w:lang w:val="en-CA"/>
        </w:rPr>
      </w:pPr>
    </w:p>
    <w:p w14:paraId="419C6ACF" w14:textId="7ADBB5A6" w:rsidR="0052371C" w:rsidRPr="0056586D" w:rsidRDefault="0052371C" w:rsidP="0038204D">
      <w:pPr>
        <w:spacing w:after="0" w:line="240" w:lineRule="auto"/>
        <w:rPr>
          <w:rFonts w:eastAsia="Calibri" w:cstheme="minorHAnsi"/>
          <w:b/>
          <w:bCs/>
          <w:sz w:val="18"/>
          <w:szCs w:val="18"/>
          <w:lang w:val="en-CA"/>
        </w:rPr>
      </w:pPr>
      <w:r w:rsidRPr="0056586D">
        <w:rPr>
          <w:rFonts w:eastAsia="Calibri" w:cstheme="minorHAnsi"/>
          <w:b/>
          <w:bCs/>
          <w:sz w:val="18"/>
          <w:szCs w:val="18"/>
          <w:lang w:val="en-CA"/>
        </w:rPr>
        <w:t>CFP No.</w:t>
      </w:r>
      <w:r w:rsidR="00A035E0">
        <w:rPr>
          <w:rFonts w:eastAsia="Calibri" w:cstheme="minorHAnsi"/>
          <w:b/>
          <w:bCs/>
          <w:sz w:val="18"/>
          <w:szCs w:val="18"/>
          <w:lang w:val="en-CA"/>
        </w:rPr>
        <w:t xml:space="preserve"> </w:t>
      </w:r>
      <w:r w:rsidR="00163F42">
        <w:rPr>
          <w:rFonts w:eastAsia="Calibri" w:cstheme="minorHAnsi"/>
          <w:b/>
          <w:bCs/>
          <w:sz w:val="18"/>
          <w:szCs w:val="18"/>
          <w:lang w:val="en-CA"/>
        </w:rPr>
        <w:t xml:space="preserve"> CFP</w:t>
      </w:r>
      <w:r w:rsidR="00163F42" w:rsidRPr="00163F42">
        <w:rPr>
          <w:rFonts w:eastAsia="Calibri" w:cstheme="minorHAnsi"/>
          <w:b/>
          <w:bCs/>
          <w:sz w:val="18"/>
          <w:szCs w:val="18"/>
          <w:lang w:val="en-CA"/>
        </w:rPr>
        <w:t>/IRQ/2023/</w:t>
      </w:r>
      <w:r w:rsidR="00006865">
        <w:rPr>
          <w:rFonts w:eastAsia="Calibri" w:cstheme="minorHAnsi"/>
          <w:b/>
          <w:bCs/>
          <w:sz w:val="18"/>
          <w:szCs w:val="18"/>
          <w:lang w:val="en-CA"/>
        </w:rPr>
        <w:t>0</w:t>
      </w:r>
      <w:r w:rsidR="00D72992">
        <w:rPr>
          <w:rFonts w:eastAsia="Calibri" w:cstheme="minorHAnsi"/>
          <w:b/>
          <w:bCs/>
          <w:sz w:val="18"/>
          <w:szCs w:val="18"/>
          <w:lang w:val="en-CA"/>
        </w:rPr>
        <w:t>2</w:t>
      </w:r>
    </w:p>
    <w:p w14:paraId="28BA5F77" w14:textId="77777777" w:rsidR="0052371C" w:rsidRPr="0056586D" w:rsidRDefault="0052371C" w:rsidP="0038204D">
      <w:pPr>
        <w:spacing w:after="0" w:line="240" w:lineRule="auto"/>
        <w:rPr>
          <w:rFonts w:eastAsia="Calibri" w:cstheme="minorHAnsi"/>
          <w:sz w:val="18"/>
          <w:szCs w:val="18"/>
          <w:lang w:val="en-CA"/>
        </w:rPr>
      </w:pPr>
    </w:p>
    <w:p w14:paraId="767E7005" w14:textId="5D88DCE3"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CFP </w:t>
      </w:r>
      <w:r w:rsidR="0054628A">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 xml:space="preserve">etter for </w:t>
      </w:r>
      <w:r w:rsidR="0006700D" w:rsidRPr="0056586D">
        <w:rPr>
          <w:rFonts w:eastAsia="Times New Roman" w:cstheme="minorHAnsi"/>
          <w:b/>
          <w:color w:val="0070C0"/>
          <w:sz w:val="18"/>
          <w:szCs w:val="18"/>
          <w:lang w:val="en-GB" w:eastAsia="en-GB"/>
        </w:rPr>
        <w:t>Responsible Parties</w:t>
      </w:r>
    </w:p>
    <w:p w14:paraId="6B9C5C89" w14:textId="77777777" w:rsidR="0052371C" w:rsidRPr="0056586D" w:rsidRDefault="0052371C" w:rsidP="0038204D">
      <w:pPr>
        <w:spacing w:after="0" w:line="240" w:lineRule="auto"/>
        <w:rPr>
          <w:rFonts w:eastAsia="Calibri" w:cstheme="minorHAnsi"/>
          <w:sz w:val="18"/>
          <w:szCs w:val="18"/>
          <w:lang w:val="en-CA"/>
        </w:rPr>
      </w:pPr>
    </w:p>
    <w:p w14:paraId="6896E330" w14:textId="71EC9C67" w:rsidR="0052371C" w:rsidRDefault="0026403E" w:rsidP="00093C2D">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093C2D">
      <w:pPr>
        <w:spacing w:after="0" w:line="240" w:lineRule="auto"/>
        <w:jc w:val="both"/>
        <w:rPr>
          <w:rFonts w:eastAsia="Calibri" w:cstheme="minorHAnsi"/>
          <w:spacing w:val="-2"/>
          <w:sz w:val="18"/>
          <w:szCs w:val="18"/>
          <w:lang w:val="en-CA"/>
        </w:rPr>
      </w:pPr>
    </w:p>
    <w:p w14:paraId="7F96862B" w14:textId="7A29BE20" w:rsidR="0052371C" w:rsidRPr="0056586D" w:rsidRDefault="0052371C" w:rsidP="00093C2D">
      <w:pPr>
        <w:spacing w:after="0" w:line="240" w:lineRule="auto"/>
        <w:jc w:val="both"/>
        <w:rPr>
          <w:rFonts w:eastAsia="Calibri" w:cstheme="minorHAnsi"/>
          <w:sz w:val="18"/>
          <w:szCs w:val="18"/>
          <w:lang w:val="en-CA"/>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 xml:space="preserve">at the address specified not later than (time) </w:t>
      </w:r>
      <w:r w:rsidR="00F10606" w:rsidRPr="00F10606">
        <w:rPr>
          <w:rFonts w:eastAsia="Calibri" w:cstheme="minorHAnsi"/>
          <w:b/>
          <w:bCs/>
          <w:spacing w:val="-2"/>
          <w:sz w:val="18"/>
          <w:szCs w:val="18"/>
          <w:lang w:val="en-CA"/>
        </w:rPr>
        <w:t>17:00pm Baghdad time</w:t>
      </w:r>
      <w:r w:rsidRPr="0056586D">
        <w:rPr>
          <w:rFonts w:eastAsia="Calibri" w:cstheme="minorHAnsi"/>
          <w:sz w:val="18"/>
          <w:szCs w:val="18"/>
          <w:lang w:val="en-CA"/>
        </w:rPr>
        <w:t xml:space="preserve"> on (date)</w:t>
      </w:r>
      <w:r w:rsidR="00FE2D7F">
        <w:rPr>
          <w:rFonts w:eastAsia="Calibri" w:cstheme="minorHAnsi"/>
          <w:sz w:val="18"/>
          <w:szCs w:val="18"/>
          <w:lang w:val="en-CA"/>
        </w:rPr>
        <w:t xml:space="preserve"> </w:t>
      </w:r>
      <w:r w:rsidR="008B019D">
        <w:rPr>
          <w:rFonts w:eastAsia="Calibri" w:cstheme="minorHAnsi"/>
          <w:b/>
          <w:bCs/>
          <w:sz w:val="18"/>
          <w:szCs w:val="18"/>
          <w:lang w:val="en-CA"/>
        </w:rPr>
        <w:t>Sunday</w:t>
      </w:r>
      <w:r w:rsidR="00FE2D7F" w:rsidRPr="00FE2D7F">
        <w:rPr>
          <w:rFonts w:eastAsia="Calibri" w:cstheme="minorHAnsi"/>
          <w:b/>
          <w:bCs/>
          <w:sz w:val="18"/>
          <w:szCs w:val="18"/>
          <w:lang w:val="en-CA"/>
        </w:rPr>
        <w:t xml:space="preserve"> </w:t>
      </w:r>
      <w:r w:rsidR="00C202D5">
        <w:rPr>
          <w:rFonts w:eastAsia="Calibri" w:cstheme="minorHAnsi"/>
          <w:b/>
          <w:bCs/>
          <w:sz w:val="18"/>
          <w:szCs w:val="18"/>
          <w:lang w:val="en-CA"/>
        </w:rPr>
        <w:t>30</w:t>
      </w:r>
      <w:r w:rsidR="00C202D5" w:rsidRPr="00C202D5">
        <w:rPr>
          <w:rFonts w:eastAsia="Calibri" w:cstheme="minorHAnsi"/>
          <w:b/>
          <w:bCs/>
          <w:sz w:val="18"/>
          <w:szCs w:val="18"/>
          <w:vertAlign w:val="superscript"/>
          <w:lang w:val="en-CA"/>
        </w:rPr>
        <w:t>th</w:t>
      </w:r>
      <w:r w:rsidR="00C202D5">
        <w:rPr>
          <w:rFonts w:eastAsia="Calibri" w:cstheme="minorHAnsi"/>
          <w:b/>
          <w:bCs/>
          <w:sz w:val="18"/>
          <w:szCs w:val="18"/>
          <w:lang w:val="en-CA"/>
        </w:rPr>
        <w:t xml:space="preserve"> </w:t>
      </w:r>
      <w:r w:rsidR="00FE2D7F" w:rsidRPr="00FE2D7F">
        <w:rPr>
          <w:rFonts w:eastAsia="Calibri" w:cstheme="minorHAnsi"/>
          <w:b/>
          <w:bCs/>
          <w:sz w:val="18"/>
          <w:szCs w:val="18"/>
          <w:lang w:val="en-CA"/>
        </w:rPr>
        <w:t>April 2023</w:t>
      </w:r>
      <w:r w:rsidR="00FE2D7F" w:rsidRPr="0056586D">
        <w:rPr>
          <w:rFonts w:eastAsia="Calibri" w:cstheme="minorHAnsi"/>
          <w:sz w:val="18"/>
          <w:szCs w:val="18"/>
          <w:lang w:val="en-CA"/>
        </w:rPr>
        <w:t>.</w:t>
      </w:r>
    </w:p>
    <w:p w14:paraId="1D32437B" w14:textId="2C538885" w:rsidR="00656EDE" w:rsidRPr="0056586D" w:rsidRDefault="00656EDE" w:rsidP="00093C2D">
      <w:pPr>
        <w:spacing w:after="0" w:line="240" w:lineRule="auto"/>
        <w:jc w:val="both"/>
        <w:rPr>
          <w:rFonts w:eastAsia="Calibri" w:cstheme="minorHAnsi"/>
          <w:sz w:val="18"/>
          <w:szCs w:val="18"/>
          <w:lang w:val="en-CA"/>
        </w:rPr>
      </w:pPr>
    </w:p>
    <w:p w14:paraId="1BA9310F" w14:textId="67498EE9" w:rsidR="00656EDE" w:rsidRPr="0056586D" w:rsidRDefault="00656EDE" w:rsidP="00093C2D">
      <w:pPr>
        <w:spacing w:after="0" w:line="240" w:lineRule="auto"/>
        <w:jc w:val="both"/>
        <w:rPr>
          <w:rFonts w:eastAsia="Calibri" w:cstheme="minorHAnsi"/>
          <w:spacing w:val="-2"/>
          <w:sz w:val="18"/>
          <w:szCs w:val="18"/>
          <w:lang w:val="en-CA"/>
        </w:rPr>
      </w:pPr>
      <w:r w:rsidRPr="0056586D">
        <w:rPr>
          <w:rFonts w:eastAsia="Calibri" w:cstheme="minorHAnsi"/>
          <w:b/>
          <w:bCs/>
          <w:sz w:val="18"/>
          <w:szCs w:val="18"/>
          <w:lang w:val="en-CA"/>
        </w:rPr>
        <w:t>The budget range for this proposal should be</w:t>
      </w:r>
      <w:r w:rsidRPr="0056586D">
        <w:rPr>
          <w:rFonts w:eastAsia="Calibri" w:cstheme="minorHAnsi"/>
          <w:sz w:val="18"/>
          <w:szCs w:val="18"/>
          <w:lang w:val="en-CA"/>
        </w:rPr>
        <w:t xml:space="preserve"> [</w:t>
      </w:r>
      <w:r w:rsidR="008901C2" w:rsidRPr="008901C2">
        <w:rPr>
          <w:rFonts w:eastAsia="Calibri" w:cstheme="minorHAnsi"/>
          <w:b/>
          <w:bCs/>
          <w:sz w:val="18"/>
          <w:szCs w:val="18"/>
          <w:lang w:val="en-CA"/>
        </w:rPr>
        <w:t>$</w:t>
      </w:r>
      <w:r w:rsidR="00E26709">
        <w:rPr>
          <w:rFonts w:eastAsia="Calibri" w:cstheme="minorHAnsi"/>
          <w:b/>
          <w:bCs/>
          <w:sz w:val="18"/>
          <w:szCs w:val="18"/>
          <w:lang w:val="en-CA"/>
        </w:rPr>
        <w:t>1</w:t>
      </w:r>
      <w:r w:rsidR="00625A78">
        <w:rPr>
          <w:rFonts w:eastAsia="Calibri" w:cstheme="minorHAnsi"/>
          <w:b/>
          <w:bCs/>
          <w:sz w:val="18"/>
          <w:szCs w:val="18"/>
          <w:lang w:val="en-CA"/>
        </w:rPr>
        <w:t>3</w:t>
      </w:r>
      <w:r w:rsidR="00F10606" w:rsidRPr="00F10606">
        <w:rPr>
          <w:rFonts w:eastAsia="Calibri" w:cstheme="minorHAnsi"/>
          <w:b/>
          <w:bCs/>
          <w:sz w:val="18"/>
          <w:szCs w:val="18"/>
          <w:lang w:val="en-CA"/>
        </w:rPr>
        <w:t>0,000-</w:t>
      </w:r>
      <w:r w:rsidR="008901C2">
        <w:rPr>
          <w:rFonts w:eastAsia="Calibri" w:cstheme="minorHAnsi"/>
          <w:b/>
          <w:bCs/>
          <w:sz w:val="18"/>
          <w:szCs w:val="18"/>
          <w:lang w:val="en-CA"/>
        </w:rPr>
        <w:t xml:space="preserve"> $</w:t>
      </w:r>
      <w:r w:rsidR="00E26709">
        <w:rPr>
          <w:rFonts w:eastAsia="Calibri" w:cstheme="minorHAnsi"/>
          <w:b/>
          <w:bCs/>
          <w:sz w:val="18"/>
          <w:szCs w:val="18"/>
          <w:lang w:val="en-CA"/>
        </w:rPr>
        <w:t>15</w:t>
      </w:r>
      <w:r w:rsidR="001C3780" w:rsidRPr="00F10606">
        <w:rPr>
          <w:rFonts w:eastAsia="Calibri" w:cstheme="minorHAnsi"/>
          <w:b/>
          <w:bCs/>
          <w:sz w:val="18"/>
          <w:szCs w:val="18"/>
          <w:lang w:val="en-CA"/>
        </w:rPr>
        <w:t>0,000</w:t>
      </w:r>
      <w:r w:rsidR="001C3780">
        <w:rPr>
          <w:rFonts w:eastAsia="Calibri" w:cstheme="minorHAnsi"/>
          <w:sz w:val="18"/>
          <w:szCs w:val="18"/>
          <w:lang w:val="en-CA"/>
        </w:rPr>
        <w:t>]</w:t>
      </w:r>
      <w:r w:rsidR="001C3780" w:rsidRPr="0056586D">
        <w:rPr>
          <w:rFonts w:eastAsia="Calibri" w:cstheme="minorHAnsi"/>
          <w:sz w:val="18"/>
          <w:szCs w:val="18"/>
          <w:lang w:val="en-CA"/>
        </w:rPr>
        <w:t xml:space="preserve"> (</w:t>
      </w:r>
      <w:r w:rsidRPr="0056586D">
        <w:rPr>
          <w:rFonts w:eastAsia="Calibri" w:cstheme="minorHAnsi"/>
          <w:sz w:val="18"/>
          <w:szCs w:val="18"/>
          <w:lang w:val="en-CA"/>
        </w:rPr>
        <w:t>Min. – Max.</w:t>
      </w:r>
      <w:r w:rsidR="0083354B" w:rsidRPr="0056586D">
        <w:rPr>
          <w:rStyle w:val="FootnoteReference"/>
          <w:rFonts w:eastAsia="Calibri" w:cstheme="minorHAnsi"/>
          <w:sz w:val="18"/>
          <w:szCs w:val="18"/>
          <w:lang w:val="en-CA"/>
        </w:rPr>
        <w:footnoteReference w:id="2"/>
      </w:r>
      <w:r w:rsidRPr="0056586D">
        <w:rPr>
          <w:rFonts w:eastAsia="Calibri" w:cstheme="minorHAnsi"/>
          <w:sz w:val="18"/>
          <w:szCs w:val="18"/>
          <w:lang w:val="en-CA"/>
        </w:rPr>
        <w:t>)]</w:t>
      </w:r>
    </w:p>
    <w:p w14:paraId="4CA628BD" w14:textId="77777777" w:rsidR="0052371C" w:rsidRPr="0056586D" w:rsidRDefault="0052371C" w:rsidP="0038204D">
      <w:pPr>
        <w:tabs>
          <w:tab w:val="left" w:pos="-720"/>
          <w:tab w:val="left" w:pos="1440"/>
        </w:tabs>
        <w:suppressAutoHyphens/>
        <w:spacing w:after="0" w:line="240" w:lineRule="auto"/>
        <w:rPr>
          <w:rFonts w:eastAsia="Calibri" w:cstheme="minorHAnsi"/>
          <w:spacing w:val="-2"/>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38204D">
            <w:pPr>
              <w:tabs>
                <w:tab w:val="left" w:pos="-720"/>
                <w:tab w:val="left" w:pos="1440"/>
              </w:tabs>
              <w:suppressAutoHyphens/>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proofErr w:type="gramStart"/>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or</w:t>
            </w:r>
            <w:proofErr w:type="gramEnd"/>
            <w:r w:rsidRPr="0056586D">
              <w:rPr>
                <w:rFonts w:asciiTheme="minorHAnsi" w:hAnsiTheme="minorHAnsi" w:cstheme="minorHAnsi"/>
                <w:b/>
                <w:spacing w:val="-2"/>
                <w:sz w:val="18"/>
                <w:szCs w:val="18"/>
                <w:lang w:val="en-CA"/>
              </w:rPr>
              <w:t xml:space="preserve">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38204D">
            <w:pPr>
              <w:tabs>
                <w:tab w:val="left" w:pos="-720"/>
                <w:tab w:val="left" w:pos="1440"/>
              </w:tabs>
              <w:suppressAutoHyphens/>
              <w:jc w:val="center"/>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DC6588">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DC6588">
            <w:pPr>
              <w:pStyle w:val="ListParagraph"/>
              <w:numPr>
                <w:ilvl w:val="0"/>
                <w:numId w:val="8"/>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rsidP="0042572A">
            <w:pPr>
              <w:pStyle w:val="ListParagraph"/>
              <w:numPr>
                <w:ilvl w:val="0"/>
                <w:numId w:val="8"/>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42572A">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DC6588">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DC6588">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DC6588">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DC6588">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rsidP="00916BE8">
            <w:pPr>
              <w:pStyle w:val="ListParagraph"/>
              <w:numPr>
                <w:ilvl w:val="0"/>
                <w:numId w:val="16"/>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CB0B08">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42572A">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388AC6E5" w14:textId="27B2EEDF" w:rsidR="00A035E0" w:rsidRPr="00A816EB" w:rsidRDefault="00CB0B08" w:rsidP="00A410B1">
            <w:pPr>
              <w:pStyle w:val="ListParagraph"/>
              <w:tabs>
                <w:tab w:val="left" w:pos="-720"/>
                <w:tab w:val="left" w:pos="1440"/>
              </w:tabs>
              <w:suppressAutoHyphens/>
              <w:ind w:left="360"/>
              <w:jc w:val="both"/>
              <w:rPr>
                <w:rFonts w:cs="Calibri"/>
                <w:b/>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sidR="0042572A">
              <w:rPr>
                <w:rFonts w:asciiTheme="minorHAnsi" w:hAnsiTheme="minorHAnsi" w:cstheme="minorHAnsi"/>
                <w:bCs/>
                <w:spacing w:val="-2"/>
                <w:sz w:val="18"/>
                <w:szCs w:val="18"/>
                <w:lang w:val="en-CA"/>
              </w:rPr>
              <w:t xml:space="preserve">template </w:t>
            </w:r>
            <w:r w:rsidRPr="0042572A">
              <w:rPr>
                <w:rFonts w:asciiTheme="minorHAnsi" w:hAnsiTheme="minorHAnsi" w:cstheme="minorHAnsi"/>
                <w:bCs/>
                <w:spacing w:val="-2"/>
                <w:sz w:val="18"/>
                <w:szCs w:val="18"/>
                <w:lang w:val="en-CA"/>
              </w:rPr>
              <w:t>Partner Agreement</w:t>
            </w:r>
            <w:r w:rsidR="00340A27">
              <w:rPr>
                <w:rFonts w:asciiTheme="minorHAnsi" w:hAnsiTheme="minorHAnsi" w:cstheme="minorHAnsi"/>
                <w:bCs/>
                <w:spacing w:val="-2"/>
                <w:sz w:val="18"/>
                <w:szCs w:val="18"/>
                <w:lang w:val="en-CA"/>
              </w:rPr>
              <w:t xml:space="preserve"> </w:t>
            </w:r>
          </w:p>
          <w:p w14:paraId="37D99A10" w14:textId="16829D2F" w:rsidR="0016762F" w:rsidRPr="00A410B1" w:rsidRDefault="0016762F" w:rsidP="00A410B1">
            <w:pPr>
              <w:pStyle w:val="ListParagraph"/>
              <w:tabs>
                <w:tab w:val="left" w:pos="-720"/>
                <w:tab w:val="left" w:pos="1440"/>
              </w:tabs>
              <w:suppressAutoHyphens/>
              <w:ind w:left="360"/>
              <w:jc w:val="both"/>
              <w:rPr>
                <w:rFonts w:cs="Calibri"/>
                <w:bCs/>
                <w:spacing w:val="-2"/>
                <w:sz w:val="18"/>
                <w:szCs w:val="18"/>
                <w:lang w:val="en-CA"/>
              </w:rPr>
            </w:pPr>
            <w:r w:rsidRPr="007C4FD2">
              <w:rPr>
                <w:rFonts w:cstheme="minorHAnsi"/>
                <w:b/>
                <w:spacing w:val="-2"/>
                <w:sz w:val="18"/>
                <w:szCs w:val="18"/>
                <w:lang w:val="en-CA"/>
              </w:rPr>
              <w:t>Annex B-6</w:t>
            </w:r>
            <w:r>
              <w:rPr>
                <w:rFonts w:asciiTheme="minorHAnsi" w:hAnsiTheme="minorHAnsi" w:cstheme="minorHAnsi"/>
                <w:spacing w:val="-2"/>
                <w:sz w:val="18"/>
                <w:szCs w:val="18"/>
                <w:lang w:val="en-CA"/>
              </w:rPr>
              <w:t xml:space="preserve"> UN Women Anti-Fraud Policy</w:t>
            </w:r>
            <w:r w:rsidR="00A410B1">
              <w:rPr>
                <w:rFonts w:asciiTheme="minorHAnsi" w:hAnsiTheme="minorHAnsi" w:cstheme="minorHAnsi"/>
                <w:spacing w:val="-2"/>
                <w:sz w:val="18"/>
                <w:szCs w:val="18"/>
                <w:lang w:val="en-CA"/>
              </w:rPr>
              <w:t xml:space="preserve"> </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DC6588">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DC6588">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38204D">
      <w:pPr>
        <w:tabs>
          <w:tab w:val="left" w:pos="-720"/>
          <w:tab w:val="left" w:pos="1440"/>
        </w:tabs>
        <w:suppressAutoHyphens/>
        <w:spacing w:after="0" w:line="240" w:lineRule="auto"/>
        <w:rPr>
          <w:rFonts w:eastAsia="Calibri" w:cstheme="minorHAnsi"/>
          <w:spacing w:val="-2"/>
          <w:sz w:val="18"/>
          <w:szCs w:val="18"/>
          <w:lang w:val="en-CA"/>
        </w:rPr>
      </w:pPr>
    </w:p>
    <w:p w14:paraId="3C7EB08F" w14:textId="2AA8339F" w:rsidR="0052371C" w:rsidRPr="0056586D" w:rsidRDefault="0052371C" w:rsidP="0038204D">
      <w:pPr>
        <w:tabs>
          <w:tab w:val="left" w:pos="-720"/>
          <w:tab w:val="left" w:pos="1440"/>
        </w:tabs>
        <w:suppressAutoHyphens/>
        <w:spacing w:after="0" w:line="240" w:lineRule="auto"/>
        <w:rPr>
          <w:rFonts w:eastAsia="Calibri" w:cstheme="minorHAnsi"/>
          <w:b/>
          <w:bCs/>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 xml:space="preserve">: </w:t>
      </w:r>
      <w:bookmarkStart w:id="1" w:name="_Hlk130068762"/>
      <w:r w:rsidR="00D21687">
        <w:rPr>
          <w:rFonts w:eastAsia="Calibri" w:cstheme="minorHAnsi"/>
          <w:sz w:val="18"/>
          <w:szCs w:val="18"/>
          <w:lang w:val="en-CA"/>
        </w:rPr>
        <w:fldChar w:fldCharType="begin"/>
      </w:r>
      <w:r w:rsidR="00D21687">
        <w:rPr>
          <w:rFonts w:eastAsia="Calibri" w:cstheme="minorHAnsi"/>
          <w:sz w:val="18"/>
          <w:szCs w:val="18"/>
          <w:lang w:val="en-CA"/>
        </w:rPr>
        <w:instrText xml:space="preserve"> HYPERLINK "mailto:</w:instrText>
      </w:r>
      <w:r w:rsidR="00D21687" w:rsidRPr="00D21687">
        <w:rPr>
          <w:rFonts w:eastAsia="Calibri" w:cstheme="minorHAnsi"/>
          <w:sz w:val="18"/>
          <w:szCs w:val="18"/>
          <w:lang w:val="en-CA"/>
        </w:rPr>
        <w:instrText>iraq@unwomen.org</w:instrText>
      </w:r>
      <w:r w:rsidR="00D21687">
        <w:rPr>
          <w:rFonts w:eastAsia="Calibri" w:cstheme="minorHAnsi"/>
          <w:sz w:val="18"/>
          <w:szCs w:val="18"/>
          <w:lang w:val="en-CA"/>
        </w:rPr>
        <w:instrText xml:space="preserve">" </w:instrText>
      </w:r>
      <w:r w:rsidR="00D21687">
        <w:rPr>
          <w:rFonts w:eastAsia="Calibri" w:cstheme="minorHAnsi"/>
          <w:sz w:val="18"/>
          <w:szCs w:val="18"/>
          <w:lang w:val="en-CA"/>
        </w:rPr>
      </w:r>
      <w:r w:rsidR="00D21687">
        <w:rPr>
          <w:rFonts w:eastAsia="Calibri" w:cstheme="minorHAnsi"/>
          <w:sz w:val="18"/>
          <w:szCs w:val="18"/>
          <w:lang w:val="en-CA"/>
        </w:rPr>
        <w:fldChar w:fldCharType="separate"/>
      </w:r>
      <w:r w:rsidR="00D21687" w:rsidRPr="00744FDC">
        <w:rPr>
          <w:rStyle w:val="Hyperlink"/>
          <w:rFonts w:eastAsia="Calibri" w:cstheme="minorHAnsi"/>
          <w:sz w:val="18"/>
          <w:szCs w:val="18"/>
          <w:lang w:val="en-CA"/>
        </w:rPr>
        <w:t>iraq@unwomen.org</w:t>
      </w:r>
      <w:r w:rsidR="00D21687">
        <w:rPr>
          <w:rFonts w:eastAsia="Calibri" w:cstheme="minorHAnsi"/>
          <w:sz w:val="18"/>
          <w:szCs w:val="18"/>
          <w:lang w:val="en-CA"/>
        </w:rPr>
        <w:fldChar w:fldCharType="end"/>
      </w:r>
      <w:r w:rsidR="00D21687">
        <w:rPr>
          <w:rFonts w:eastAsia="Calibri" w:cstheme="minorHAnsi"/>
          <w:sz w:val="18"/>
          <w:szCs w:val="18"/>
          <w:lang w:val="en-CA"/>
        </w:rPr>
        <w:t xml:space="preserve"> </w:t>
      </w:r>
      <w:bookmarkEnd w:id="1"/>
    </w:p>
    <w:p w14:paraId="634832EB" w14:textId="77777777" w:rsidR="0052371C" w:rsidRPr="0056586D" w:rsidRDefault="0052371C" w:rsidP="0038204D">
      <w:pPr>
        <w:tabs>
          <w:tab w:val="center" w:pos="4320"/>
          <w:tab w:val="right" w:pos="8640"/>
        </w:tabs>
        <w:spacing w:after="0" w:line="240" w:lineRule="auto"/>
        <w:rPr>
          <w:rFonts w:eastAsia="Times New Roman" w:cstheme="minorHAnsi"/>
          <w:b/>
          <w:sz w:val="18"/>
          <w:szCs w:val="18"/>
          <w:lang w:val="en-GB" w:eastAsia="en-GB"/>
        </w:rPr>
      </w:pPr>
    </w:p>
    <w:p w14:paraId="63D63A75" w14:textId="4801499F" w:rsidR="0052371C" w:rsidRPr="0056586D" w:rsidRDefault="0052371C" w:rsidP="00BF36C9">
      <w:pPr>
        <w:numPr>
          <w:ilvl w:val="0"/>
          <w:numId w:val="7"/>
        </w:numPr>
        <w:tabs>
          <w:tab w:val="center" w:pos="4320"/>
          <w:tab w:val="right" w:pos="8640"/>
        </w:tabs>
        <w:spacing w:after="0" w:line="240" w:lineRule="auto"/>
        <w:contextualSpacing/>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Proposal </w:t>
      </w:r>
      <w:r w:rsidR="00D32FD7">
        <w:rPr>
          <w:rFonts w:eastAsia="Times New Roman" w:cstheme="minorHAnsi"/>
          <w:b/>
          <w:color w:val="0070C0"/>
          <w:sz w:val="18"/>
          <w:szCs w:val="18"/>
          <w:lang w:val="en-GB" w:eastAsia="en-GB"/>
        </w:rPr>
        <w:t>D</w:t>
      </w:r>
      <w:r w:rsidRPr="0056586D">
        <w:rPr>
          <w:rFonts w:eastAsia="Times New Roman" w:cstheme="minorHAnsi"/>
          <w:b/>
          <w:color w:val="0070C0"/>
          <w:sz w:val="18"/>
          <w:szCs w:val="18"/>
          <w:lang w:val="en-GB" w:eastAsia="en-GB"/>
        </w:rPr>
        <w:t xml:space="preserve">ata </w:t>
      </w:r>
      <w:r w:rsidR="00D32FD7">
        <w:rPr>
          <w:rFonts w:eastAsia="Times New Roman" w:cstheme="minorHAnsi"/>
          <w:b/>
          <w:color w:val="0070C0"/>
          <w:sz w:val="18"/>
          <w:szCs w:val="18"/>
          <w:lang w:val="en-GB" w:eastAsia="en-GB"/>
        </w:rPr>
        <w:t>S</w:t>
      </w:r>
      <w:r w:rsidRPr="0056586D">
        <w:rPr>
          <w:rFonts w:eastAsia="Times New Roman" w:cstheme="minorHAnsi"/>
          <w:b/>
          <w:color w:val="0070C0"/>
          <w:sz w:val="18"/>
          <w:szCs w:val="18"/>
          <w:lang w:val="en-GB" w:eastAsia="en-GB"/>
        </w:rPr>
        <w:t xml:space="preserve">heet for </w:t>
      </w:r>
      <w:r w:rsidR="0006700D" w:rsidRPr="0056586D">
        <w:rPr>
          <w:rFonts w:eastAsia="Times New Roman" w:cstheme="minorHAnsi"/>
          <w:b/>
          <w:color w:val="0070C0"/>
          <w:sz w:val="18"/>
          <w:szCs w:val="18"/>
          <w:lang w:val="en-GB" w:eastAsia="en-GB"/>
        </w:rPr>
        <w:t>Responsible Parties</w:t>
      </w:r>
    </w:p>
    <w:p w14:paraId="4F49C55D"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965"/>
        <w:gridCol w:w="1440"/>
      </w:tblGrid>
      <w:tr w:rsidR="0052371C" w:rsidRPr="0056586D" w14:paraId="3EE1D0EF" w14:textId="77777777" w:rsidTr="00FE2D7F">
        <w:trPr>
          <w:trHeight w:val="315"/>
        </w:trPr>
        <w:tc>
          <w:tcPr>
            <w:tcW w:w="4590"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384F619"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p>
        </w:tc>
      </w:tr>
      <w:tr w:rsidR="0052371C" w:rsidRPr="0056586D" w14:paraId="3423111B" w14:textId="77777777" w:rsidTr="00FE2D7F">
        <w:trPr>
          <w:trHeight w:val="360"/>
        </w:trPr>
        <w:tc>
          <w:tcPr>
            <w:tcW w:w="4590" w:type="dxa"/>
            <w:tcBorders>
              <w:top w:val="single" w:sz="4" w:space="0" w:color="auto"/>
              <w:left w:val="single" w:sz="4" w:space="0" w:color="auto"/>
              <w:bottom w:val="single" w:sz="4" w:space="0" w:color="auto"/>
              <w:right w:val="single" w:sz="4" w:space="0" w:color="auto"/>
            </w:tcBorders>
          </w:tcPr>
          <w:p w14:paraId="78192EF9" w14:textId="0D317069" w:rsidR="0052371C" w:rsidRPr="00A1718E" w:rsidRDefault="0092275C" w:rsidP="0038204D">
            <w:pPr>
              <w:tabs>
                <w:tab w:val="right" w:pos="2880"/>
                <w:tab w:val="left" w:pos="3690"/>
                <w:tab w:val="left" w:pos="5040"/>
              </w:tabs>
              <w:ind w:right="144"/>
              <w:outlineLvl w:val="0"/>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w:t>
            </w:r>
            <w:r w:rsidRPr="0092275C">
              <w:rPr>
                <w:rFonts w:asciiTheme="minorHAnsi" w:eastAsia="Times New Roman" w:hAnsiTheme="minorHAnsi" w:cstheme="minorHAnsi"/>
                <w:bCs/>
                <w:sz w:val="18"/>
                <w:szCs w:val="18"/>
              </w:rPr>
              <w:t>Advancing Inclusive Women’s Political Participation in Iraq”</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792BF19A" w14:textId="2E36081A"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Date:</w:t>
            </w:r>
            <w:r w:rsidR="00FE2D7F" w:rsidRPr="00FE2D7F">
              <w:rPr>
                <w:rFonts w:asciiTheme="minorHAnsi" w:eastAsia="Times New Roman" w:hAnsiTheme="minorHAnsi" w:cstheme="minorHAnsi"/>
                <w:b/>
                <w:sz w:val="18"/>
                <w:szCs w:val="18"/>
              </w:rPr>
              <w:t xml:space="preserve"> </w:t>
            </w:r>
            <w:r w:rsidR="008B019D">
              <w:rPr>
                <w:rFonts w:asciiTheme="minorHAnsi" w:eastAsia="Times New Roman" w:hAnsiTheme="minorHAnsi" w:cstheme="minorHAnsi"/>
                <w:bCs/>
                <w:sz w:val="18"/>
                <w:szCs w:val="18"/>
              </w:rPr>
              <w:t>Sunday</w:t>
            </w:r>
            <w:r w:rsidR="006A47EC" w:rsidRPr="006A47EC">
              <w:rPr>
                <w:rFonts w:asciiTheme="minorHAnsi" w:eastAsia="Times New Roman" w:hAnsiTheme="minorHAnsi" w:cstheme="minorHAnsi"/>
                <w:bCs/>
                <w:sz w:val="18"/>
                <w:szCs w:val="18"/>
              </w:rPr>
              <w:t xml:space="preserve"> </w:t>
            </w:r>
            <w:r w:rsidR="008B019D">
              <w:rPr>
                <w:rFonts w:asciiTheme="minorHAnsi" w:eastAsia="Times New Roman" w:hAnsiTheme="minorHAnsi" w:cstheme="minorHAnsi"/>
                <w:bCs/>
                <w:sz w:val="18"/>
                <w:szCs w:val="18"/>
              </w:rPr>
              <w:t>9</w:t>
            </w:r>
            <w:r w:rsidR="008B019D" w:rsidRPr="008B019D">
              <w:rPr>
                <w:rFonts w:asciiTheme="minorHAnsi" w:eastAsia="Times New Roman" w:hAnsiTheme="minorHAnsi" w:cstheme="minorHAnsi"/>
                <w:bCs/>
                <w:sz w:val="18"/>
                <w:szCs w:val="18"/>
                <w:vertAlign w:val="superscript"/>
              </w:rPr>
              <w:t>th</w:t>
            </w:r>
            <w:r w:rsidR="008B019D">
              <w:rPr>
                <w:rFonts w:asciiTheme="minorHAnsi" w:eastAsia="Times New Roman" w:hAnsiTheme="minorHAnsi" w:cstheme="minorHAnsi"/>
                <w:bCs/>
                <w:sz w:val="18"/>
                <w:szCs w:val="18"/>
              </w:rPr>
              <w:t xml:space="preserve"> April</w:t>
            </w:r>
            <w:r w:rsidR="006A47EC" w:rsidRPr="006A47EC">
              <w:rPr>
                <w:rFonts w:asciiTheme="minorHAnsi" w:eastAsia="Times New Roman" w:hAnsiTheme="minorHAnsi" w:cstheme="minorHAnsi"/>
                <w:bCs/>
                <w:sz w:val="18"/>
                <w:szCs w:val="18"/>
              </w:rPr>
              <w:t xml:space="preserve"> 2023</w:t>
            </w:r>
            <w:r w:rsidR="006A47EC">
              <w:rPr>
                <w:rFonts w:asciiTheme="minorHAnsi" w:eastAsia="Times New Roman" w:hAnsiTheme="minorHAnsi" w:cstheme="minorHAnsi"/>
                <w:b/>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5E0978F" w14:textId="3CE55CFF"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Time:</w:t>
            </w:r>
            <w:r w:rsidR="006A47EC">
              <w:rPr>
                <w:rFonts w:asciiTheme="minorHAnsi" w:eastAsia="Times New Roman" w:hAnsiTheme="minorHAnsi" w:cstheme="minorHAnsi"/>
                <w:b/>
                <w:sz w:val="18"/>
                <w:szCs w:val="18"/>
              </w:rPr>
              <w:t xml:space="preserve"> </w:t>
            </w:r>
            <w:r w:rsidR="006A47EC" w:rsidRPr="006A47EC">
              <w:rPr>
                <w:rFonts w:asciiTheme="minorHAnsi" w:eastAsia="Times New Roman" w:hAnsiTheme="minorHAnsi" w:cstheme="minorHAnsi"/>
                <w:bCs/>
                <w:sz w:val="18"/>
                <w:szCs w:val="18"/>
                <w:lang w:val="en-US"/>
              </w:rPr>
              <w:t>5pm AST</w:t>
            </w:r>
          </w:p>
        </w:tc>
      </w:tr>
      <w:tr w:rsidR="0052371C" w:rsidRPr="0056586D" w14:paraId="682EC9B1" w14:textId="77777777" w:rsidTr="00FE2D7F">
        <w:trPr>
          <w:trHeight w:val="332"/>
        </w:trPr>
        <w:tc>
          <w:tcPr>
            <w:tcW w:w="4590" w:type="dxa"/>
            <w:tcBorders>
              <w:top w:val="single" w:sz="4" w:space="0" w:color="auto"/>
              <w:left w:val="single" w:sz="4" w:space="0" w:color="auto"/>
              <w:bottom w:val="single" w:sz="4" w:space="0" w:color="auto"/>
              <w:right w:val="single" w:sz="4" w:space="0" w:color="auto"/>
            </w:tcBorders>
          </w:tcPr>
          <w:p w14:paraId="40540F93" w14:textId="66AEB0BB"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Progra</w:t>
            </w:r>
            <w:r w:rsidR="0036317A">
              <w:rPr>
                <w:rFonts w:asciiTheme="minorHAnsi" w:eastAsia="Times New Roman" w:hAnsiTheme="minorHAnsi" w:cstheme="minorHAnsi"/>
                <w:b/>
                <w:sz w:val="18"/>
                <w:szCs w:val="18"/>
              </w:rPr>
              <w:t xml:space="preserve">mme Officer’s </w:t>
            </w:r>
            <w:r w:rsidR="00782F12">
              <w:rPr>
                <w:rFonts w:asciiTheme="minorHAnsi" w:eastAsia="Times New Roman" w:hAnsiTheme="minorHAnsi" w:cstheme="minorHAnsi"/>
                <w:b/>
                <w:sz w:val="18"/>
                <w:szCs w:val="18"/>
              </w:rPr>
              <w:t>n</w:t>
            </w:r>
            <w:r w:rsidR="0036317A">
              <w:rPr>
                <w:rFonts w:asciiTheme="minorHAnsi" w:eastAsia="Times New Roman" w:hAnsiTheme="minorHAnsi" w:cstheme="minorHAnsi"/>
                <w:b/>
                <w:sz w:val="18"/>
                <w:szCs w:val="18"/>
              </w:rPr>
              <w:t>ame:</w:t>
            </w:r>
            <w:r w:rsidR="00FE2D7F">
              <w:rPr>
                <w:rFonts w:asciiTheme="minorHAnsi" w:eastAsia="Times New Roman" w:hAnsiTheme="minorHAnsi" w:cstheme="minorHAnsi"/>
                <w:b/>
                <w:sz w:val="18"/>
                <w:szCs w:val="18"/>
              </w:rPr>
              <w:t xml:space="preserve"> </w:t>
            </w:r>
            <w:r w:rsidR="00C34030">
              <w:rPr>
                <w:rFonts w:asciiTheme="minorHAnsi" w:eastAsia="Times New Roman" w:hAnsiTheme="minorHAnsi" w:cstheme="minorHAnsi"/>
                <w:bCs/>
                <w:sz w:val="18"/>
                <w:szCs w:val="18"/>
              </w:rPr>
              <w:t xml:space="preserve">Anas Salameh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auto"/>
          </w:tcPr>
          <w:p w14:paraId="73E66147" w14:textId="440C4055"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w:t>
            </w:r>
            <w:r w:rsidR="00697C93" w:rsidRPr="00FE2D7F">
              <w:rPr>
                <w:rFonts w:asciiTheme="minorHAnsi" w:eastAsia="Times New Roman" w:hAnsiTheme="minorHAnsi" w:cstheme="minorHAnsi"/>
                <w:b/>
                <w:sz w:val="18"/>
                <w:szCs w:val="18"/>
              </w:rPr>
              <w:t>Via</w:t>
            </w:r>
            <w:r w:rsidRPr="00FE2D7F">
              <w:rPr>
                <w:rFonts w:asciiTheme="minorHAnsi" w:eastAsia="Times New Roman" w:hAnsiTheme="minorHAnsi" w:cstheme="minorHAnsi"/>
                <w:b/>
                <w:sz w:val="18"/>
                <w:szCs w:val="18"/>
              </w:rPr>
              <w:t xml:space="preserve"> e-mail)</w:t>
            </w:r>
            <w:r w:rsidR="00FE2D7F">
              <w:rPr>
                <w:rFonts w:asciiTheme="minorHAnsi" w:eastAsia="Times New Roman" w:hAnsiTheme="minorHAnsi" w:cstheme="minorHAnsi"/>
                <w:b/>
                <w:sz w:val="18"/>
                <w:szCs w:val="18"/>
              </w:rPr>
              <w:t xml:space="preserve"> </w:t>
            </w:r>
            <w:hyperlink r:id="rId12" w:history="1">
              <w:r w:rsidR="00FE2D7F" w:rsidRPr="00744FDC">
                <w:rPr>
                  <w:rStyle w:val="Hyperlink"/>
                  <w:rFonts w:eastAsia="Times New Roman" w:cstheme="minorHAnsi"/>
                  <w:b/>
                  <w:sz w:val="18"/>
                  <w:szCs w:val="18"/>
                </w:rPr>
                <w:t>iraq@unwomen.org</w:t>
              </w:r>
            </w:hyperlink>
            <w:r w:rsidR="00FE2D7F">
              <w:rPr>
                <w:rFonts w:asciiTheme="minorHAnsi" w:eastAsia="Times New Roman" w:hAnsiTheme="minorHAnsi" w:cstheme="minorHAnsi"/>
                <w:b/>
                <w:sz w:val="18"/>
                <w:szCs w:val="18"/>
              </w:rPr>
              <w:t xml:space="preserve"> </w:t>
            </w:r>
          </w:p>
        </w:tc>
      </w:tr>
      <w:tr w:rsidR="0052371C" w:rsidRPr="0056586D" w14:paraId="017BC11E" w14:textId="77777777" w:rsidTr="00FE2D7F">
        <w:trPr>
          <w:trHeight w:val="324"/>
        </w:trPr>
        <w:tc>
          <w:tcPr>
            <w:tcW w:w="4590" w:type="dxa"/>
            <w:tcBorders>
              <w:top w:val="single" w:sz="4" w:space="0" w:color="auto"/>
              <w:left w:val="single" w:sz="4" w:space="0" w:color="auto"/>
              <w:bottom w:val="single" w:sz="4" w:space="0" w:color="auto"/>
              <w:right w:val="single" w:sz="4" w:space="0" w:color="auto"/>
            </w:tcBorders>
          </w:tcPr>
          <w:p w14:paraId="051AF421" w14:textId="4CA2D8D9"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Email:</w:t>
            </w:r>
            <w:r w:rsidR="00FE2D7F">
              <w:rPr>
                <w:rFonts w:asciiTheme="minorHAnsi" w:eastAsia="Times New Roman" w:hAnsiTheme="minorHAnsi" w:cstheme="minorHAnsi"/>
                <w:b/>
                <w:sz w:val="18"/>
                <w:szCs w:val="18"/>
              </w:rPr>
              <w:t xml:space="preserve"> </w:t>
            </w:r>
            <w:hyperlink r:id="rId13" w:history="1">
              <w:r w:rsidR="00625A78" w:rsidRPr="00744FDC">
                <w:rPr>
                  <w:rStyle w:val="Hyperlink"/>
                  <w:rFonts w:eastAsia="Times New Roman" w:cstheme="minorHAnsi"/>
                  <w:b/>
                  <w:sz w:val="18"/>
                  <w:szCs w:val="18"/>
                </w:rPr>
                <w:t>anas.salameh@unwomen.org</w:t>
              </w:r>
            </w:hyperlink>
            <w:r w:rsidR="00625A78">
              <w:rPr>
                <w:rFonts w:asciiTheme="minorHAnsi" w:eastAsia="Times New Roman" w:hAnsiTheme="minorHAnsi" w:cstheme="minorHAnsi"/>
                <w:b/>
                <w:sz w:val="18"/>
                <w:szCs w:val="18"/>
              </w:rPr>
              <w:t xml:space="preserve">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6143D2C" w14:textId="7B278A19" w:rsidR="0052371C" w:rsidRPr="00FE2D7F" w:rsidRDefault="0026403E"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UN Women</w:t>
            </w:r>
            <w:r w:rsidR="0052371C" w:rsidRPr="00FE2D7F">
              <w:rPr>
                <w:rFonts w:asciiTheme="minorHAnsi" w:eastAsia="Times New Roman" w:hAnsiTheme="minorHAnsi" w:cstheme="minorHAnsi"/>
                <w:b/>
                <w:sz w:val="18"/>
                <w:szCs w:val="18"/>
              </w:rPr>
              <w:t xml:space="preserve"> clarifications to proponents due: [if applicable]</w:t>
            </w:r>
          </w:p>
        </w:tc>
      </w:tr>
      <w:tr w:rsidR="0052371C" w:rsidRPr="0056586D" w14:paraId="60C82E14" w14:textId="77777777" w:rsidTr="00FE2D7F">
        <w:tc>
          <w:tcPr>
            <w:tcW w:w="4590" w:type="dxa"/>
            <w:tcBorders>
              <w:top w:val="single" w:sz="4" w:space="0" w:color="auto"/>
              <w:left w:val="single" w:sz="4" w:space="0" w:color="auto"/>
              <w:bottom w:val="single" w:sz="4" w:space="0" w:color="auto"/>
              <w:right w:val="single" w:sz="4" w:space="0" w:color="auto"/>
            </w:tcBorders>
          </w:tcPr>
          <w:p w14:paraId="03AC4064" w14:textId="4BB2DC3D" w:rsidR="0052371C" w:rsidRPr="0056586D" w:rsidRDefault="00866355"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Telephone </w:t>
            </w:r>
            <w:r w:rsidR="00782F12">
              <w:rPr>
                <w:rFonts w:asciiTheme="minorHAnsi" w:eastAsia="Times New Roman" w:hAnsiTheme="minorHAnsi" w:cstheme="minorHAnsi"/>
                <w:b/>
                <w:sz w:val="18"/>
                <w:szCs w:val="18"/>
              </w:rPr>
              <w:t>n</w:t>
            </w:r>
            <w:r w:rsidRPr="0056586D">
              <w:rPr>
                <w:rFonts w:asciiTheme="minorHAnsi" w:eastAsia="Times New Roman" w:hAnsiTheme="minorHAnsi" w:cstheme="minorHAnsi"/>
                <w:b/>
                <w:sz w:val="18"/>
                <w:szCs w:val="18"/>
              </w:rPr>
              <w:t>umber:</w:t>
            </w:r>
            <w:r w:rsidR="006A47EC">
              <w:rPr>
                <w:rFonts w:asciiTheme="minorHAnsi" w:eastAsia="Times New Roman" w:hAnsiTheme="minorHAnsi" w:cstheme="minorHAnsi"/>
                <w:b/>
                <w:sz w:val="18"/>
                <w:szCs w:val="18"/>
              </w:rPr>
              <w:t xml:space="preserve"> </w:t>
            </w:r>
            <w:r w:rsidR="00625A78" w:rsidRPr="00625A78">
              <w:rPr>
                <w:rFonts w:asciiTheme="minorHAnsi" w:eastAsia="Times New Roman" w:hAnsiTheme="minorHAnsi" w:cstheme="minorHAnsi"/>
                <w:bCs/>
                <w:sz w:val="18"/>
                <w:szCs w:val="18"/>
              </w:rPr>
              <w:t>+962799750340</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022F016B" w14:textId="02F20F19"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Date:</w:t>
            </w:r>
            <w:r w:rsidR="006A47EC">
              <w:rPr>
                <w:rFonts w:asciiTheme="minorHAnsi" w:eastAsia="Times New Roman" w:hAnsiTheme="minorHAnsi" w:cstheme="minorHAnsi"/>
                <w:b/>
                <w:sz w:val="18"/>
                <w:szCs w:val="18"/>
              </w:rPr>
              <w:t xml:space="preserve"> </w:t>
            </w:r>
            <w:r w:rsidR="005534A0">
              <w:rPr>
                <w:rFonts w:asciiTheme="minorHAnsi" w:eastAsia="Times New Roman" w:hAnsiTheme="minorHAnsi" w:cstheme="minorHAnsi"/>
                <w:bCs/>
                <w:sz w:val="18"/>
                <w:szCs w:val="18"/>
              </w:rPr>
              <w:t>Tuesday</w:t>
            </w:r>
            <w:r w:rsidR="006A47EC" w:rsidRPr="006A47EC">
              <w:rPr>
                <w:rFonts w:asciiTheme="minorHAnsi" w:eastAsia="Times New Roman" w:hAnsiTheme="minorHAnsi" w:cstheme="minorHAnsi"/>
                <w:bCs/>
                <w:sz w:val="18"/>
                <w:szCs w:val="18"/>
              </w:rPr>
              <w:t xml:space="preserve"> </w:t>
            </w:r>
            <w:r w:rsidR="008B019D">
              <w:rPr>
                <w:rFonts w:asciiTheme="minorHAnsi" w:eastAsia="Times New Roman" w:hAnsiTheme="minorHAnsi" w:cstheme="minorHAnsi"/>
                <w:bCs/>
                <w:sz w:val="18"/>
                <w:szCs w:val="18"/>
              </w:rPr>
              <w:t>1</w:t>
            </w:r>
            <w:r w:rsidR="005534A0">
              <w:rPr>
                <w:rFonts w:asciiTheme="minorHAnsi" w:eastAsia="Times New Roman" w:hAnsiTheme="minorHAnsi" w:cstheme="minorHAnsi"/>
                <w:bCs/>
                <w:sz w:val="18"/>
                <w:szCs w:val="18"/>
              </w:rPr>
              <w:t>1</w:t>
            </w:r>
            <w:r w:rsidR="008B019D" w:rsidRPr="008B019D">
              <w:rPr>
                <w:rFonts w:asciiTheme="minorHAnsi" w:eastAsia="Times New Roman" w:hAnsiTheme="minorHAnsi" w:cstheme="minorHAnsi"/>
                <w:bCs/>
                <w:sz w:val="18"/>
                <w:szCs w:val="18"/>
                <w:vertAlign w:val="superscript"/>
              </w:rPr>
              <w:t>th</w:t>
            </w:r>
            <w:r w:rsidR="006A47EC" w:rsidRPr="006A47EC">
              <w:rPr>
                <w:rFonts w:asciiTheme="minorHAnsi" w:eastAsia="Times New Roman" w:hAnsiTheme="minorHAnsi" w:cstheme="minorHAnsi"/>
                <w:bCs/>
                <w:sz w:val="18"/>
                <w:szCs w:val="18"/>
              </w:rPr>
              <w:t xml:space="preserve"> April 2023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56109D" w14:textId="3C74D070"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Time:</w:t>
            </w:r>
            <w:r w:rsidR="006A47EC">
              <w:rPr>
                <w:rFonts w:asciiTheme="minorHAnsi" w:eastAsia="Times New Roman" w:hAnsiTheme="minorHAnsi" w:cstheme="minorHAnsi"/>
                <w:b/>
                <w:sz w:val="18"/>
                <w:szCs w:val="18"/>
              </w:rPr>
              <w:t xml:space="preserve"> </w:t>
            </w:r>
            <w:r w:rsidR="006A47EC" w:rsidRPr="006A47EC">
              <w:rPr>
                <w:rFonts w:asciiTheme="minorHAnsi" w:eastAsia="Times New Roman" w:hAnsiTheme="minorHAnsi" w:cstheme="minorHAnsi"/>
                <w:bCs/>
                <w:sz w:val="18"/>
                <w:szCs w:val="18"/>
                <w:lang w:val="en-US"/>
              </w:rPr>
              <w:t>5pm AST</w:t>
            </w:r>
          </w:p>
        </w:tc>
      </w:tr>
      <w:tr w:rsidR="0052371C" w:rsidRPr="0056586D" w14:paraId="48C0CD39" w14:textId="77777777" w:rsidTr="00FE2D7F">
        <w:trPr>
          <w:trHeight w:val="279"/>
        </w:trPr>
        <w:tc>
          <w:tcPr>
            <w:tcW w:w="4590" w:type="dxa"/>
            <w:tcBorders>
              <w:top w:val="single" w:sz="4" w:space="0" w:color="auto"/>
              <w:left w:val="single" w:sz="4" w:space="0" w:color="auto"/>
              <w:bottom w:val="single" w:sz="4" w:space="0" w:color="auto"/>
              <w:right w:val="single" w:sz="4" w:space="0" w:color="auto"/>
            </w:tcBorders>
          </w:tcPr>
          <w:p w14:paraId="30DBA49F" w14:textId="77777777"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5473B74" w14:textId="77777777"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Proposal due:</w:t>
            </w:r>
          </w:p>
        </w:tc>
      </w:tr>
      <w:tr w:rsidR="0052371C" w:rsidRPr="0056586D" w14:paraId="446B5A3F" w14:textId="77777777" w:rsidTr="00FE2D7F">
        <w:tc>
          <w:tcPr>
            <w:tcW w:w="4590" w:type="dxa"/>
            <w:tcBorders>
              <w:top w:val="single" w:sz="4" w:space="0" w:color="auto"/>
              <w:left w:val="single" w:sz="4" w:space="0" w:color="auto"/>
              <w:bottom w:val="single" w:sz="4" w:space="0" w:color="auto"/>
              <w:right w:val="single" w:sz="4" w:space="0" w:color="auto"/>
            </w:tcBorders>
          </w:tcPr>
          <w:p w14:paraId="278DD5C1" w14:textId="71044F5A" w:rsidR="0052371C" w:rsidRPr="0056586D"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Issue date:</w:t>
            </w:r>
            <w:r w:rsidR="006A47EC">
              <w:rPr>
                <w:rFonts w:asciiTheme="minorHAnsi" w:eastAsia="Times New Roman" w:hAnsiTheme="minorHAnsi" w:cstheme="minorHAnsi"/>
                <w:b/>
                <w:sz w:val="18"/>
                <w:szCs w:val="18"/>
              </w:rPr>
              <w:t xml:space="preserve"> </w:t>
            </w:r>
            <w:r w:rsidR="008B019D">
              <w:rPr>
                <w:rFonts w:asciiTheme="minorHAnsi" w:eastAsia="Times New Roman" w:hAnsiTheme="minorHAnsi" w:cstheme="minorHAnsi"/>
                <w:bCs/>
                <w:sz w:val="18"/>
                <w:szCs w:val="18"/>
              </w:rPr>
              <w:t>Thursday</w:t>
            </w:r>
            <w:r w:rsidR="006A47EC" w:rsidRPr="006A47EC">
              <w:rPr>
                <w:rFonts w:asciiTheme="minorHAnsi" w:eastAsia="Times New Roman" w:hAnsiTheme="minorHAnsi" w:cstheme="minorHAnsi"/>
                <w:bCs/>
                <w:sz w:val="18"/>
                <w:szCs w:val="18"/>
              </w:rPr>
              <w:t xml:space="preserve"> </w:t>
            </w:r>
            <w:r w:rsidR="008B019D">
              <w:rPr>
                <w:rFonts w:asciiTheme="minorHAnsi" w:eastAsia="Times New Roman" w:hAnsiTheme="minorHAnsi" w:cstheme="minorHAnsi"/>
                <w:bCs/>
                <w:sz w:val="18"/>
                <w:szCs w:val="18"/>
              </w:rPr>
              <w:t>30</w:t>
            </w:r>
            <w:r w:rsidR="008B019D" w:rsidRPr="008B019D">
              <w:rPr>
                <w:rFonts w:asciiTheme="minorHAnsi" w:eastAsia="Times New Roman" w:hAnsiTheme="minorHAnsi" w:cstheme="minorHAnsi"/>
                <w:bCs/>
                <w:sz w:val="18"/>
                <w:szCs w:val="18"/>
                <w:vertAlign w:val="superscript"/>
              </w:rPr>
              <w:t>th</w:t>
            </w:r>
            <w:r w:rsidR="006A47EC" w:rsidRPr="006A47EC">
              <w:rPr>
                <w:rFonts w:asciiTheme="minorHAnsi" w:eastAsia="Times New Roman" w:hAnsiTheme="minorHAnsi" w:cstheme="minorHAnsi"/>
                <w:bCs/>
                <w:sz w:val="18"/>
                <w:szCs w:val="18"/>
              </w:rPr>
              <w:t xml:space="preserve"> March 2023</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13162464" w14:textId="0B112C1D" w:rsidR="006A47EC" w:rsidRPr="006A47EC" w:rsidRDefault="0052371C" w:rsidP="006A47EC">
            <w:pPr>
              <w:jc w:val="both"/>
              <w:rPr>
                <w:rFonts w:eastAsia="Times New Roman" w:cstheme="minorHAnsi"/>
                <w:b/>
                <w:sz w:val="18"/>
                <w:szCs w:val="18"/>
              </w:rPr>
            </w:pPr>
            <w:r w:rsidRPr="00FE2D7F">
              <w:rPr>
                <w:rFonts w:asciiTheme="minorHAnsi" w:eastAsia="Times New Roman" w:hAnsiTheme="minorHAnsi" w:cstheme="minorHAnsi"/>
                <w:b/>
                <w:sz w:val="18"/>
                <w:szCs w:val="18"/>
              </w:rPr>
              <w:t>Date:</w:t>
            </w:r>
            <w:r w:rsidR="006A47EC">
              <w:rPr>
                <w:rFonts w:asciiTheme="minorHAnsi" w:eastAsia="Times New Roman" w:hAnsiTheme="minorHAnsi" w:cstheme="minorHAnsi"/>
                <w:b/>
                <w:sz w:val="18"/>
                <w:szCs w:val="18"/>
              </w:rPr>
              <w:t xml:space="preserve"> </w:t>
            </w:r>
            <w:r w:rsidR="008B019D">
              <w:rPr>
                <w:rFonts w:eastAsia="Times New Roman" w:cstheme="minorHAnsi"/>
                <w:bCs/>
                <w:sz w:val="18"/>
                <w:szCs w:val="18"/>
              </w:rPr>
              <w:t>Sunday</w:t>
            </w:r>
            <w:r w:rsidR="005008AB" w:rsidRPr="005008AB">
              <w:rPr>
                <w:rFonts w:eastAsia="Times New Roman" w:cstheme="minorHAnsi"/>
                <w:bCs/>
                <w:sz w:val="18"/>
                <w:szCs w:val="18"/>
              </w:rPr>
              <w:t xml:space="preserve"> </w:t>
            </w:r>
            <w:r w:rsidR="008B019D">
              <w:rPr>
                <w:rFonts w:eastAsia="Times New Roman" w:cstheme="minorHAnsi"/>
                <w:bCs/>
                <w:sz w:val="18"/>
                <w:szCs w:val="18"/>
              </w:rPr>
              <w:t>3</w:t>
            </w:r>
            <w:r w:rsidR="005008AB" w:rsidRPr="005008AB">
              <w:rPr>
                <w:rFonts w:eastAsia="Times New Roman" w:cstheme="minorHAnsi"/>
                <w:bCs/>
                <w:sz w:val="18"/>
                <w:szCs w:val="18"/>
              </w:rPr>
              <w:t>0</w:t>
            </w:r>
            <w:r w:rsidR="005008AB" w:rsidRPr="005008AB">
              <w:rPr>
                <w:rFonts w:eastAsia="Times New Roman" w:cstheme="minorHAnsi"/>
                <w:bCs/>
                <w:sz w:val="18"/>
                <w:szCs w:val="18"/>
                <w:vertAlign w:val="superscript"/>
              </w:rPr>
              <w:t>th</w:t>
            </w:r>
            <w:r w:rsidR="005008AB">
              <w:rPr>
                <w:rFonts w:eastAsia="Times New Roman" w:cstheme="minorHAnsi"/>
                <w:bCs/>
                <w:sz w:val="18"/>
                <w:szCs w:val="18"/>
              </w:rPr>
              <w:t xml:space="preserve"> </w:t>
            </w:r>
            <w:r w:rsidR="005008AB" w:rsidRPr="005008AB">
              <w:rPr>
                <w:rFonts w:eastAsia="Times New Roman" w:cstheme="minorHAnsi"/>
                <w:bCs/>
                <w:sz w:val="18"/>
                <w:szCs w:val="18"/>
              </w:rPr>
              <w:t>April 2023</w:t>
            </w:r>
          </w:p>
          <w:p w14:paraId="074E22FC" w14:textId="537EDA82"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A0D72A" w14:textId="6A610300" w:rsidR="0052371C" w:rsidRPr="00FE2D7F" w:rsidRDefault="0052371C"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FE2D7F">
              <w:rPr>
                <w:rFonts w:asciiTheme="minorHAnsi" w:eastAsia="Times New Roman" w:hAnsiTheme="minorHAnsi" w:cstheme="minorHAnsi"/>
                <w:b/>
                <w:sz w:val="18"/>
                <w:szCs w:val="18"/>
              </w:rPr>
              <w:t>Time:</w:t>
            </w:r>
            <w:r w:rsidR="006A47EC" w:rsidRPr="006A47EC">
              <w:rPr>
                <w:bCs/>
              </w:rPr>
              <w:t xml:space="preserve"> </w:t>
            </w:r>
            <w:r w:rsidR="006A47EC" w:rsidRPr="006A47EC">
              <w:rPr>
                <w:rFonts w:asciiTheme="minorHAnsi" w:eastAsia="Times New Roman" w:hAnsiTheme="minorHAnsi" w:cstheme="minorHAnsi"/>
                <w:bCs/>
                <w:sz w:val="18"/>
                <w:szCs w:val="18"/>
              </w:rPr>
              <w:t>5pm AST</w:t>
            </w:r>
          </w:p>
        </w:tc>
      </w:tr>
      <w:tr w:rsidR="001C3780" w:rsidRPr="0056586D" w14:paraId="75FD5ADA" w14:textId="77777777" w:rsidTr="00873055">
        <w:tc>
          <w:tcPr>
            <w:tcW w:w="4590" w:type="dxa"/>
            <w:vMerge w:val="restart"/>
            <w:tcBorders>
              <w:top w:val="single" w:sz="4" w:space="0" w:color="auto"/>
              <w:left w:val="single" w:sz="4" w:space="0" w:color="auto"/>
              <w:right w:val="single" w:sz="4" w:space="0" w:color="auto"/>
            </w:tcBorders>
          </w:tcPr>
          <w:p w14:paraId="6572039E" w14:textId="77777777" w:rsidR="001C3780" w:rsidRPr="0056586D" w:rsidRDefault="001C3780"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tcPr>
          <w:p w14:paraId="6201B158" w14:textId="77777777" w:rsidR="001C3780" w:rsidRPr="0056586D" w:rsidRDefault="001C3780"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r>
      <w:tr w:rsidR="001C3780" w:rsidRPr="0056586D" w14:paraId="7162E49E" w14:textId="77777777" w:rsidTr="00FE2D7F">
        <w:trPr>
          <w:trHeight w:val="80"/>
        </w:trPr>
        <w:tc>
          <w:tcPr>
            <w:tcW w:w="4590" w:type="dxa"/>
            <w:vMerge/>
            <w:tcBorders>
              <w:left w:val="single" w:sz="4" w:space="0" w:color="auto"/>
              <w:right w:val="single" w:sz="4" w:space="0" w:color="auto"/>
            </w:tcBorders>
            <w:shd w:val="clear" w:color="auto" w:fill="auto"/>
          </w:tcPr>
          <w:p w14:paraId="13934DE4" w14:textId="695F2B45" w:rsidR="001C3780" w:rsidRPr="0056586D" w:rsidRDefault="001C3780"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51FDE80" w14:textId="47BF6DC7" w:rsidR="001C3780" w:rsidRPr="0056586D" w:rsidRDefault="001C3780"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award date:</w:t>
            </w:r>
            <w:r>
              <w:rPr>
                <w:rFonts w:asciiTheme="minorHAnsi" w:eastAsia="Times New Roman" w:hAnsiTheme="minorHAnsi" w:cstheme="minorHAnsi"/>
                <w:b/>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78CC86AF" w:rsidR="001C3780" w:rsidRPr="006A47EC" w:rsidRDefault="00834036" w:rsidP="0038204D">
            <w:pPr>
              <w:tabs>
                <w:tab w:val="right" w:pos="2880"/>
                <w:tab w:val="left" w:pos="3690"/>
                <w:tab w:val="left" w:pos="5040"/>
              </w:tabs>
              <w:ind w:right="144"/>
              <w:outlineLvl w:val="0"/>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 xml:space="preserve">Sunday </w:t>
            </w:r>
            <w:r w:rsidR="008B019D">
              <w:rPr>
                <w:rFonts w:asciiTheme="minorHAnsi" w:eastAsia="Times New Roman" w:hAnsiTheme="minorHAnsi" w:cstheme="minorHAnsi"/>
                <w:bCs/>
                <w:sz w:val="18"/>
                <w:szCs w:val="18"/>
              </w:rPr>
              <w:t>7</w:t>
            </w:r>
            <w:r w:rsidR="00E05753" w:rsidRPr="00E05753">
              <w:rPr>
                <w:rFonts w:asciiTheme="minorHAnsi" w:eastAsia="Times New Roman" w:hAnsiTheme="minorHAnsi" w:cstheme="minorHAnsi"/>
                <w:bCs/>
                <w:sz w:val="18"/>
                <w:szCs w:val="18"/>
                <w:vertAlign w:val="superscript"/>
              </w:rPr>
              <w:t>th</w:t>
            </w:r>
            <w:r w:rsidR="00E05753">
              <w:rPr>
                <w:rFonts w:asciiTheme="minorHAnsi" w:eastAsia="Times New Roman" w:hAnsiTheme="minorHAnsi" w:cstheme="minorHAnsi"/>
                <w:bCs/>
                <w:sz w:val="18"/>
                <w:szCs w:val="18"/>
              </w:rPr>
              <w:t xml:space="preserve"> </w:t>
            </w:r>
            <w:r w:rsidR="008B019D">
              <w:rPr>
                <w:rFonts w:asciiTheme="minorHAnsi" w:eastAsia="Times New Roman" w:hAnsiTheme="minorHAnsi" w:cstheme="minorHAnsi"/>
                <w:bCs/>
                <w:sz w:val="18"/>
                <w:szCs w:val="18"/>
              </w:rPr>
              <w:t>May</w:t>
            </w:r>
            <w:r w:rsidR="006A47EC" w:rsidRPr="006A47EC">
              <w:rPr>
                <w:rFonts w:asciiTheme="minorHAnsi" w:eastAsia="Times New Roman" w:hAnsiTheme="minorHAnsi" w:cstheme="minorHAnsi"/>
                <w:bCs/>
                <w:sz w:val="18"/>
                <w:szCs w:val="18"/>
              </w:rPr>
              <w:t xml:space="preserve"> 2023</w:t>
            </w:r>
          </w:p>
        </w:tc>
      </w:tr>
      <w:tr w:rsidR="001C3780" w:rsidRPr="0056586D" w14:paraId="3D7CB28A" w14:textId="77777777" w:rsidTr="00FE2D7F">
        <w:trPr>
          <w:trHeight w:val="449"/>
        </w:trPr>
        <w:tc>
          <w:tcPr>
            <w:tcW w:w="4590" w:type="dxa"/>
            <w:vMerge/>
            <w:tcBorders>
              <w:left w:val="single" w:sz="4" w:space="0" w:color="auto"/>
              <w:bottom w:val="nil"/>
              <w:right w:val="single" w:sz="4" w:space="0" w:color="auto"/>
            </w:tcBorders>
            <w:shd w:val="clear" w:color="auto" w:fill="FFFFFF" w:themeFill="background1"/>
          </w:tcPr>
          <w:p w14:paraId="4D137F3C" w14:textId="77777777" w:rsidR="001C3780" w:rsidRPr="0056586D" w:rsidRDefault="001C3780" w:rsidP="0038204D">
            <w:pPr>
              <w:tabs>
                <w:tab w:val="right" w:pos="2880"/>
                <w:tab w:val="left" w:pos="3690"/>
                <w:tab w:val="left" w:pos="5040"/>
              </w:tabs>
              <w:ind w:right="144"/>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nil"/>
              <w:right w:val="single" w:sz="4" w:space="0" w:color="auto"/>
            </w:tcBorders>
            <w:shd w:val="clear" w:color="auto" w:fill="D9E2F3" w:themeFill="accent1" w:themeFillTint="33"/>
          </w:tcPr>
          <w:p w14:paraId="0004F1F3" w14:textId="2D6301CF" w:rsidR="001C3780" w:rsidRPr="0056586D" w:rsidRDefault="001C3780" w:rsidP="0038204D">
            <w:pPr>
              <w:tabs>
                <w:tab w:val="right" w:pos="2880"/>
                <w:tab w:val="left" w:pos="3690"/>
                <w:tab w:val="left" w:pos="5040"/>
              </w:tabs>
              <w:ind w:right="144"/>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contract start-date/delivery date (on or before)</w:t>
            </w:r>
            <w:r>
              <w:rPr>
                <w:rFonts w:asciiTheme="minorHAnsi" w:eastAsia="Times New Roman" w:hAnsiTheme="minorHAnsi" w:cstheme="minorHAnsi"/>
                <w:b/>
                <w:sz w:val="18"/>
                <w:szCs w:val="18"/>
              </w:rPr>
              <w:t>:</w:t>
            </w:r>
          </w:p>
        </w:tc>
        <w:tc>
          <w:tcPr>
            <w:tcW w:w="1440" w:type="dxa"/>
            <w:tcBorders>
              <w:top w:val="single" w:sz="4" w:space="0" w:color="auto"/>
              <w:left w:val="single" w:sz="4" w:space="0" w:color="auto"/>
              <w:bottom w:val="nil"/>
              <w:right w:val="single" w:sz="4" w:space="0" w:color="auto"/>
            </w:tcBorders>
            <w:shd w:val="clear" w:color="auto" w:fill="FFFFFF" w:themeFill="background1"/>
          </w:tcPr>
          <w:p w14:paraId="58C29FE3" w14:textId="246CCC9F" w:rsidR="001C3780" w:rsidRPr="006A47EC" w:rsidRDefault="008B019D" w:rsidP="0038204D">
            <w:pPr>
              <w:tabs>
                <w:tab w:val="right" w:pos="2880"/>
                <w:tab w:val="left" w:pos="3690"/>
                <w:tab w:val="left" w:pos="5040"/>
              </w:tabs>
              <w:ind w:right="144"/>
              <w:outlineLvl w:val="0"/>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Sunday</w:t>
            </w:r>
            <w:r w:rsidR="00834036">
              <w:rPr>
                <w:rFonts w:asciiTheme="minorHAnsi" w:eastAsia="Times New Roman" w:hAnsiTheme="minorHAnsi" w:cstheme="minorHAnsi"/>
                <w:bCs/>
                <w:sz w:val="18"/>
                <w:szCs w:val="18"/>
              </w:rPr>
              <w:t xml:space="preserve"> </w:t>
            </w:r>
            <w:r>
              <w:rPr>
                <w:rFonts w:asciiTheme="minorHAnsi" w:eastAsia="Times New Roman" w:hAnsiTheme="minorHAnsi" w:cstheme="minorHAnsi"/>
                <w:bCs/>
                <w:sz w:val="18"/>
                <w:szCs w:val="18"/>
              </w:rPr>
              <w:t>28</w:t>
            </w:r>
            <w:r w:rsidR="00E05753" w:rsidRPr="00E05753">
              <w:rPr>
                <w:rFonts w:asciiTheme="minorHAnsi" w:eastAsia="Times New Roman" w:hAnsiTheme="minorHAnsi" w:cstheme="minorHAnsi"/>
                <w:bCs/>
                <w:sz w:val="18"/>
                <w:szCs w:val="18"/>
                <w:vertAlign w:val="superscript"/>
              </w:rPr>
              <w:t>th</w:t>
            </w:r>
            <w:r w:rsidR="00E05753">
              <w:rPr>
                <w:rFonts w:asciiTheme="minorHAnsi" w:eastAsia="Times New Roman" w:hAnsiTheme="minorHAnsi" w:cstheme="minorHAnsi"/>
                <w:bCs/>
                <w:sz w:val="18"/>
                <w:szCs w:val="18"/>
              </w:rPr>
              <w:t xml:space="preserve"> </w:t>
            </w:r>
            <w:r w:rsidR="00834036">
              <w:rPr>
                <w:rFonts w:asciiTheme="minorHAnsi" w:eastAsia="Times New Roman" w:hAnsiTheme="minorHAnsi" w:cstheme="minorHAnsi"/>
                <w:bCs/>
                <w:sz w:val="18"/>
                <w:szCs w:val="18"/>
              </w:rPr>
              <w:t>May</w:t>
            </w:r>
            <w:r>
              <w:rPr>
                <w:rFonts w:asciiTheme="minorHAnsi" w:eastAsia="Times New Roman" w:hAnsiTheme="minorHAnsi" w:cstheme="minorHAnsi"/>
                <w:bCs/>
                <w:sz w:val="18"/>
                <w:szCs w:val="18"/>
              </w:rPr>
              <w:t xml:space="preserve"> </w:t>
            </w:r>
            <w:r w:rsidR="006A47EC" w:rsidRPr="006A47EC">
              <w:rPr>
                <w:rFonts w:asciiTheme="minorHAnsi" w:eastAsia="Times New Roman" w:hAnsiTheme="minorHAnsi" w:cstheme="minorHAnsi"/>
                <w:bCs/>
                <w:sz w:val="18"/>
                <w:szCs w:val="18"/>
              </w:rPr>
              <w:t>2023</w:t>
            </w:r>
          </w:p>
        </w:tc>
      </w:tr>
    </w:tbl>
    <w:p w14:paraId="49D0BAFB" w14:textId="77777777" w:rsidR="0052371C" w:rsidRPr="0056586D"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67A20593" w14:textId="5F39BC8A" w:rsidR="0052371C" w:rsidRDefault="0052371C" w:rsidP="0038204D">
      <w:pPr>
        <w:tabs>
          <w:tab w:val="right" w:pos="2880"/>
          <w:tab w:val="left" w:pos="3690"/>
          <w:tab w:val="left" w:pos="5040"/>
        </w:tabs>
        <w:spacing w:after="0" w:line="240" w:lineRule="auto"/>
        <w:ind w:right="144"/>
        <w:outlineLvl w:val="0"/>
        <w:rPr>
          <w:rFonts w:eastAsia="Times New Roman" w:cstheme="minorHAnsi"/>
          <w:b/>
          <w:sz w:val="18"/>
          <w:szCs w:val="18"/>
        </w:rPr>
      </w:pPr>
    </w:p>
    <w:p w14:paraId="7EA98332" w14:textId="262E4075" w:rsidR="00D45B16" w:rsidRPr="0054628A" w:rsidRDefault="00AC30E6" w:rsidP="00BF36C9">
      <w:pPr>
        <w:pStyle w:val="ListParagraph"/>
        <w:numPr>
          <w:ilvl w:val="0"/>
          <w:numId w:val="7"/>
        </w:numPr>
        <w:spacing w:after="0" w:line="240" w:lineRule="auto"/>
        <w:rPr>
          <w:rFonts w:eastAsia="Calibri" w:cstheme="minorHAnsi"/>
          <w:color w:val="0070C0"/>
          <w:spacing w:val="-3"/>
          <w:sz w:val="18"/>
          <w:szCs w:val="18"/>
          <w:lang w:val="en-CA"/>
        </w:rPr>
      </w:pPr>
      <w:r w:rsidRPr="0054628A">
        <w:rPr>
          <w:rFonts w:eastAsia="Times New Roman" w:cstheme="minorHAnsi"/>
          <w:b/>
          <w:color w:val="0070C0"/>
          <w:sz w:val="18"/>
          <w:szCs w:val="18"/>
          <w:lang w:val="en-GB" w:eastAsia="en-GB"/>
        </w:rPr>
        <w:lastRenderedPageBreak/>
        <w:t>UN Women Terms of Reference</w:t>
      </w:r>
    </w:p>
    <w:p w14:paraId="07779A16" w14:textId="77777777" w:rsidR="00FE26C7" w:rsidRPr="0056586D" w:rsidRDefault="00FE26C7" w:rsidP="00FE26C7">
      <w:pPr>
        <w:pStyle w:val="ListParagraph"/>
        <w:spacing w:after="0" w:line="240" w:lineRule="auto"/>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D45B16" w:rsidRPr="0056586D" w14:paraId="24C9FB91" w14:textId="77777777" w:rsidTr="002726C0">
        <w:trPr>
          <w:trHeight w:val="989"/>
        </w:trPr>
        <w:tc>
          <w:tcPr>
            <w:tcW w:w="9629" w:type="dxa"/>
          </w:tcPr>
          <w:p w14:paraId="481B1FB5" w14:textId="78A9D24D" w:rsidR="00D45B16" w:rsidRPr="0056586D"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Introduction</w:t>
            </w:r>
            <w:r w:rsidR="00701D63" w:rsidRPr="0056586D">
              <w:rPr>
                <w:rFonts w:asciiTheme="minorHAnsi" w:eastAsia="Times New Roman" w:hAnsiTheme="minorHAnsi" w:cstheme="minorHAnsi"/>
                <w:color w:val="000000"/>
                <w:spacing w:val="-3"/>
                <w:sz w:val="18"/>
                <w:szCs w:val="18"/>
                <w:lang w:val="en-GB" w:eastAsia="en-GB"/>
              </w:rPr>
              <w:t xml:space="preserve"> </w:t>
            </w:r>
          </w:p>
          <w:p w14:paraId="100C5FB9" w14:textId="75A8BF47" w:rsidR="00FA11A3" w:rsidRDefault="00FA11A3" w:rsidP="00FA11A3">
            <w:pPr>
              <w:tabs>
                <w:tab w:val="center" w:pos="4320"/>
                <w:tab w:val="right" w:pos="8640"/>
              </w:tabs>
              <w:ind w:left="330"/>
              <w:rPr>
                <w:rFonts w:eastAsia="Times New Roman" w:cstheme="minorHAnsi"/>
                <w:color w:val="000000"/>
                <w:spacing w:val="-3"/>
                <w:sz w:val="18"/>
                <w:szCs w:val="18"/>
                <w:lang w:val="en-GB" w:eastAsia="en-GB"/>
              </w:rPr>
            </w:pPr>
            <w:r w:rsidRPr="00FF3B41">
              <w:rPr>
                <w:rFonts w:eastAsia="Times New Roman" w:cstheme="minorHAnsi"/>
                <w:color w:val="000000"/>
                <w:spacing w:val="-3"/>
                <w:sz w:val="18"/>
                <w:szCs w:val="18"/>
                <w:lang w:val="en-GB" w:eastAsia="en-GB"/>
              </w:rPr>
              <w:t>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UN Women Iraq focuses on four main strategic goals including women political participation, humanitarian action, economic empowerment and Women, Peace and Security (WPS).</w:t>
            </w:r>
          </w:p>
          <w:p w14:paraId="65BF05A5" w14:textId="6C4878B5" w:rsidR="00A6007A" w:rsidRDefault="00A6007A" w:rsidP="00FA11A3">
            <w:pPr>
              <w:tabs>
                <w:tab w:val="center" w:pos="4320"/>
                <w:tab w:val="right" w:pos="8640"/>
              </w:tabs>
              <w:ind w:left="330"/>
              <w:rPr>
                <w:rFonts w:eastAsia="Times New Roman" w:cstheme="minorHAnsi"/>
                <w:color w:val="000000"/>
                <w:spacing w:val="-3"/>
                <w:sz w:val="18"/>
                <w:szCs w:val="18"/>
                <w:lang w:val="en-GB" w:eastAsia="en-GB"/>
              </w:rPr>
            </w:pPr>
          </w:p>
          <w:p w14:paraId="6AEAE69F" w14:textId="04226C05" w:rsidR="00A6007A" w:rsidRDefault="00A6007A" w:rsidP="00A6007A">
            <w:pPr>
              <w:tabs>
                <w:tab w:val="center" w:pos="4320"/>
                <w:tab w:val="right" w:pos="8640"/>
              </w:tabs>
              <w:ind w:left="330"/>
              <w:rPr>
                <w:rFonts w:eastAsia="Times New Roman" w:cstheme="minorHAnsi"/>
                <w:color w:val="000000"/>
                <w:spacing w:val="-3"/>
                <w:sz w:val="18"/>
                <w:szCs w:val="18"/>
                <w:lang w:val="en-GB" w:eastAsia="en-GB"/>
              </w:rPr>
            </w:pPr>
            <w:r w:rsidRPr="00A6007A">
              <w:rPr>
                <w:rFonts w:eastAsia="Times New Roman" w:cstheme="minorHAnsi"/>
                <w:color w:val="000000"/>
                <w:spacing w:val="-3"/>
                <w:sz w:val="18"/>
                <w:szCs w:val="18"/>
                <w:lang w:val="en-GB" w:eastAsia="en-GB"/>
              </w:rPr>
              <w:t xml:space="preserve">Since its establishment in Iraq, UN Women is working in close collaboration with the UN system providing coordination and program support to strengthen the UN response to addressing national priorities for gender equality and women’s empowerment, in line with UN Women’s strategic vision. UN Women also supports women’s effective and meaningful engagement and participation of Iraqi women. Iraq’s 2021 World Economic Forum Gender Gap Index (GGI) is 0.535 (ranking 154th place in the world, a drop in ranking by 2 compared to the 2020 GGI, leaving behind only Afghanistan and Yemen). Within the 2021 GGI, Iraq is ranking 109 out of 156 countries in terms of female political representation index, largely </w:t>
            </w:r>
            <w:proofErr w:type="gramStart"/>
            <w:r w:rsidRPr="00A6007A">
              <w:rPr>
                <w:rFonts w:eastAsia="Times New Roman" w:cstheme="minorHAnsi"/>
                <w:color w:val="000000"/>
                <w:spacing w:val="-3"/>
                <w:sz w:val="18"/>
                <w:szCs w:val="18"/>
                <w:lang w:val="en-GB" w:eastAsia="en-GB"/>
              </w:rPr>
              <w:t>due to the fact that</w:t>
            </w:r>
            <w:proofErr w:type="gramEnd"/>
            <w:r w:rsidRPr="00A6007A">
              <w:rPr>
                <w:rFonts w:eastAsia="Times New Roman" w:cstheme="minorHAnsi"/>
                <w:color w:val="000000"/>
                <w:spacing w:val="-3"/>
                <w:sz w:val="18"/>
                <w:szCs w:val="18"/>
                <w:lang w:val="en-GB" w:eastAsia="en-GB"/>
              </w:rPr>
              <w:t>, since 2005, the Iraqi constitution has required that a quarter of Iraqi parliament members are female.</w:t>
            </w:r>
          </w:p>
          <w:p w14:paraId="3796B9EF" w14:textId="77777777" w:rsidR="00AA3B81" w:rsidRPr="00A6007A" w:rsidRDefault="00AA3B81" w:rsidP="00A6007A">
            <w:pPr>
              <w:tabs>
                <w:tab w:val="center" w:pos="4320"/>
                <w:tab w:val="right" w:pos="8640"/>
              </w:tabs>
              <w:ind w:left="330"/>
              <w:rPr>
                <w:rFonts w:eastAsia="Times New Roman" w:cstheme="minorHAnsi"/>
                <w:color w:val="000000"/>
                <w:spacing w:val="-3"/>
                <w:sz w:val="18"/>
                <w:szCs w:val="18"/>
                <w:lang w:val="en-GB" w:eastAsia="en-GB"/>
              </w:rPr>
            </w:pPr>
          </w:p>
          <w:p w14:paraId="509E4677" w14:textId="20FF87B1" w:rsidR="00A6007A" w:rsidRDefault="00A6007A" w:rsidP="00A6007A">
            <w:pPr>
              <w:tabs>
                <w:tab w:val="center" w:pos="4320"/>
                <w:tab w:val="right" w:pos="8640"/>
              </w:tabs>
              <w:ind w:left="330"/>
              <w:rPr>
                <w:rFonts w:eastAsia="Times New Roman" w:cstheme="minorHAnsi"/>
                <w:color w:val="000000"/>
                <w:spacing w:val="-3"/>
                <w:sz w:val="18"/>
                <w:szCs w:val="18"/>
                <w:lang w:val="en-GB" w:eastAsia="en-GB"/>
              </w:rPr>
            </w:pPr>
            <w:r w:rsidRPr="00A6007A">
              <w:rPr>
                <w:rFonts w:eastAsia="Times New Roman" w:cstheme="minorHAnsi"/>
                <w:color w:val="000000"/>
                <w:spacing w:val="-3"/>
                <w:sz w:val="18"/>
                <w:szCs w:val="18"/>
                <w:lang w:val="en-GB" w:eastAsia="en-GB"/>
              </w:rPr>
              <w:t>As of 1st May 2022, women made up 28.9 percent of the 395 elected official in Parliament (95 seats</w:t>
            </w:r>
            <w:proofErr w:type="gramStart"/>
            <w:r w:rsidRPr="00A6007A">
              <w:rPr>
                <w:rFonts w:eastAsia="Times New Roman" w:cstheme="minorHAnsi"/>
                <w:color w:val="000000"/>
                <w:spacing w:val="-3"/>
                <w:sz w:val="18"/>
                <w:szCs w:val="18"/>
                <w:lang w:val="en-GB" w:eastAsia="en-GB"/>
              </w:rPr>
              <w:t>) ,</w:t>
            </w:r>
            <w:proofErr w:type="gramEnd"/>
            <w:r w:rsidRPr="00A6007A">
              <w:rPr>
                <w:rFonts w:eastAsia="Times New Roman" w:cstheme="minorHAnsi"/>
                <w:color w:val="000000"/>
                <w:spacing w:val="-3"/>
                <w:sz w:val="18"/>
                <w:szCs w:val="18"/>
                <w:lang w:val="en-GB" w:eastAsia="en-GB"/>
              </w:rPr>
              <w:t xml:space="preserve"> compared with 16.8 percent in the Arab region and 26.2 globally. Iraq ranked 66th worldwide in the number of women </w:t>
            </w:r>
            <w:r w:rsidR="00523B1F">
              <w:rPr>
                <w:rFonts w:eastAsia="Times New Roman" w:cstheme="minorHAnsi"/>
                <w:color w:val="000000"/>
                <w:spacing w:val="-3"/>
                <w:sz w:val="18"/>
                <w:szCs w:val="18"/>
                <w:lang w:val="en-GB" w:eastAsia="en-GB"/>
              </w:rPr>
              <w:t>p</w:t>
            </w:r>
            <w:r w:rsidRPr="00A6007A">
              <w:rPr>
                <w:rFonts w:eastAsia="Times New Roman" w:cstheme="minorHAnsi"/>
                <w:color w:val="000000"/>
                <w:spacing w:val="-3"/>
                <w:sz w:val="18"/>
                <w:szCs w:val="18"/>
                <w:lang w:val="en-GB" w:eastAsia="en-GB"/>
              </w:rPr>
              <w:t xml:space="preserve">arliamentarians.  If political participation is limited, equal outcomes in leadership or managerial position are rarer still. The numbers are mimicked across most areas of public life in Iraq, for example, women’s </w:t>
            </w:r>
            <w:r w:rsidR="00523B1F" w:rsidRPr="00A6007A">
              <w:rPr>
                <w:rFonts w:eastAsia="Times New Roman" w:cstheme="minorHAnsi"/>
                <w:color w:val="000000"/>
                <w:spacing w:val="-3"/>
                <w:sz w:val="18"/>
                <w:szCs w:val="18"/>
                <w:lang w:val="en-GB" w:eastAsia="en-GB"/>
              </w:rPr>
              <w:t>labour</w:t>
            </w:r>
            <w:r w:rsidRPr="00A6007A">
              <w:rPr>
                <w:rFonts w:eastAsia="Times New Roman" w:cstheme="minorHAnsi"/>
                <w:color w:val="000000"/>
                <w:spacing w:val="-3"/>
                <w:sz w:val="18"/>
                <w:szCs w:val="18"/>
                <w:lang w:val="en-GB" w:eastAsia="en-GB"/>
              </w:rPr>
              <w:t xml:space="preserve"> market participation stands at 12.1% and 6.8% of Iraqi firms have </w:t>
            </w:r>
            <w:proofErr w:type="gramStart"/>
            <w:r w:rsidRPr="00A6007A">
              <w:rPr>
                <w:rFonts w:eastAsia="Times New Roman" w:cstheme="minorHAnsi"/>
                <w:color w:val="000000"/>
                <w:spacing w:val="-3"/>
                <w:sz w:val="18"/>
                <w:szCs w:val="18"/>
                <w:lang w:val="en-GB" w:eastAsia="en-GB"/>
              </w:rPr>
              <w:t>a majority of</w:t>
            </w:r>
            <w:proofErr w:type="gramEnd"/>
            <w:r w:rsidRPr="00A6007A">
              <w:rPr>
                <w:rFonts w:eastAsia="Times New Roman" w:cstheme="minorHAnsi"/>
                <w:color w:val="000000"/>
                <w:spacing w:val="-3"/>
                <w:sz w:val="18"/>
                <w:szCs w:val="18"/>
                <w:lang w:val="en-GB" w:eastAsia="en-GB"/>
              </w:rPr>
              <w:t xml:space="preserve"> female owners.  This marginalization from leadership and public spaces creates less representation and more unstable </w:t>
            </w:r>
            <w:r w:rsidR="00523B1F" w:rsidRPr="00A6007A">
              <w:rPr>
                <w:rFonts w:eastAsia="Times New Roman" w:cstheme="minorHAnsi"/>
                <w:color w:val="000000"/>
                <w:spacing w:val="-3"/>
                <w:sz w:val="18"/>
                <w:szCs w:val="18"/>
                <w:lang w:val="en-GB" w:eastAsia="en-GB"/>
              </w:rPr>
              <w:t>societies and</w:t>
            </w:r>
            <w:r w:rsidRPr="00A6007A">
              <w:rPr>
                <w:rFonts w:eastAsia="Times New Roman" w:cstheme="minorHAnsi"/>
                <w:color w:val="000000"/>
                <w:spacing w:val="-3"/>
                <w:sz w:val="18"/>
                <w:szCs w:val="18"/>
                <w:lang w:val="en-GB" w:eastAsia="en-GB"/>
              </w:rPr>
              <w:t xml:space="preserve"> reinforces the notion that women do not belong in public spaces or decision-making. It results in decision making being biased towards men.</w:t>
            </w:r>
          </w:p>
          <w:p w14:paraId="47AF494C" w14:textId="77777777" w:rsidR="00523B1F" w:rsidRPr="00A6007A" w:rsidRDefault="00523B1F" w:rsidP="00A6007A">
            <w:pPr>
              <w:tabs>
                <w:tab w:val="center" w:pos="4320"/>
                <w:tab w:val="right" w:pos="8640"/>
              </w:tabs>
              <w:ind w:left="330"/>
              <w:rPr>
                <w:rFonts w:eastAsia="Times New Roman" w:cstheme="minorHAnsi"/>
                <w:color w:val="000000"/>
                <w:spacing w:val="-3"/>
                <w:sz w:val="18"/>
                <w:szCs w:val="18"/>
                <w:lang w:val="en-GB" w:eastAsia="en-GB"/>
              </w:rPr>
            </w:pPr>
          </w:p>
          <w:p w14:paraId="25924A3D" w14:textId="4D62D9D5" w:rsidR="00AA3B81" w:rsidRDefault="00A6007A" w:rsidP="00A6007A">
            <w:pPr>
              <w:tabs>
                <w:tab w:val="center" w:pos="4320"/>
                <w:tab w:val="right" w:pos="8640"/>
              </w:tabs>
              <w:ind w:left="330"/>
              <w:rPr>
                <w:rFonts w:eastAsia="Times New Roman" w:cstheme="minorHAnsi"/>
                <w:color w:val="000000"/>
                <w:spacing w:val="-3"/>
                <w:sz w:val="18"/>
                <w:szCs w:val="18"/>
                <w:lang w:val="en-GB" w:eastAsia="en-GB"/>
              </w:rPr>
            </w:pPr>
            <w:r w:rsidRPr="00A6007A">
              <w:rPr>
                <w:rFonts w:eastAsia="Times New Roman" w:cstheme="minorHAnsi"/>
                <w:color w:val="000000"/>
                <w:spacing w:val="-3"/>
                <w:sz w:val="18"/>
                <w:szCs w:val="18"/>
                <w:lang w:val="en-GB" w:eastAsia="en-GB"/>
              </w:rPr>
              <w:t>Within this context, UN Women is currently implementing a project titled “Advancing Inclusive Women’s Political Participation in Iraq”. The project is structured on three pillars that seek to support multidimensional approaches that address both the practical and structural constraints to women’s voice, decision-making and leadership</w:t>
            </w:r>
            <w:r w:rsidR="00EA302D">
              <w:rPr>
                <w:rFonts w:eastAsia="Times New Roman" w:cstheme="minorHAnsi"/>
                <w:color w:val="000000"/>
                <w:spacing w:val="-3"/>
                <w:sz w:val="18"/>
                <w:szCs w:val="18"/>
                <w:lang w:val="en-GB" w:eastAsia="en-GB"/>
              </w:rPr>
              <w:t xml:space="preserve">. It aims to </w:t>
            </w:r>
            <w:r w:rsidRPr="00A6007A">
              <w:rPr>
                <w:rFonts w:eastAsia="Times New Roman" w:cstheme="minorHAnsi"/>
                <w:color w:val="000000"/>
                <w:spacing w:val="-3"/>
                <w:sz w:val="18"/>
                <w:szCs w:val="18"/>
                <w:lang w:val="en-GB" w:eastAsia="en-GB"/>
              </w:rPr>
              <w:t>support women’s leadership in more traditional elected spaces for Parliament</w:t>
            </w:r>
            <w:r w:rsidR="00EA302D">
              <w:rPr>
                <w:rFonts w:eastAsia="Times New Roman" w:cstheme="minorHAnsi"/>
                <w:color w:val="000000"/>
                <w:spacing w:val="-3"/>
                <w:sz w:val="18"/>
                <w:szCs w:val="18"/>
                <w:lang w:val="en-GB" w:eastAsia="en-GB"/>
              </w:rPr>
              <w:t xml:space="preserve">, </w:t>
            </w:r>
            <w:r w:rsidRPr="00A6007A">
              <w:rPr>
                <w:rFonts w:eastAsia="Times New Roman" w:cstheme="minorHAnsi"/>
                <w:color w:val="000000"/>
                <w:spacing w:val="-3"/>
                <w:sz w:val="18"/>
                <w:szCs w:val="18"/>
                <w:lang w:val="en-GB" w:eastAsia="en-GB"/>
              </w:rPr>
              <w:t xml:space="preserve">local council and local government, as well as supporting leadership in civic spaces. </w:t>
            </w:r>
          </w:p>
          <w:p w14:paraId="66F80E53" w14:textId="77777777" w:rsidR="00AA3B81" w:rsidRDefault="00AA3B81" w:rsidP="00A6007A">
            <w:pPr>
              <w:tabs>
                <w:tab w:val="center" w:pos="4320"/>
                <w:tab w:val="right" w:pos="8640"/>
              </w:tabs>
              <w:ind w:left="330"/>
              <w:rPr>
                <w:rFonts w:eastAsia="Times New Roman" w:cstheme="minorHAnsi"/>
                <w:color w:val="000000"/>
                <w:spacing w:val="-3"/>
                <w:sz w:val="18"/>
                <w:szCs w:val="18"/>
                <w:lang w:val="en-GB" w:eastAsia="en-GB"/>
              </w:rPr>
            </w:pPr>
          </w:p>
          <w:p w14:paraId="630221DD" w14:textId="0F3F642F" w:rsidR="00A6007A" w:rsidRPr="00A6007A" w:rsidRDefault="00A6007A" w:rsidP="00A6007A">
            <w:pPr>
              <w:tabs>
                <w:tab w:val="center" w:pos="4320"/>
                <w:tab w:val="right" w:pos="8640"/>
              </w:tabs>
              <w:ind w:left="330"/>
              <w:rPr>
                <w:rFonts w:eastAsia="Times New Roman" w:cstheme="minorHAnsi"/>
                <w:color w:val="000000"/>
                <w:spacing w:val="-3"/>
                <w:sz w:val="18"/>
                <w:szCs w:val="18"/>
                <w:lang w:val="en-GB" w:eastAsia="en-GB"/>
              </w:rPr>
            </w:pPr>
            <w:r w:rsidRPr="00A6007A">
              <w:rPr>
                <w:rFonts w:eastAsia="Times New Roman" w:cstheme="minorHAnsi"/>
                <w:color w:val="000000"/>
                <w:spacing w:val="-3"/>
                <w:sz w:val="18"/>
                <w:szCs w:val="18"/>
                <w:lang w:val="en-GB" w:eastAsia="en-GB"/>
              </w:rPr>
              <w:t xml:space="preserve">The </w:t>
            </w:r>
            <w:r w:rsidR="00C5680F">
              <w:rPr>
                <w:rFonts w:eastAsia="Times New Roman" w:cstheme="minorHAnsi"/>
                <w:color w:val="000000"/>
                <w:spacing w:val="-3"/>
                <w:sz w:val="18"/>
                <w:szCs w:val="18"/>
                <w:lang w:val="en-GB" w:eastAsia="en-GB"/>
              </w:rPr>
              <w:t xml:space="preserve">project </w:t>
            </w:r>
            <w:r w:rsidRPr="00A6007A">
              <w:rPr>
                <w:rFonts w:eastAsia="Times New Roman" w:cstheme="minorHAnsi"/>
                <w:color w:val="000000"/>
                <w:spacing w:val="-3"/>
                <w:sz w:val="18"/>
                <w:szCs w:val="18"/>
                <w:lang w:val="en-GB" w:eastAsia="en-GB"/>
              </w:rPr>
              <w:t>strategy aims to:</w:t>
            </w:r>
          </w:p>
          <w:p w14:paraId="4F0559D2" w14:textId="77777777" w:rsidR="00A6007A" w:rsidRDefault="00A6007A" w:rsidP="00A6007A">
            <w:pPr>
              <w:pStyle w:val="ListParagraph"/>
              <w:numPr>
                <w:ilvl w:val="0"/>
                <w:numId w:val="49"/>
              </w:numPr>
              <w:tabs>
                <w:tab w:val="center" w:pos="4320"/>
                <w:tab w:val="right" w:pos="8640"/>
              </w:tabs>
              <w:rPr>
                <w:rFonts w:eastAsia="Times New Roman" w:cstheme="minorHAnsi"/>
                <w:color w:val="000000"/>
                <w:spacing w:val="-3"/>
                <w:sz w:val="18"/>
                <w:szCs w:val="18"/>
                <w:lang w:val="en-GB" w:eastAsia="en-GB"/>
              </w:rPr>
            </w:pPr>
            <w:r w:rsidRPr="00A6007A">
              <w:rPr>
                <w:rFonts w:eastAsia="Times New Roman" w:cstheme="minorHAnsi"/>
                <w:color w:val="000000"/>
                <w:spacing w:val="-3"/>
                <w:sz w:val="18"/>
                <w:szCs w:val="18"/>
                <w:lang w:val="en-GB" w:eastAsia="en-GB"/>
              </w:rPr>
              <w:t>Support women’s political and civil leadership, with a focus on making progress through elected processes and political parties, including through the introduction of voluntary gender quotes within political parties, as key pipelines to power and decision-making in Iraq.</w:t>
            </w:r>
          </w:p>
          <w:p w14:paraId="3DFC2302" w14:textId="2B1E934A" w:rsidR="00A6007A" w:rsidRPr="00A6007A" w:rsidRDefault="00A6007A" w:rsidP="00A6007A">
            <w:pPr>
              <w:pStyle w:val="ListParagraph"/>
              <w:numPr>
                <w:ilvl w:val="0"/>
                <w:numId w:val="49"/>
              </w:numPr>
              <w:tabs>
                <w:tab w:val="center" w:pos="4320"/>
                <w:tab w:val="right" w:pos="8640"/>
              </w:tabs>
              <w:rPr>
                <w:rFonts w:eastAsia="Times New Roman" w:cstheme="minorHAnsi"/>
                <w:color w:val="000000"/>
                <w:spacing w:val="-3"/>
                <w:sz w:val="18"/>
                <w:szCs w:val="18"/>
                <w:lang w:val="en-GB" w:eastAsia="en-GB"/>
              </w:rPr>
            </w:pPr>
            <w:r w:rsidRPr="00A6007A">
              <w:rPr>
                <w:rFonts w:eastAsia="Times New Roman" w:cstheme="minorHAnsi"/>
                <w:color w:val="000000"/>
                <w:spacing w:val="-3"/>
                <w:sz w:val="18"/>
                <w:szCs w:val="18"/>
                <w:lang w:val="en-GB" w:eastAsia="en-GB"/>
              </w:rPr>
              <w:tab/>
              <w:t>Support feminist social activism, through social mobilization and social accountability processes, enhance efforts to promote positive social norms that reinforce gender equality and support for women’s leadership.</w:t>
            </w:r>
          </w:p>
          <w:p w14:paraId="72849710" w14:textId="77777777" w:rsidR="00A6007A" w:rsidRDefault="00A6007A" w:rsidP="00A6007A">
            <w:pPr>
              <w:tabs>
                <w:tab w:val="center" w:pos="4320"/>
                <w:tab w:val="right" w:pos="8640"/>
              </w:tabs>
              <w:ind w:left="330"/>
              <w:rPr>
                <w:rFonts w:eastAsia="Times New Roman" w:cstheme="minorHAnsi"/>
                <w:color w:val="000000"/>
                <w:spacing w:val="-3"/>
                <w:sz w:val="18"/>
                <w:szCs w:val="18"/>
                <w:lang w:val="en-GB" w:eastAsia="en-GB"/>
              </w:rPr>
            </w:pPr>
          </w:p>
          <w:p w14:paraId="0CD7E9EF" w14:textId="1B53A243" w:rsidR="00A6007A" w:rsidRPr="00A6007A" w:rsidRDefault="00A6007A" w:rsidP="00A6007A">
            <w:pPr>
              <w:tabs>
                <w:tab w:val="center" w:pos="4320"/>
                <w:tab w:val="right" w:pos="8640"/>
              </w:tabs>
              <w:ind w:left="330"/>
              <w:rPr>
                <w:rFonts w:eastAsia="Times New Roman" w:cstheme="minorHAnsi"/>
                <w:color w:val="000000"/>
                <w:spacing w:val="-3"/>
                <w:sz w:val="18"/>
                <w:szCs w:val="18"/>
                <w:lang w:val="en-GB" w:eastAsia="en-GB"/>
              </w:rPr>
            </w:pPr>
            <w:r w:rsidRPr="00A6007A">
              <w:rPr>
                <w:rFonts w:eastAsia="Times New Roman" w:cstheme="minorHAnsi"/>
                <w:color w:val="000000"/>
                <w:spacing w:val="-3"/>
                <w:sz w:val="18"/>
                <w:szCs w:val="18"/>
                <w:lang w:val="en-GB" w:eastAsia="en-GB"/>
              </w:rPr>
              <w:t>Concretely this is expected to translate into the following results:</w:t>
            </w:r>
          </w:p>
          <w:p w14:paraId="52362002" w14:textId="2F33EA11" w:rsidR="00A6007A" w:rsidRPr="00A6007A" w:rsidRDefault="00A6007A" w:rsidP="00A6007A">
            <w:pPr>
              <w:pStyle w:val="ListParagraph"/>
              <w:numPr>
                <w:ilvl w:val="0"/>
                <w:numId w:val="50"/>
              </w:numPr>
              <w:tabs>
                <w:tab w:val="center" w:pos="4320"/>
                <w:tab w:val="right" w:pos="8640"/>
              </w:tabs>
              <w:rPr>
                <w:rFonts w:eastAsia="Times New Roman" w:cstheme="minorHAnsi"/>
                <w:color w:val="000000"/>
                <w:spacing w:val="-3"/>
                <w:sz w:val="18"/>
                <w:szCs w:val="18"/>
                <w:lang w:val="en-GB" w:eastAsia="en-GB"/>
              </w:rPr>
            </w:pPr>
            <w:r w:rsidRPr="00A6007A">
              <w:rPr>
                <w:rFonts w:eastAsia="Times New Roman" w:cstheme="minorHAnsi"/>
                <w:color w:val="000000"/>
                <w:spacing w:val="-3"/>
                <w:sz w:val="18"/>
                <w:szCs w:val="18"/>
                <w:lang w:val="en-GB" w:eastAsia="en-GB"/>
              </w:rPr>
              <w:t>Strengthened newly elected female leaders’ ability to influence decisions and demand their rights.</w:t>
            </w:r>
          </w:p>
          <w:p w14:paraId="0176D0AF" w14:textId="3000EDA3" w:rsidR="00A6007A" w:rsidRPr="00A6007A" w:rsidRDefault="00A6007A" w:rsidP="00A6007A">
            <w:pPr>
              <w:pStyle w:val="ListParagraph"/>
              <w:numPr>
                <w:ilvl w:val="0"/>
                <w:numId w:val="50"/>
              </w:numPr>
              <w:tabs>
                <w:tab w:val="center" w:pos="4320"/>
                <w:tab w:val="right" w:pos="8640"/>
              </w:tabs>
              <w:rPr>
                <w:rFonts w:eastAsia="Times New Roman" w:cstheme="minorHAnsi"/>
                <w:color w:val="000000"/>
                <w:spacing w:val="-3"/>
                <w:sz w:val="18"/>
                <w:szCs w:val="18"/>
                <w:lang w:val="en-GB" w:eastAsia="en-GB"/>
              </w:rPr>
            </w:pPr>
            <w:r w:rsidRPr="00A6007A">
              <w:rPr>
                <w:rFonts w:eastAsia="Times New Roman" w:cstheme="minorHAnsi"/>
                <w:color w:val="000000"/>
                <w:spacing w:val="-3"/>
                <w:sz w:val="18"/>
                <w:szCs w:val="18"/>
                <w:lang w:val="en-GB" w:eastAsia="en-GB"/>
              </w:rPr>
              <w:t>Strengthened ability of potential candidates and leaders at the local level to demand their rights and engage in decision-making at all levels.</w:t>
            </w:r>
          </w:p>
          <w:p w14:paraId="7C9DBB7A" w14:textId="7078E391" w:rsidR="00A6007A" w:rsidRPr="00A6007A" w:rsidRDefault="00A6007A" w:rsidP="00A6007A">
            <w:pPr>
              <w:pStyle w:val="ListParagraph"/>
              <w:numPr>
                <w:ilvl w:val="0"/>
                <w:numId w:val="50"/>
              </w:numPr>
              <w:tabs>
                <w:tab w:val="center" w:pos="4320"/>
                <w:tab w:val="right" w:pos="8640"/>
              </w:tabs>
              <w:rPr>
                <w:rFonts w:eastAsia="Times New Roman" w:cstheme="minorHAnsi"/>
                <w:color w:val="000000"/>
                <w:spacing w:val="-3"/>
                <w:sz w:val="18"/>
                <w:szCs w:val="18"/>
                <w:lang w:val="en-GB" w:eastAsia="en-GB"/>
              </w:rPr>
            </w:pPr>
            <w:r w:rsidRPr="00A6007A">
              <w:rPr>
                <w:rFonts w:eastAsia="Times New Roman" w:cstheme="minorHAnsi"/>
                <w:color w:val="000000"/>
                <w:spacing w:val="-3"/>
                <w:sz w:val="18"/>
                <w:szCs w:val="18"/>
                <w:lang w:val="en-GB" w:eastAsia="en-GB"/>
              </w:rPr>
              <w:t>Increased use and application of Temporary Special Measures to increase women’s leadership and representation within Iraq’s political parties.</w:t>
            </w:r>
          </w:p>
          <w:p w14:paraId="334BBBEE" w14:textId="5EC66857" w:rsidR="00A6007A" w:rsidRPr="00A6007A" w:rsidRDefault="00A6007A" w:rsidP="00A6007A">
            <w:pPr>
              <w:pStyle w:val="ListParagraph"/>
              <w:numPr>
                <w:ilvl w:val="0"/>
                <w:numId w:val="50"/>
              </w:numPr>
              <w:tabs>
                <w:tab w:val="center" w:pos="4320"/>
                <w:tab w:val="right" w:pos="8640"/>
              </w:tabs>
              <w:rPr>
                <w:rFonts w:eastAsia="Times New Roman" w:cstheme="minorHAnsi"/>
                <w:color w:val="000000"/>
                <w:spacing w:val="-3"/>
                <w:sz w:val="18"/>
                <w:szCs w:val="18"/>
                <w:lang w:val="en-GB" w:eastAsia="en-GB"/>
              </w:rPr>
            </w:pPr>
            <w:r w:rsidRPr="00A6007A">
              <w:rPr>
                <w:rFonts w:eastAsia="Times New Roman" w:cstheme="minorHAnsi"/>
                <w:color w:val="000000"/>
                <w:spacing w:val="-3"/>
                <w:sz w:val="18"/>
                <w:szCs w:val="18"/>
                <w:lang w:val="en-GB" w:eastAsia="en-GB"/>
              </w:rPr>
              <w:t>Mitigated obstacles to women’s participation in public life by addressing violence against women in politics.</w:t>
            </w:r>
          </w:p>
          <w:p w14:paraId="2149BC50" w14:textId="77777777" w:rsidR="00D45B16" w:rsidRPr="0056586D" w:rsidRDefault="00D45B16" w:rsidP="00C5680F">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tc>
      </w:tr>
      <w:tr w:rsidR="00D45B16" w:rsidRPr="0056586D" w14:paraId="4E48E7A9" w14:textId="77777777" w:rsidTr="00A15534">
        <w:tc>
          <w:tcPr>
            <w:tcW w:w="9629" w:type="dxa"/>
          </w:tcPr>
          <w:p w14:paraId="73C4AD7C" w14:textId="03790F74" w:rsidR="00D45B16" w:rsidRPr="00772266"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772266">
              <w:rPr>
                <w:rFonts w:asciiTheme="minorHAnsi" w:eastAsia="Times New Roman" w:hAnsiTheme="minorHAnsi" w:cstheme="minorHAnsi"/>
                <w:b/>
                <w:color w:val="000000"/>
                <w:spacing w:val="-3"/>
                <w:sz w:val="18"/>
                <w:szCs w:val="18"/>
                <w:lang w:val="en-GB" w:eastAsia="en-GB"/>
              </w:rPr>
              <w:t>Description of required services/results</w:t>
            </w:r>
          </w:p>
          <w:p w14:paraId="56527D9A" w14:textId="35A95A15" w:rsidR="00F532FF" w:rsidRPr="00772266" w:rsidRDefault="00F532FF" w:rsidP="00F532FF">
            <w:pPr>
              <w:tabs>
                <w:tab w:val="center" w:pos="4320"/>
                <w:tab w:val="right" w:pos="8640"/>
              </w:tabs>
              <w:jc w:val="both"/>
              <w:rPr>
                <w:rFonts w:asciiTheme="minorHAnsi" w:eastAsia="Times New Roman" w:hAnsiTheme="minorHAnsi" w:cstheme="minorHAnsi"/>
                <w:b/>
                <w:color w:val="000000"/>
                <w:spacing w:val="-3"/>
                <w:sz w:val="18"/>
                <w:szCs w:val="18"/>
                <w:lang w:val="en-GB" w:eastAsia="en-GB"/>
              </w:rPr>
            </w:pPr>
          </w:p>
          <w:p w14:paraId="4EDA9BD0" w14:textId="1AF453FE" w:rsidR="00E55814" w:rsidRDefault="00E55814" w:rsidP="00523B1F">
            <w:pPr>
              <w:tabs>
                <w:tab w:val="center" w:pos="4320"/>
                <w:tab w:val="right" w:pos="8640"/>
              </w:tabs>
              <w:rPr>
                <w:rFonts w:asciiTheme="minorHAnsi" w:eastAsia="Times New Roman" w:hAnsiTheme="minorHAnsi" w:cstheme="minorHAnsi"/>
                <w:bCs/>
                <w:color w:val="000000"/>
                <w:spacing w:val="-3"/>
                <w:sz w:val="18"/>
                <w:szCs w:val="18"/>
                <w:lang w:val="en-GB" w:eastAsia="en-GB"/>
              </w:rPr>
            </w:pPr>
            <w:r w:rsidRPr="00772266">
              <w:rPr>
                <w:rFonts w:asciiTheme="minorHAnsi" w:eastAsia="Times New Roman" w:hAnsiTheme="minorHAnsi" w:cstheme="minorHAnsi"/>
                <w:bCs/>
                <w:color w:val="000000"/>
                <w:spacing w:val="-3"/>
                <w:sz w:val="18"/>
                <w:szCs w:val="18"/>
                <w:lang w:val="en-GB" w:eastAsia="en-GB"/>
              </w:rPr>
              <w:t>Th</w:t>
            </w:r>
            <w:r>
              <w:rPr>
                <w:rFonts w:asciiTheme="minorHAnsi" w:eastAsia="Times New Roman" w:hAnsiTheme="minorHAnsi" w:cstheme="minorHAnsi"/>
                <w:bCs/>
                <w:color w:val="000000"/>
                <w:spacing w:val="-3"/>
                <w:sz w:val="18"/>
                <w:szCs w:val="18"/>
                <w:lang w:val="en-GB" w:eastAsia="en-GB"/>
              </w:rPr>
              <w:t>is</w:t>
            </w:r>
            <w:r w:rsidRPr="00772266">
              <w:rPr>
                <w:rFonts w:asciiTheme="minorHAnsi" w:eastAsia="Times New Roman" w:hAnsiTheme="minorHAnsi" w:cstheme="minorHAnsi"/>
                <w:bCs/>
                <w:color w:val="000000"/>
                <w:spacing w:val="-3"/>
                <w:sz w:val="18"/>
                <w:szCs w:val="18"/>
                <w:lang w:val="en-GB" w:eastAsia="en-GB"/>
              </w:rPr>
              <w:t xml:space="preserve"> proposal</w:t>
            </w:r>
            <w:r w:rsidR="00F532FF" w:rsidRPr="00772266">
              <w:rPr>
                <w:rFonts w:asciiTheme="minorHAnsi" w:eastAsia="Times New Roman" w:hAnsiTheme="minorHAnsi" w:cstheme="minorHAnsi"/>
                <w:bCs/>
                <w:color w:val="000000"/>
                <w:spacing w:val="-3"/>
                <w:sz w:val="18"/>
                <w:szCs w:val="18"/>
                <w:lang w:val="en-GB" w:eastAsia="en-GB"/>
              </w:rPr>
              <w:t xml:space="preserve"> focus</w:t>
            </w:r>
            <w:r w:rsidR="00147221" w:rsidRPr="00772266">
              <w:rPr>
                <w:rFonts w:asciiTheme="minorHAnsi" w:eastAsia="Times New Roman" w:hAnsiTheme="minorHAnsi" w:cstheme="minorHAnsi"/>
                <w:bCs/>
                <w:color w:val="000000"/>
                <w:spacing w:val="-3"/>
                <w:sz w:val="18"/>
                <w:szCs w:val="18"/>
                <w:lang w:val="en-GB" w:eastAsia="en-GB"/>
              </w:rPr>
              <w:t>es</w:t>
            </w:r>
            <w:r w:rsidR="00F532FF" w:rsidRPr="00772266">
              <w:rPr>
                <w:rFonts w:asciiTheme="minorHAnsi" w:eastAsia="Times New Roman" w:hAnsiTheme="minorHAnsi" w:cstheme="minorHAnsi"/>
                <w:bCs/>
                <w:color w:val="000000"/>
                <w:spacing w:val="-3"/>
                <w:sz w:val="18"/>
                <w:szCs w:val="18"/>
                <w:lang w:val="en-GB" w:eastAsia="en-GB"/>
              </w:rPr>
              <w:t xml:space="preserve"> on </w:t>
            </w:r>
            <w:r w:rsidR="00C47577">
              <w:rPr>
                <w:rFonts w:asciiTheme="minorHAnsi" w:eastAsia="Times New Roman" w:hAnsiTheme="minorHAnsi" w:cstheme="minorHAnsi"/>
                <w:bCs/>
                <w:color w:val="000000"/>
                <w:spacing w:val="-3"/>
                <w:sz w:val="18"/>
                <w:szCs w:val="18"/>
                <w:lang w:val="en-GB" w:eastAsia="en-GB"/>
              </w:rPr>
              <w:t>supporting e</w:t>
            </w:r>
            <w:r w:rsidR="00C47577" w:rsidRPr="00C47577">
              <w:rPr>
                <w:rFonts w:asciiTheme="minorHAnsi" w:eastAsia="Times New Roman" w:hAnsiTheme="minorHAnsi" w:cstheme="minorHAnsi"/>
                <w:bCs/>
                <w:color w:val="000000"/>
                <w:spacing w:val="-3"/>
                <w:sz w:val="18"/>
                <w:szCs w:val="18"/>
                <w:lang w:val="en-GB" w:eastAsia="en-GB"/>
              </w:rPr>
              <w:t>merging female leaders across civic spaces (university, and syndicates) to occupy spaces of leadership within their sectors, including in elected bodies.</w:t>
            </w:r>
            <w:r w:rsidR="00523B1F">
              <w:rPr>
                <w:rFonts w:asciiTheme="minorHAnsi" w:eastAsia="Times New Roman" w:hAnsiTheme="minorHAnsi" w:cstheme="minorHAnsi"/>
                <w:bCs/>
                <w:color w:val="000000"/>
                <w:spacing w:val="-3"/>
                <w:sz w:val="18"/>
                <w:szCs w:val="18"/>
                <w:lang w:val="en-GB" w:eastAsia="en-GB"/>
              </w:rPr>
              <w:t xml:space="preserve"> </w:t>
            </w:r>
            <w:r w:rsidR="00395565" w:rsidRPr="00395565">
              <w:rPr>
                <w:rFonts w:asciiTheme="minorHAnsi" w:eastAsia="Times New Roman" w:hAnsiTheme="minorHAnsi" w:cstheme="minorHAnsi"/>
                <w:bCs/>
                <w:color w:val="000000"/>
                <w:spacing w:val="-3"/>
                <w:sz w:val="18"/>
                <w:szCs w:val="18"/>
                <w:lang w:val="en-GB" w:eastAsia="en-GB"/>
              </w:rPr>
              <w:t>Proposals should suggest interventions to achieve the following outcome,</w:t>
            </w:r>
            <w:r w:rsidR="00395565">
              <w:rPr>
                <w:rFonts w:asciiTheme="minorHAnsi" w:eastAsia="Times New Roman" w:hAnsiTheme="minorHAnsi" w:cstheme="minorHAnsi"/>
                <w:bCs/>
                <w:color w:val="000000"/>
                <w:spacing w:val="-3"/>
                <w:sz w:val="18"/>
                <w:szCs w:val="18"/>
                <w:lang w:val="en-GB" w:eastAsia="en-GB"/>
              </w:rPr>
              <w:t xml:space="preserve"> </w:t>
            </w:r>
            <w:r w:rsidR="00395565" w:rsidRPr="00395565">
              <w:rPr>
                <w:rFonts w:asciiTheme="minorHAnsi" w:eastAsia="Times New Roman" w:hAnsiTheme="minorHAnsi" w:cstheme="minorHAnsi"/>
                <w:bCs/>
                <w:color w:val="000000"/>
                <w:spacing w:val="-3"/>
                <w:sz w:val="18"/>
                <w:szCs w:val="18"/>
                <w:lang w:val="en-GB" w:eastAsia="en-GB"/>
              </w:rPr>
              <w:t>activities, and indicators below, utilizing the approach recommended by the proponent.</w:t>
            </w:r>
          </w:p>
          <w:p w14:paraId="5BCAF8ED" w14:textId="003A96A9" w:rsidR="00C47577" w:rsidRDefault="00C47577" w:rsidP="00F532FF">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p>
          <w:p w14:paraId="62B27189" w14:textId="207B4711" w:rsidR="00777B7E" w:rsidRDefault="00777B7E" w:rsidP="00F532FF">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Pr>
                <w:rFonts w:asciiTheme="minorHAnsi" w:eastAsia="Times New Roman" w:hAnsiTheme="minorHAnsi" w:cstheme="minorHAnsi"/>
                <w:bCs/>
                <w:color w:val="000000"/>
                <w:spacing w:val="-3"/>
                <w:sz w:val="18"/>
                <w:szCs w:val="18"/>
                <w:lang w:val="en-GB" w:eastAsia="en-GB"/>
              </w:rPr>
              <w:t>Outcome 2: female leadership is supported and promoted, to create a shift away from tokenism in women’s repre4sentation to a critical mass of female leaders.</w:t>
            </w:r>
          </w:p>
          <w:p w14:paraId="34621751" w14:textId="77777777" w:rsidR="00777B7E" w:rsidRDefault="00777B7E" w:rsidP="00F532FF">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p>
          <w:p w14:paraId="24762CEB" w14:textId="6D67DD62" w:rsidR="00777B7E" w:rsidRDefault="00777B7E" w:rsidP="00F532FF">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Pr>
                <w:rFonts w:asciiTheme="minorHAnsi" w:eastAsia="Times New Roman" w:hAnsiTheme="minorHAnsi" w:cstheme="minorHAnsi"/>
                <w:bCs/>
                <w:color w:val="000000"/>
                <w:spacing w:val="-3"/>
                <w:sz w:val="18"/>
                <w:szCs w:val="18"/>
                <w:lang w:val="en-GB" w:eastAsia="en-GB"/>
              </w:rPr>
              <w:t>Output 2.3.: Emerging female leaders across civic spaces (university, and syndicates) are supported to occupy spaces of leadership within their sectors, including in elected bodies.</w:t>
            </w:r>
          </w:p>
          <w:p w14:paraId="44A4DB48" w14:textId="7829411A" w:rsidR="00777B7E" w:rsidRDefault="00777B7E" w:rsidP="00F532FF">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p>
          <w:p w14:paraId="7DFEEE88" w14:textId="77777777" w:rsidR="00777B7E" w:rsidRPr="00C54E88" w:rsidRDefault="00777B7E" w:rsidP="00C54E88">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sidRPr="00C54E88">
              <w:rPr>
                <w:rFonts w:eastAsia="Times New Roman" w:cstheme="minorHAnsi"/>
                <w:bCs/>
                <w:color w:val="000000"/>
                <w:spacing w:val="-3"/>
                <w:sz w:val="18"/>
                <w:szCs w:val="18"/>
                <w:lang w:val="en-GB" w:eastAsia="en-GB"/>
              </w:rPr>
              <w:t>Indicator 2.3.a: % of Targeted women leaders in syndicates and universities reporting positive change in decision making within their syndicate/university. (Target: 80%)</w:t>
            </w:r>
          </w:p>
          <w:p w14:paraId="3811C780" w14:textId="77777777" w:rsidR="00777B7E" w:rsidRPr="00C54E88" w:rsidRDefault="00777B7E" w:rsidP="00C54E88">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sidRPr="00C54E88">
              <w:rPr>
                <w:rFonts w:eastAsia="Times New Roman" w:cstheme="minorHAnsi"/>
                <w:bCs/>
                <w:color w:val="000000"/>
                <w:spacing w:val="-3"/>
                <w:sz w:val="18"/>
                <w:szCs w:val="18"/>
                <w:lang w:val="en-GB" w:eastAsia="en-GB"/>
              </w:rPr>
              <w:t>Indicator 2.3.b: % of targeted women leaders in syndicates and universities reporting their willingness to run for political office. (Target: 40%)</w:t>
            </w:r>
          </w:p>
          <w:p w14:paraId="61B3857E" w14:textId="77777777" w:rsidR="00777B7E" w:rsidRDefault="00777B7E" w:rsidP="00F532FF">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p>
          <w:p w14:paraId="298F6F3F" w14:textId="39EBBB06" w:rsidR="00C47577" w:rsidRPr="00C47577" w:rsidRDefault="00C47577" w:rsidP="00C47577">
            <w:pPr>
              <w:tabs>
                <w:tab w:val="center" w:pos="4320"/>
                <w:tab w:val="right" w:pos="8640"/>
              </w:tabs>
              <w:rPr>
                <w:rFonts w:asciiTheme="minorHAnsi" w:eastAsia="Times New Roman" w:hAnsiTheme="minorHAnsi" w:cstheme="minorHAnsi"/>
                <w:b/>
                <w:color w:val="000000"/>
                <w:spacing w:val="-3"/>
                <w:sz w:val="18"/>
                <w:szCs w:val="18"/>
                <w:u w:val="single"/>
                <w:lang w:val="en-GB" w:eastAsia="en-GB"/>
              </w:rPr>
            </w:pPr>
            <w:r w:rsidRPr="00C47577">
              <w:rPr>
                <w:rFonts w:asciiTheme="minorHAnsi" w:eastAsia="Times New Roman" w:hAnsiTheme="minorHAnsi" w:cstheme="minorHAnsi"/>
                <w:b/>
                <w:color w:val="000000"/>
                <w:spacing w:val="-3"/>
                <w:sz w:val="18"/>
                <w:szCs w:val="18"/>
                <w:u w:val="single"/>
                <w:lang w:val="en-GB" w:eastAsia="en-GB"/>
              </w:rPr>
              <w:t>Activities:</w:t>
            </w:r>
          </w:p>
          <w:p w14:paraId="73EDCA9F" w14:textId="3A845033" w:rsidR="00C47577" w:rsidRPr="00C54E88" w:rsidRDefault="00C47577" w:rsidP="003F55F7">
            <w:pPr>
              <w:pStyle w:val="ListParagraph"/>
              <w:numPr>
                <w:ilvl w:val="0"/>
                <w:numId w:val="51"/>
              </w:numPr>
              <w:tabs>
                <w:tab w:val="center" w:pos="4320"/>
                <w:tab w:val="right" w:pos="8640"/>
              </w:tabs>
              <w:rPr>
                <w:rFonts w:asciiTheme="minorHAnsi" w:eastAsia="Times New Roman" w:hAnsiTheme="minorHAnsi" w:cstheme="minorHAnsi"/>
                <w:bCs/>
                <w:color w:val="000000"/>
                <w:spacing w:val="-3"/>
                <w:sz w:val="18"/>
                <w:szCs w:val="18"/>
                <w:lang w:val="en-GB" w:eastAsia="en-GB"/>
              </w:rPr>
            </w:pPr>
            <w:r w:rsidRPr="007841BC">
              <w:rPr>
                <w:rFonts w:eastAsia="Times New Roman" w:cstheme="minorHAnsi"/>
                <w:b/>
                <w:color w:val="000000"/>
                <w:spacing w:val="-3"/>
                <w:sz w:val="18"/>
                <w:szCs w:val="18"/>
                <w:lang w:val="en-GB" w:eastAsia="en-GB"/>
              </w:rPr>
              <w:t>Activity 2.3.1:</w:t>
            </w:r>
            <w:r w:rsidRPr="00C47577">
              <w:rPr>
                <w:rFonts w:eastAsia="Times New Roman" w:cstheme="minorHAnsi"/>
                <w:bCs/>
                <w:color w:val="000000"/>
                <w:spacing w:val="-3"/>
                <w:sz w:val="18"/>
                <w:szCs w:val="18"/>
                <w:lang w:val="en-GB" w:eastAsia="en-GB"/>
              </w:rPr>
              <w:t xml:space="preserve"> Develop a sectorial assessment to identify sectors of focus that can accelerate women's civic engagement and leadership.</w:t>
            </w:r>
          </w:p>
          <w:p w14:paraId="010594AA" w14:textId="440E5D15" w:rsidR="00C651D7" w:rsidRPr="00C47577" w:rsidRDefault="00C651D7" w:rsidP="00C54E88">
            <w:pPr>
              <w:pStyle w:val="ListParagraph"/>
              <w:numPr>
                <w:ilvl w:val="1"/>
                <w:numId w:val="51"/>
              </w:num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Pr>
                <w:rFonts w:asciiTheme="minorHAnsi" w:eastAsia="Times New Roman" w:hAnsiTheme="minorHAnsi" w:cstheme="minorHAnsi"/>
                <w:bCs/>
                <w:color w:val="000000"/>
                <w:spacing w:val="-3"/>
                <w:sz w:val="18"/>
                <w:szCs w:val="18"/>
                <w:lang w:val="en-GB" w:eastAsia="en-GB"/>
              </w:rPr>
              <w:t>This activity will involve a mapping of university clubs and syndicates for both impact within broader national decision-making and thought leadership, and for opportunities for change. From this, at least 4 sectors will be identified to be targeted, with a clear rational developed for each, and in discussion with the leadership from selected sectors/syndicates. Within each a mapping of current and potential female leaders will be undertaken.</w:t>
            </w:r>
          </w:p>
          <w:p w14:paraId="5397AA2E" w14:textId="0DABB84F" w:rsidR="007841BC" w:rsidRDefault="00C47577" w:rsidP="00445047">
            <w:pPr>
              <w:pStyle w:val="ListParagraph"/>
              <w:numPr>
                <w:ilvl w:val="0"/>
                <w:numId w:val="51"/>
              </w:numPr>
              <w:tabs>
                <w:tab w:val="center" w:pos="4320"/>
                <w:tab w:val="right" w:pos="8640"/>
              </w:tabs>
              <w:rPr>
                <w:rFonts w:asciiTheme="minorHAnsi" w:eastAsia="Times New Roman" w:hAnsiTheme="minorHAnsi" w:cstheme="minorHAnsi"/>
                <w:bCs/>
                <w:color w:val="000000"/>
                <w:spacing w:val="-3"/>
                <w:sz w:val="18"/>
                <w:szCs w:val="18"/>
                <w:lang w:val="en-GB" w:eastAsia="en-GB"/>
              </w:rPr>
            </w:pPr>
            <w:r w:rsidRPr="007841BC">
              <w:rPr>
                <w:rFonts w:asciiTheme="minorHAnsi" w:eastAsia="Times New Roman" w:hAnsiTheme="minorHAnsi" w:cstheme="minorHAnsi"/>
                <w:b/>
                <w:color w:val="000000"/>
                <w:spacing w:val="-3"/>
                <w:sz w:val="18"/>
                <w:szCs w:val="18"/>
                <w:lang w:val="en-GB" w:eastAsia="en-GB"/>
              </w:rPr>
              <w:t>Activity 2.3.2:</w:t>
            </w:r>
            <w:r w:rsidR="007841BC" w:rsidRPr="007841BC">
              <w:rPr>
                <w:rFonts w:asciiTheme="minorHAnsi" w:eastAsia="Times New Roman" w:hAnsiTheme="minorHAnsi" w:cstheme="minorHAnsi"/>
                <w:bCs/>
                <w:color w:val="000000"/>
                <w:spacing w:val="-3"/>
                <w:sz w:val="18"/>
                <w:szCs w:val="18"/>
                <w:lang w:val="en-GB" w:eastAsia="en-GB"/>
              </w:rPr>
              <w:t xml:space="preserve"> </w:t>
            </w:r>
            <w:r w:rsidRPr="007841BC">
              <w:rPr>
                <w:rFonts w:asciiTheme="minorHAnsi" w:eastAsia="Times New Roman" w:hAnsiTheme="minorHAnsi" w:cstheme="minorHAnsi"/>
                <w:bCs/>
                <w:color w:val="000000"/>
                <w:spacing w:val="-3"/>
                <w:sz w:val="18"/>
                <w:szCs w:val="18"/>
                <w:lang w:val="en-GB" w:eastAsia="en-GB"/>
              </w:rPr>
              <w:t>Develop a database of female leaders in the sectors of focus.</w:t>
            </w:r>
          </w:p>
          <w:p w14:paraId="0FCA6181" w14:textId="15FC8D16" w:rsidR="00C651D7" w:rsidRDefault="00C651D7" w:rsidP="00C54E88">
            <w:pPr>
              <w:pStyle w:val="ListParagraph"/>
              <w:numPr>
                <w:ilvl w:val="1"/>
                <w:numId w:val="51"/>
              </w:num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Pr>
                <w:rFonts w:asciiTheme="minorHAnsi" w:eastAsia="Times New Roman" w:hAnsiTheme="minorHAnsi" w:cstheme="minorHAnsi"/>
                <w:bCs/>
                <w:color w:val="000000"/>
                <w:spacing w:val="-3"/>
                <w:sz w:val="18"/>
                <w:szCs w:val="18"/>
                <w:lang w:val="en-GB" w:eastAsia="en-GB"/>
              </w:rPr>
              <w:t>Under this activity, members of each sector (male and female) will be supported to assess their sector and develop a roadmap for supporting women’s leadership and representation. Support will then be provided to those within the sectors, and allies beyond, to implement the road maps.</w:t>
            </w:r>
          </w:p>
          <w:p w14:paraId="61C284EF" w14:textId="3D7261F7" w:rsidR="007841BC" w:rsidRDefault="00C47577" w:rsidP="007841BC">
            <w:pPr>
              <w:pStyle w:val="ListParagraph"/>
              <w:numPr>
                <w:ilvl w:val="0"/>
                <w:numId w:val="51"/>
              </w:numPr>
              <w:tabs>
                <w:tab w:val="center" w:pos="4320"/>
                <w:tab w:val="right" w:pos="8640"/>
              </w:tabs>
              <w:rPr>
                <w:rFonts w:asciiTheme="minorHAnsi" w:eastAsia="Times New Roman" w:hAnsiTheme="minorHAnsi" w:cstheme="minorHAnsi"/>
                <w:bCs/>
                <w:color w:val="000000"/>
                <w:spacing w:val="-3"/>
                <w:sz w:val="18"/>
                <w:szCs w:val="18"/>
                <w:lang w:val="en-GB" w:eastAsia="en-GB"/>
              </w:rPr>
            </w:pPr>
            <w:r w:rsidRPr="007841BC">
              <w:rPr>
                <w:rFonts w:asciiTheme="minorHAnsi" w:eastAsia="Times New Roman" w:hAnsiTheme="minorHAnsi" w:cstheme="minorHAnsi"/>
                <w:b/>
                <w:color w:val="000000"/>
                <w:spacing w:val="-3"/>
                <w:sz w:val="18"/>
                <w:szCs w:val="18"/>
                <w:lang w:val="en-GB" w:eastAsia="en-GB"/>
              </w:rPr>
              <w:t>Activity 2.3.3:</w:t>
            </w:r>
            <w:r w:rsidR="007841BC">
              <w:rPr>
                <w:rFonts w:asciiTheme="minorHAnsi" w:eastAsia="Times New Roman" w:hAnsiTheme="minorHAnsi" w:cstheme="minorHAnsi"/>
                <w:bCs/>
                <w:color w:val="000000"/>
                <w:spacing w:val="-3"/>
                <w:sz w:val="18"/>
                <w:szCs w:val="18"/>
                <w:lang w:val="en-GB" w:eastAsia="en-GB"/>
              </w:rPr>
              <w:t xml:space="preserve"> </w:t>
            </w:r>
            <w:r w:rsidRPr="007841BC">
              <w:rPr>
                <w:rFonts w:asciiTheme="minorHAnsi" w:eastAsia="Times New Roman" w:hAnsiTheme="minorHAnsi" w:cstheme="minorHAnsi"/>
                <w:bCs/>
                <w:color w:val="000000"/>
                <w:spacing w:val="-3"/>
                <w:sz w:val="18"/>
                <w:szCs w:val="18"/>
                <w:lang w:val="en-GB" w:eastAsia="en-GB"/>
              </w:rPr>
              <w:t>Develop sectorial roadmaps to support women’s leadership and representation.</w:t>
            </w:r>
          </w:p>
          <w:p w14:paraId="68252056" w14:textId="42A66180" w:rsidR="00C651D7" w:rsidRDefault="00C651D7" w:rsidP="00C54E88">
            <w:pPr>
              <w:pStyle w:val="ListParagraph"/>
              <w:numPr>
                <w:ilvl w:val="1"/>
                <w:numId w:val="51"/>
              </w:num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Pr>
                <w:rFonts w:asciiTheme="minorHAnsi" w:eastAsia="Times New Roman" w:hAnsiTheme="minorHAnsi" w:cstheme="minorHAnsi"/>
                <w:bCs/>
                <w:color w:val="000000"/>
                <w:spacing w:val="-3"/>
                <w:sz w:val="18"/>
                <w:szCs w:val="18"/>
                <w:lang w:val="en-GB" w:eastAsia="en-GB"/>
              </w:rPr>
              <w:t>This activity will include working with identified women to provide them with coaching and training on leadership and decision-making, drawing on the trainings developed under output 1.1.</w:t>
            </w:r>
          </w:p>
          <w:p w14:paraId="45C8FAE0" w14:textId="3C71BAE7" w:rsidR="007841BC" w:rsidRPr="00C54E88" w:rsidRDefault="00C47577" w:rsidP="007841BC">
            <w:pPr>
              <w:pStyle w:val="ListParagraph"/>
              <w:numPr>
                <w:ilvl w:val="0"/>
                <w:numId w:val="51"/>
              </w:numPr>
              <w:tabs>
                <w:tab w:val="center" w:pos="4320"/>
                <w:tab w:val="right" w:pos="8640"/>
              </w:tabs>
              <w:rPr>
                <w:rFonts w:asciiTheme="minorHAnsi" w:eastAsia="Times New Roman" w:hAnsiTheme="minorHAnsi" w:cstheme="minorHAnsi"/>
                <w:bCs/>
                <w:color w:val="000000"/>
                <w:spacing w:val="-3"/>
                <w:sz w:val="18"/>
                <w:szCs w:val="18"/>
                <w:lang w:val="en-GB" w:eastAsia="en-GB"/>
              </w:rPr>
            </w:pPr>
            <w:r w:rsidRPr="007841BC">
              <w:rPr>
                <w:rFonts w:eastAsia="Times New Roman" w:cstheme="minorHAnsi"/>
                <w:b/>
                <w:color w:val="000000"/>
                <w:spacing w:val="-3"/>
                <w:sz w:val="18"/>
                <w:szCs w:val="18"/>
                <w:lang w:val="en-GB" w:eastAsia="en-GB"/>
              </w:rPr>
              <w:t>Activity 2.3.4:</w:t>
            </w:r>
            <w:r w:rsidR="007841BC">
              <w:rPr>
                <w:rFonts w:eastAsia="Times New Roman" w:cstheme="minorHAnsi"/>
                <w:bCs/>
                <w:color w:val="000000"/>
                <w:spacing w:val="-3"/>
                <w:sz w:val="18"/>
                <w:szCs w:val="18"/>
                <w:lang w:val="en-GB" w:eastAsia="en-GB"/>
              </w:rPr>
              <w:t xml:space="preserve"> </w:t>
            </w:r>
            <w:r w:rsidRPr="007841BC">
              <w:rPr>
                <w:rFonts w:eastAsia="Times New Roman" w:cstheme="minorHAnsi"/>
                <w:bCs/>
                <w:color w:val="000000"/>
                <w:spacing w:val="-3"/>
                <w:sz w:val="18"/>
                <w:szCs w:val="18"/>
                <w:lang w:val="en-GB" w:eastAsia="en-GB"/>
              </w:rPr>
              <w:t>Provide technical support to implement sectorial roadmaps.</w:t>
            </w:r>
          </w:p>
          <w:p w14:paraId="721C0C14" w14:textId="589A1665" w:rsidR="00C651D7" w:rsidRPr="007841BC" w:rsidRDefault="00C651D7" w:rsidP="00C54E88">
            <w:pPr>
              <w:pStyle w:val="ListParagraph"/>
              <w:numPr>
                <w:ilvl w:val="1"/>
                <w:numId w:val="51"/>
              </w:num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Pr>
                <w:rFonts w:asciiTheme="minorHAnsi" w:eastAsia="Times New Roman" w:hAnsiTheme="minorHAnsi" w:cstheme="minorHAnsi"/>
                <w:bCs/>
                <w:color w:val="000000"/>
                <w:spacing w:val="-3"/>
                <w:sz w:val="18"/>
                <w:szCs w:val="18"/>
                <w:lang w:val="en-GB" w:eastAsia="en-GB"/>
              </w:rPr>
              <w:t xml:space="preserve">Under this activity, mentoring relationships will be developed between current, and future potential female leaders across above </w:t>
            </w:r>
            <w:r w:rsidR="003501DB">
              <w:rPr>
                <w:rFonts w:asciiTheme="minorHAnsi" w:eastAsia="Times New Roman" w:hAnsiTheme="minorHAnsi" w:cstheme="minorHAnsi"/>
                <w:bCs/>
                <w:color w:val="000000"/>
                <w:spacing w:val="-3"/>
                <w:sz w:val="18"/>
                <w:szCs w:val="18"/>
                <w:lang w:val="en-GB" w:eastAsia="en-GB"/>
              </w:rPr>
              <w:t xml:space="preserve">identified sectors and women in elected positions. To support this, networking events and closed-door discussions will be fostered. This will also include providing mentees with the opportunities for constituencies building. The project will support creating spaces which showcase and make visible such results for both mentors and mentees. </w:t>
            </w:r>
          </w:p>
          <w:p w14:paraId="7E2A1844" w14:textId="61E931DB" w:rsidR="007841BC" w:rsidRPr="00C54E88" w:rsidRDefault="00C47577" w:rsidP="007841BC">
            <w:pPr>
              <w:pStyle w:val="ListParagraph"/>
              <w:numPr>
                <w:ilvl w:val="0"/>
                <w:numId w:val="51"/>
              </w:numPr>
              <w:tabs>
                <w:tab w:val="center" w:pos="4320"/>
                <w:tab w:val="right" w:pos="8640"/>
              </w:tabs>
              <w:rPr>
                <w:rFonts w:asciiTheme="minorHAnsi" w:eastAsia="Times New Roman" w:hAnsiTheme="minorHAnsi" w:cstheme="minorHAnsi"/>
                <w:bCs/>
                <w:color w:val="000000"/>
                <w:spacing w:val="-3"/>
                <w:sz w:val="18"/>
                <w:szCs w:val="18"/>
                <w:lang w:val="en-GB" w:eastAsia="en-GB"/>
              </w:rPr>
            </w:pPr>
            <w:r w:rsidRPr="007841BC">
              <w:rPr>
                <w:rFonts w:eastAsia="Times New Roman" w:cstheme="minorHAnsi"/>
                <w:b/>
                <w:color w:val="000000"/>
                <w:spacing w:val="-3"/>
                <w:sz w:val="18"/>
                <w:szCs w:val="18"/>
                <w:lang w:val="en-GB" w:eastAsia="en-GB"/>
              </w:rPr>
              <w:t xml:space="preserve">Activity </w:t>
            </w:r>
            <w:r w:rsidR="007841BC" w:rsidRPr="007841BC">
              <w:rPr>
                <w:rFonts w:eastAsia="Times New Roman" w:cstheme="minorHAnsi"/>
                <w:b/>
                <w:color w:val="000000"/>
                <w:spacing w:val="-3"/>
                <w:sz w:val="18"/>
                <w:szCs w:val="18"/>
                <w:lang w:val="en-GB" w:eastAsia="en-GB"/>
              </w:rPr>
              <w:t>2.3.5:</w:t>
            </w:r>
            <w:r w:rsidR="007841BC" w:rsidRPr="007841BC">
              <w:rPr>
                <w:rFonts w:eastAsia="Times New Roman" w:cstheme="minorHAnsi"/>
                <w:bCs/>
                <w:color w:val="000000"/>
                <w:spacing w:val="-3"/>
                <w:sz w:val="18"/>
                <w:szCs w:val="18"/>
                <w:lang w:val="en-GB" w:eastAsia="en-GB"/>
              </w:rPr>
              <w:t xml:space="preserve"> </w:t>
            </w:r>
            <w:r w:rsidR="005D084C" w:rsidRPr="005D084C">
              <w:rPr>
                <w:rFonts w:eastAsia="Times New Roman" w:cstheme="minorHAnsi"/>
                <w:bCs/>
                <w:color w:val="000000"/>
                <w:spacing w:val="-3"/>
                <w:sz w:val="18"/>
                <w:szCs w:val="18"/>
                <w:lang w:val="en-GB" w:eastAsia="en-GB"/>
              </w:rPr>
              <w:t>D</w:t>
            </w:r>
            <w:r w:rsidR="005D084C" w:rsidRPr="005D084C">
              <w:rPr>
                <w:rFonts w:eastAsia="Times New Roman" w:cstheme="minorHAnsi"/>
                <w:color w:val="000000"/>
                <w:sz w:val="18"/>
                <w:szCs w:val="18"/>
                <w:lang w:val="en-GB" w:eastAsia="en-GB"/>
              </w:rPr>
              <w:t>evelop leadership training material and</w:t>
            </w:r>
            <w:r w:rsidR="005D084C">
              <w:rPr>
                <w:rFonts w:eastAsia="Times New Roman" w:cstheme="minorHAnsi"/>
                <w:color w:val="000000"/>
                <w:sz w:val="18"/>
                <w:szCs w:val="18"/>
                <w:lang w:val="en-GB" w:eastAsia="en-GB"/>
              </w:rPr>
              <w:t xml:space="preserve"> </w:t>
            </w:r>
            <w:r w:rsidR="005D084C" w:rsidRPr="005D084C">
              <w:rPr>
                <w:rFonts w:eastAsia="Times New Roman" w:cstheme="minorHAnsi"/>
                <w:color w:val="000000"/>
                <w:sz w:val="18"/>
                <w:szCs w:val="18"/>
                <w:lang w:val="en-GB" w:eastAsia="en-GB"/>
              </w:rPr>
              <w:t>o</w:t>
            </w:r>
            <w:r w:rsidR="007841BC" w:rsidRPr="005D084C">
              <w:rPr>
                <w:rFonts w:eastAsia="Times New Roman" w:cstheme="minorHAnsi"/>
                <w:bCs/>
                <w:color w:val="000000"/>
                <w:spacing w:val="-3"/>
                <w:sz w:val="18"/>
                <w:szCs w:val="18"/>
                <w:lang w:val="en-GB" w:eastAsia="en-GB"/>
              </w:rPr>
              <w:t>rganize</w:t>
            </w:r>
            <w:r w:rsidRPr="005D084C">
              <w:rPr>
                <w:rFonts w:eastAsia="Times New Roman" w:cstheme="minorHAnsi"/>
                <w:bCs/>
                <w:color w:val="000000"/>
                <w:spacing w:val="-3"/>
                <w:sz w:val="18"/>
                <w:szCs w:val="18"/>
                <w:lang w:val="en-GB" w:eastAsia="en-GB"/>
              </w:rPr>
              <w:t xml:space="preserve"> </w:t>
            </w:r>
            <w:r w:rsidR="005D084C" w:rsidRPr="005D084C">
              <w:rPr>
                <w:rFonts w:eastAsia="Times New Roman" w:cstheme="minorHAnsi"/>
                <w:bCs/>
                <w:color w:val="000000"/>
                <w:spacing w:val="-3"/>
                <w:sz w:val="18"/>
                <w:szCs w:val="18"/>
                <w:lang w:val="en-GB" w:eastAsia="en-GB"/>
              </w:rPr>
              <w:t>w</w:t>
            </w:r>
            <w:r w:rsidR="005D084C" w:rsidRPr="005D084C">
              <w:rPr>
                <w:rFonts w:eastAsia="Times New Roman" w:cstheme="minorHAnsi"/>
                <w:color w:val="000000"/>
                <w:sz w:val="18"/>
                <w:szCs w:val="18"/>
                <w:lang w:val="en-GB" w:eastAsia="en-GB"/>
              </w:rPr>
              <w:t xml:space="preserve">orkshops </w:t>
            </w:r>
            <w:r w:rsidR="005D084C">
              <w:rPr>
                <w:rFonts w:eastAsia="Times New Roman" w:cstheme="minorHAnsi"/>
                <w:color w:val="000000"/>
                <w:sz w:val="18"/>
                <w:szCs w:val="18"/>
                <w:lang w:val="en-GB" w:eastAsia="en-GB"/>
              </w:rPr>
              <w:t>f</w:t>
            </w:r>
            <w:r w:rsidRPr="005D084C">
              <w:rPr>
                <w:rFonts w:eastAsia="Times New Roman" w:cstheme="minorHAnsi"/>
                <w:bCs/>
                <w:color w:val="000000"/>
                <w:spacing w:val="-3"/>
                <w:sz w:val="18"/>
                <w:szCs w:val="18"/>
                <w:lang w:val="en-GB" w:eastAsia="en-GB"/>
              </w:rPr>
              <w:t>o</w:t>
            </w:r>
            <w:r w:rsidR="005D084C">
              <w:rPr>
                <w:rFonts w:eastAsia="Times New Roman" w:cstheme="minorHAnsi"/>
                <w:bCs/>
                <w:color w:val="000000"/>
                <w:spacing w:val="-3"/>
                <w:sz w:val="18"/>
                <w:szCs w:val="18"/>
                <w:lang w:val="en-GB" w:eastAsia="en-GB"/>
              </w:rPr>
              <w:t>r</w:t>
            </w:r>
            <w:r w:rsidRPr="007841BC">
              <w:rPr>
                <w:rFonts w:eastAsia="Times New Roman" w:cstheme="minorHAnsi"/>
                <w:bCs/>
                <w:color w:val="000000"/>
                <w:spacing w:val="-3"/>
                <w:sz w:val="18"/>
                <w:szCs w:val="18"/>
                <w:lang w:val="en-GB" w:eastAsia="en-GB"/>
              </w:rPr>
              <w:t xml:space="preserve"> female leaders.</w:t>
            </w:r>
          </w:p>
          <w:p w14:paraId="4A2A7793" w14:textId="7F5202D1" w:rsidR="000A266D" w:rsidRPr="007841BC" w:rsidRDefault="009B0DF1" w:rsidP="00C54E88">
            <w:pPr>
              <w:pStyle w:val="ListParagraph"/>
              <w:numPr>
                <w:ilvl w:val="1"/>
                <w:numId w:val="51"/>
              </w:num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Pr>
                <w:rFonts w:asciiTheme="minorHAnsi" w:eastAsia="Times New Roman" w:hAnsiTheme="minorHAnsi" w:cstheme="minorHAnsi"/>
                <w:bCs/>
                <w:color w:val="000000"/>
                <w:spacing w:val="-3"/>
                <w:sz w:val="18"/>
                <w:szCs w:val="18"/>
                <w:lang w:val="en-GB" w:eastAsia="en-GB"/>
              </w:rPr>
              <w:t>The training material and workshops under this activity should aim at strengthening female leaders’ skills, knowledge, and awareness to influence decision and demand their rights.</w:t>
            </w:r>
          </w:p>
          <w:p w14:paraId="42BFB2ED" w14:textId="25744DCE" w:rsidR="007841BC" w:rsidRPr="00C54E88" w:rsidRDefault="00C47577" w:rsidP="007841BC">
            <w:pPr>
              <w:pStyle w:val="ListParagraph"/>
              <w:numPr>
                <w:ilvl w:val="0"/>
                <w:numId w:val="51"/>
              </w:numPr>
              <w:tabs>
                <w:tab w:val="center" w:pos="4320"/>
                <w:tab w:val="right" w:pos="8640"/>
              </w:tabs>
              <w:rPr>
                <w:rFonts w:asciiTheme="minorHAnsi" w:eastAsia="Times New Roman" w:hAnsiTheme="minorHAnsi" w:cstheme="minorHAnsi"/>
                <w:bCs/>
                <w:color w:val="000000"/>
                <w:spacing w:val="-3"/>
                <w:sz w:val="18"/>
                <w:szCs w:val="18"/>
                <w:lang w:val="en-GB" w:eastAsia="en-GB"/>
              </w:rPr>
            </w:pPr>
            <w:r w:rsidRPr="007841BC">
              <w:rPr>
                <w:rFonts w:eastAsia="Times New Roman" w:cstheme="minorHAnsi"/>
                <w:b/>
                <w:color w:val="000000"/>
                <w:spacing w:val="-3"/>
                <w:sz w:val="18"/>
                <w:szCs w:val="18"/>
                <w:lang w:val="en-GB" w:eastAsia="en-GB"/>
              </w:rPr>
              <w:t>Activity</w:t>
            </w:r>
            <w:r w:rsidR="007841BC">
              <w:rPr>
                <w:rFonts w:eastAsia="Times New Roman" w:cstheme="minorHAnsi"/>
                <w:b/>
                <w:color w:val="000000"/>
                <w:spacing w:val="-3"/>
                <w:sz w:val="18"/>
                <w:szCs w:val="18"/>
                <w:lang w:val="en-GB" w:eastAsia="en-GB"/>
              </w:rPr>
              <w:t xml:space="preserve"> </w:t>
            </w:r>
            <w:r w:rsidRPr="007841BC">
              <w:rPr>
                <w:rFonts w:eastAsia="Times New Roman" w:cstheme="minorHAnsi"/>
                <w:b/>
                <w:color w:val="000000"/>
                <w:spacing w:val="-3"/>
                <w:sz w:val="18"/>
                <w:szCs w:val="18"/>
                <w:lang w:val="en-GB" w:eastAsia="en-GB"/>
              </w:rPr>
              <w:t>2.3.6:</w:t>
            </w:r>
            <w:r w:rsidR="007841BC">
              <w:rPr>
                <w:rFonts w:eastAsia="Times New Roman" w:cstheme="minorHAnsi"/>
                <w:bCs/>
                <w:color w:val="000000"/>
                <w:spacing w:val="-3"/>
                <w:sz w:val="18"/>
                <w:szCs w:val="18"/>
                <w:lang w:val="en-GB" w:eastAsia="en-GB"/>
              </w:rPr>
              <w:t xml:space="preserve"> </w:t>
            </w:r>
            <w:r w:rsidRPr="007841BC">
              <w:rPr>
                <w:rFonts w:eastAsia="Times New Roman" w:cstheme="minorHAnsi"/>
                <w:bCs/>
                <w:color w:val="000000"/>
                <w:spacing w:val="-3"/>
                <w:sz w:val="18"/>
                <w:szCs w:val="18"/>
                <w:lang w:val="en-GB" w:eastAsia="en-GB"/>
              </w:rPr>
              <w:t>Organize networking sessions and events between female leaders and elected officials.</w:t>
            </w:r>
          </w:p>
          <w:p w14:paraId="79D9913A" w14:textId="7467A76B" w:rsidR="009B0DF1" w:rsidRPr="007841BC" w:rsidRDefault="009B0DF1" w:rsidP="00C54E88">
            <w:pPr>
              <w:pStyle w:val="ListParagraph"/>
              <w:numPr>
                <w:ilvl w:val="1"/>
                <w:numId w:val="51"/>
              </w:num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Pr>
                <w:rFonts w:asciiTheme="minorHAnsi" w:eastAsia="Times New Roman" w:hAnsiTheme="minorHAnsi" w:cstheme="minorHAnsi"/>
                <w:bCs/>
                <w:color w:val="000000"/>
                <w:spacing w:val="-3"/>
                <w:sz w:val="18"/>
                <w:szCs w:val="18"/>
                <w:lang w:val="en-GB" w:eastAsia="en-GB"/>
              </w:rPr>
              <w:t>Strengthen female leaders’ exposure and awareness to the political sphere and share expertise with elected officials and establish networking between female leaders and elected officials through joint sessions and events between both parties to strengthen the ability of female leaders to demand their rights and engage in decision-making processes.</w:t>
            </w:r>
          </w:p>
          <w:p w14:paraId="3A63C22B" w14:textId="44E5E9BE" w:rsidR="007841BC" w:rsidRPr="00C54E88" w:rsidRDefault="00C47577" w:rsidP="007841BC">
            <w:pPr>
              <w:pStyle w:val="ListParagraph"/>
              <w:numPr>
                <w:ilvl w:val="0"/>
                <w:numId w:val="51"/>
              </w:numPr>
              <w:tabs>
                <w:tab w:val="center" w:pos="4320"/>
                <w:tab w:val="right" w:pos="8640"/>
              </w:tabs>
              <w:rPr>
                <w:rFonts w:asciiTheme="minorHAnsi" w:eastAsia="Times New Roman" w:hAnsiTheme="minorHAnsi" w:cstheme="minorHAnsi"/>
                <w:bCs/>
                <w:color w:val="000000"/>
                <w:spacing w:val="-3"/>
                <w:sz w:val="18"/>
                <w:szCs w:val="18"/>
                <w:lang w:val="en-GB" w:eastAsia="en-GB"/>
              </w:rPr>
            </w:pPr>
            <w:r w:rsidRPr="007841BC">
              <w:rPr>
                <w:rFonts w:eastAsia="Times New Roman" w:cstheme="minorHAnsi"/>
                <w:b/>
                <w:color w:val="000000"/>
                <w:spacing w:val="-3"/>
                <w:sz w:val="18"/>
                <w:szCs w:val="18"/>
                <w:lang w:val="en-GB" w:eastAsia="en-GB"/>
              </w:rPr>
              <w:t>Activity 2.3.7:</w:t>
            </w:r>
            <w:r w:rsidR="007841BC">
              <w:rPr>
                <w:rFonts w:eastAsia="Times New Roman" w:cstheme="minorHAnsi"/>
                <w:bCs/>
                <w:color w:val="000000"/>
                <w:spacing w:val="-3"/>
                <w:sz w:val="18"/>
                <w:szCs w:val="18"/>
                <w:lang w:val="en-GB" w:eastAsia="en-GB"/>
              </w:rPr>
              <w:t xml:space="preserve"> </w:t>
            </w:r>
            <w:r w:rsidRPr="007841BC">
              <w:rPr>
                <w:rFonts w:eastAsia="Times New Roman" w:cstheme="minorHAnsi"/>
                <w:bCs/>
                <w:color w:val="000000"/>
                <w:spacing w:val="-3"/>
                <w:sz w:val="18"/>
                <w:szCs w:val="18"/>
                <w:lang w:val="en-GB" w:eastAsia="en-GB"/>
              </w:rPr>
              <w:t xml:space="preserve">Organize awareness </w:t>
            </w:r>
            <w:r w:rsidR="00C57412" w:rsidRPr="007841BC">
              <w:rPr>
                <w:rFonts w:eastAsia="Times New Roman" w:cstheme="minorHAnsi"/>
                <w:bCs/>
                <w:color w:val="000000"/>
                <w:spacing w:val="-3"/>
                <w:sz w:val="18"/>
                <w:szCs w:val="18"/>
                <w:lang w:val="en-GB" w:eastAsia="en-GB"/>
              </w:rPr>
              <w:t>r</w:t>
            </w:r>
            <w:r w:rsidR="00C57412">
              <w:rPr>
                <w:rFonts w:eastAsia="Times New Roman" w:cstheme="minorHAnsi"/>
                <w:bCs/>
                <w:color w:val="000000"/>
                <w:spacing w:val="-3"/>
                <w:sz w:val="18"/>
                <w:szCs w:val="18"/>
                <w:lang w:val="en-GB" w:eastAsia="en-GB"/>
              </w:rPr>
              <w:t>a</w:t>
            </w:r>
            <w:r w:rsidR="00C57412" w:rsidRPr="007841BC">
              <w:rPr>
                <w:rFonts w:eastAsia="Times New Roman" w:cstheme="minorHAnsi"/>
                <w:bCs/>
                <w:color w:val="000000"/>
                <w:spacing w:val="-3"/>
                <w:sz w:val="18"/>
                <w:szCs w:val="18"/>
                <w:lang w:val="en-GB" w:eastAsia="en-GB"/>
              </w:rPr>
              <w:t xml:space="preserve">ising </w:t>
            </w:r>
            <w:r w:rsidRPr="007841BC">
              <w:rPr>
                <w:rFonts w:eastAsia="Times New Roman" w:cstheme="minorHAnsi"/>
                <w:bCs/>
                <w:color w:val="000000"/>
                <w:spacing w:val="-3"/>
                <w:sz w:val="18"/>
                <w:szCs w:val="18"/>
                <w:lang w:val="en-GB" w:eastAsia="en-GB"/>
              </w:rPr>
              <w:t>campaign on social media to highlight the role of women in the parliament and quota.</w:t>
            </w:r>
          </w:p>
          <w:p w14:paraId="2015544E" w14:textId="1C7CE3FF" w:rsidR="003A6007" w:rsidRPr="007841BC" w:rsidRDefault="003A6007" w:rsidP="00C54E88">
            <w:pPr>
              <w:pStyle w:val="ListParagraph"/>
              <w:numPr>
                <w:ilvl w:val="1"/>
                <w:numId w:val="51"/>
              </w:num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Pr>
                <w:rFonts w:asciiTheme="minorHAnsi" w:eastAsia="Times New Roman" w:hAnsiTheme="minorHAnsi" w:cstheme="minorHAnsi"/>
                <w:bCs/>
                <w:color w:val="000000"/>
                <w:spacing w:val="-3"/>
                <w:sz w:val="18"/>
                <w:szCs w:val="18"/>
                <w:lang w:val="en-GB" w:eastAsia="en-GB"/>
              </w:rPr>
              <w:t xml:space="preserve">Under this activity, the campaign on social media should highlight the importance of women inclusion and </w:t>
            </w:r>
            <w:r w:rsidR="00024B06">
              <w:rPr>
                <w:rFonts w:asciiTheme="minorHAnsi" w:eastAsia="Times New Roman" w:hAnsiTheme="minorHAnsi" w:cstheme="minorHAnsi"/>
                <w:bCs/>
                <w:color w:val="000000"/>
                <w:spacing w:val="-3"/>
                <w:sz w:val="18"/>
                <w:szCs w:val="18"/>
                <w:lang w:val="en-GB" w:eastAsia="en-GB"/>
              </w:rPr>
              <w:t xml:space="preserve">women’s </w:t>
            </w:r>
            <w:r>
              <w:rPr>
                <w:rFonts w:asciiTheme="minorHAnsi" w:eastAsia="Times New Roman" w:hAnsiTheme="minorHAnsi" w:cstheme="minorHAnsi"/>
                <w:bCs/>
                <w:color w:val="000000"/>
                <w:spacing w:val="-3"/>
                <w:sz w:val="18"/>
                <w:szCs w:val="18"/>
                <w:lang w:val="en-GB" w:eastAsia="en-GB"/>
              </w:rPr>
              <w:t>role in the parliament</w:t>
            </w:r>
            <w:r w:rsidR="00024B06">
              <w:rPr>
                <w:rFonts w:asciiTheme="minorHAnsi" w:eastAsia="Times New Roman" w:hAnsiTheme="minorHAnsi" w:cstheme="minorHAnsi"/>
                <w:bCs/>
                <w:color w:val="000000"/>
                <w:spacing w:val="-3"/>
                <w:sz w:val="18"/>
                <w:szCs w:val="18"/>
                <w:lang w:val="en-GB" w:eastAsia="en-GB"/>
              </w:rPr>
              <w:t xml:space="preserve"> and quota aiming at raising the awareness of the different sectors of community. This can be achieved through factual posts, interviews with women in leading or decision-making positions</w:t>
            </w:r>
            <w:r w:rsidR="0046599F">
              <w:rPr>
                <w:rFonts w:asciiTheme="minorHAnsi" w:eastAsia="Times New Roman" w:hAnsiTheme="minorHAnsi" w:cstheme="minorHAnsi"/>
                <w:bCs/>
                <w:color w:val="000000"/>
                <w:spacing w:val="-3"/>
                <w:sz w:val="18"/>
                <w:szCs w:val="18"/>
                <w:lang w:val="en-GB" w:eastAsia="en-GB"/>
              </w:rPr>
              <w:t xml:space="preserve"> or </w:t>
            </w:r>
            <w:proofErr w:type="gramStart"/>
            <w:r w:rsidR="0046599F">
              <w:rPr>
                <w:rFonts w:asciiTheme="minorHAnsi" w:eastAsia="Times New Roman" w:hAnsiTheme="minorHAnsi" w:cstheme="minorHAnsi"/>
                <w:bCs/>
                <w:color w:val="000000"/>
                <w:spacing w:val="-3"/>
                <w:sz w:val="18"/>
                <w:szCs w:val="18"/>
                <w:lang w:val="en-GB" w:eastAsia="en-GB"/>
              </w:rPr>
              <w:t>human interest</w:t>
            </w:r>
            <w:proofErr w:type="gramEnd"/>
            <w:r w:rsidR="0046599F">
              <w:rPr>
                <w:rFonts w:asciiTheme="minorHAnsi" w:eastAsia="Times New Roman" w:hAnsiTheme="minorHAnsi" w:cstheme="minorHAnsi"/>
                <w:bCs/>
                <w:color w:val="000000"/>
                <w:spacing w:val="-3"/>
                <w:sz w:val="18"/>
                <w:szCs w:val="18"/>
                <w:lang w:val="en-GB" w:eastAsia="en-GB"/>
              </w:rPr>
              <w:t xml:space="preserve"> stories</w:t>
            </w:r>
            <w:r w:rsidR="00024B06">
              <w:rPr>
                <w:rFonts w:asciiTheme="minorHAnsi" w:eastAsia="Times New Roman" w:hAnsiTheme="minorHAnsi" w:cstheme="minorHAnsi"/>
                <w:bCs/>
                <w:color w:val="000000"/>
                <w:spacing w:val="-3"/>
                <w:sz w:val="18"/>
                <w:szCs w:val="18"/>
                <w:lang w:val="en-GB" w:eastAsia="en-GB"/>
              </w:rPr>
              <w:t xml:space="preserve">.  </w:t>
            </w:r>
          </w:p>
          <w:p w14:paraId="178A118C" w14:textId="77777777" w:rsidR="007841BC" w:rsidRPr="007841BC" w:rsidRDefault="007841BC" w:rsidP="007841BC">
            <w:pPr>
              <w:pStyle w:val="ListParagraph"/>
              <w:tabs>
                <w:tab w:val="center" w:pos="4320"/>
                <w:tab w:val="right" w:pos="8640"/>
              </w:tabs>
              <w:rPr>
                <w:rFonts w:asciiTheme="minorHAnsi" w:eastAsia="Times New Roman" w:hAnsiTheme="minorHAnsi" w:cstheme="minorHAnsi"/>
                <w:bCs/>
                <w:color w:val="000000"/>
                <w:spacing w:val="-3"/>
                <w:sz w:val="18"/>
                <w:szCs w:val="18"/>
                <w:lang w:val="en-GB" w:eastAsia="en-GB"/>
              </w:rPr>
            </w:pPr>
          </w:p>
          <w:p w14:paraId="6D4C5933" w14:textId="73A1EB5C" w:rsidR="002D70FE" w:rsidRPr="007841BC" w:rsidRDefault="002D70FE" w:rsidP="007841BC">
            <w:pPr>
              <w:tabs>
                <w:tab w:val="center" w:pos="4320"/>
                <w:tab w:val="right" w:pos="8640"/>
              </w:tabs>
              <w:rPr>
                <w:rFonts w:asciiTheme="minorHAnsi" w:eastAsia="Times New Roman" w:hAnsiTheme="minorHAnsi" w:cstheme="minorHAnsi"/>
                <w:bCs/>
                <w:color w:val="000000"/>
                <w:spacing w:val="-3"/>
                <w:sz w:val="18"/>
                <w:szCs w:val="18"/>
                <w:lang w:val="en-GB" w:eastAsia="en-GB"/>
              </w:rPr>
            </w:pPr>
            <w:r w:rsidRPr="007841BC">
              <w:rPr>
                <w:rFonts w:eastAsia="Times New Roman" w:cstheme="minorHAnsi"/>
                <w:b/>
                <w:color w:val="000000"/>
                <w:spacing w:val="-3"/>
                <w:sz w:val="18"/>
                <w:szCs w:val="18"/>
                <w:u w:val="single"/>
                <w:lang w:val="en-GB" w:eastAsia="en-GB"/>
              </w:rPr>
              <w:t xml:space="preserve">Reporting: </w:t>
            </w:r>
          </w:p>
          <w:p w14:paraId="2506F66F" w14:textId="77777777" w:rsidR="002D70FE" w:rsidRPr="00772266" w:rsidRDefault="002D70FE" w:rsidP="002D70FE">
            <w:pPr>
              <w:tabs>
                <w:tab w:val="center" w:pos="4320"/>
                <w:tab w:val="right" w:pos="8640"/>
              </w:tabs>
              <w:rPr>
                <w:rFonts w:asciiTheme="minorHAnsi" w:eastAsia="Times New Roman" w:hAnsiTheme="minorHAnsi" w:cstheme="minorHAnsi"/>
                <w:bCs/>
                <w:color w:val="000000"/>
                <w:spacing w:val="-3"/>
                <w:sz w:val="18"/>
                <w:szCs w:val="18"/>
                <w:lang w:val="en-GB" w:eastAsia="en-GB"/>
              </w:rPr>
            </w:pPr>
            <w:r w:rsidRPr="00772266">
              <w:rPr>
                <w:rFonts w:asciiTheme="minorHAnsi" w:eastAsia="Times New Roman" w:hAnsiTheme="minorHAnsi" w:cstheme="minorHAnsi"/>
                <w:bCs/>
                <w:color w:val="000000"/>
                <w:spacing w:val="-3"/>
                <w:sz w:val="18"/>
                <w:szCs w:val="18"/>
                <w:lang w:val="en-GB" w:eastAsia="en-GB"/>
              </w:rPr>
              <w:t xml:space="preserve">The selected partners will work closely with UN Women during project implementation and will provide quality narrative and financial reports in line with UN Women guidelines and requirements, as well as regular updates. </w:t>
            </w:r>
          </w:p>
          <w:p w14:paraId="1728D260" w14:textId="77777777" w:rsidR="002D70FE" w:rsidRPr="00772266" w:rsidRDefault="002D70FE" w:rsidP="002D70FE">
            <w:pPr>
              <w:tabs>
                <w:tab w:val="center" w:pos="4320"/>
                <w:tab w:val="right" w:pos="8640"/>
              </w:tabs>
              <w:rPr>
                <w:rFonts w:asciiTheme="minorHAnsi" w:eastAsia="Times New Roman" w:hAnsiTheme="minorHAnsi" w:cstheme="minorHAnsi"/>
                <w:bCs/>
                <w:color w:val="000000"/>
                <w:spacing w:val="-3"/>
                <w:sz w:val="18"/>
                <w:szCs w:val="18"/>
                <w:lang w:val="en-GB" w:eastAsia="en-GB"/>
              </w:rPr>
            </w:pPr>
          </w:p>
          <w:p w14:paraId="141B5C62" w14:textId="77777777" w:rsidR="002D70FE" w:rsidRPr="00772266" w:rsidRDefault="002D70FE" w:rsidP="002D70FE">
            <w:pPr>
              <w:tabs>
                <w:tab w:val="center" w:pos="4320"/>
                <w:tab w:val="right" w:pos="8640"/>
              </w:tabs>
              <w:rPr>
                <w:rFonts w:asciiTheme="minorHAnsi" w:eastAsia="Times New Roman" w:hAnsiTheme="minorHAnsi" w:cstheme="minorHAnsi"/>
                <w:b/>
                <w:color w:val="000000"/>
                <w:spacing w:val="-3"/>
                <w:sz w:val="18"/>
                <w:szCs w:val="18"/>
                <w:u w:val="single"/>
                <w:lang w:val="en-GB" w:eastAsia="en-GB"/>
              </w:rPr>
            </w:pPr>
            <w:r w:rsidRPr="00772266">
              <w:rPr>
                <w:rFonts w:asciiTheme="minorHAnsi" w:eastAsia="Times New Roman" w:hAnsiTheme="minorHAnsi" w:cstheme="minorHAnsi"/>
                <w:b/>
                <w:color w:val="000000"/>
                <w:spacing w:val="-3"/>
                <w:sz w:val="18"/>
                <w:szCs w:val="18"/>
                <w:u w:val="single"/>
                <w:lang w:val="en-GB" w:eastAsia="en-GB"/>
              </w:rPr>
              <w:t xml:space="preserve">Visibility: </w:t>
            </w:r>
          </w:p>
          <w:p w14:paraId="78B3D538" w14:textId="1C302342" w:rsidR="002D70FE" w:rsidRPr="00772266" w:rsidRDefault="002D70FE" w:rsidP="002D70FE">
            <w:pPr>
              <w:tabs>
                <w:tab w:val="center" w:pos="4320"/>
                <w:tab w:val="right" w:pos="8640"/>
              </w:tabs>
              <w:rPr>
                <w:rFonts w:asciiTheme="minorHAnsi" w:eastAsia="Times New Roman" w:hAnsiTheme="minorHAnsi" w:cstheme="minorHAnsi"/>
                <w:bCs/>
                <w:color w:val="000000"/>
                <w:spacing w:val="-3"/>
                <w:sz w:val="18"/>
                <w:szCs w:val="18"/>
                <w:lang w:val="en-GB" w:eastAsia="en-GB"/>
              </w:rPr>
            </w:pPr>
            <w:r w:rsidRPr="00772266">
              <w:rPr>
                <w:rFonts w:asciiTheme="minorHAnsi" w:eastAsia="Times New Roman" w:hAnsiTheme="minorHAnsi" w:cstheme="minorHAnsi"/>
                <w:bCs/>
                <w:color w:val="000000"/>
                <w:spacing w:val="-3"/>
                <w:sz w:val="18"/>
                <w:szCs w:val="18"/>
                <w:lang w:val="en-GB" w:eastAsia="en-GB"/>
              </w:rPr>
              <w:t xml:space="preserve">The selected partners will be responsible for providing quality communications material (interviews, articles, photos, videos etc.) and efforts to promote donor visibility in close consultation with UN Women. </w:t>
            </w:r>
          </w:p>
          <w:p w14:paraId="2607B956" w14:textId="77777777" w:rsidR="002D70FE" w:rsidRPr="00772266" w:rsidRDefault="002D70FE" w:rsidP="002D70FE">
            <w:pPr>
              <w:tabs>
                <w:tab w:val="center" w:pos="4320"/>
                <w:tab w:val="right" w:pos="8640"/>
              </w:tabs>
              <w:rPr>
                <w:rFonts w:asciiTheme="minorHAnsi" w:eastAsia="Times New Roman" w:hAnsiTheme="minorHAnsi" w:cstheme="minorHAnsi"/>
                <w:bCs/>
                <w:color w:val="000000"/>
                <w:spacing w:val="-3"/>
                <w:sz w:val="18"/>
                <w:szCs w:val="18"/>
                <w:lang w:val="en-GB" w:eastAsia="en-GB"/>
              </w:rPr>
            </w:pPr>
          </w:p>
          <w:p w14:paraId="34C8A9A3" w14:textId="3FC84FB6" w:rsidR="00772266" w:rsidRPr="00772266" w:rsidRDefault="00395565" w:rsidP="00111447">
            <w:pPr>
              <w:tabs>
                <w:tab w:val="center" w:pos="4320"/>
                <w:tab w:val="right" w:pos="8640"/>
              </w:tabs>
              <w:rPr>
                <w:rFonts w:asciiTheme="minorHAnsi" w:eastAsia="Times New Roman" w:hAnsiTheme="minorHAnsi" w:cstheme="minorHAnsi"/>
                <w:bCs/>
                <w:color w:val="000000"/>
                <w:spacing w:val="-3"/>
                <w:sz w:val="18"/>
                <w:szCs w:val="18"/>
                <w:lang w:val="en-GB" w:eastAsia="en-GB"/>
              </w:rPr>
            </w:pPr>
            <w:r>
              <w:rPr>
                <w:rFonts w:asciiTheme="minorHAnsi" w:eastAsia="Times New Roman" w:hAnsiTheme="minorHAnsi" w:cstheme="minorHAnsi"/>
                <w:bCs/>
                <w:color w:val="000000"/>
                <w:spacing w:val="-3"/>
                <w:sz w:val="18"/>
                <w:szCs w:val="18"/>
                <w:lang w:val="en-GB" w:eastAsia="en-GB"/>
              </w:rPr>
              <w:t>T</w:t>
            </w:r>
            <w:r w:rsidR="002D70FE" w:rsidRPr="00772266">
              <w:rPr>
                <w:rFonts w:asciiTheme="minorHAnsi" w:eastAsia="Times New Roman" w:hAnsiTheme="minorHAnsi" w:cstheme="minorHAnsi"/>
                <w:bCs/>
                <w:color w:val="000000"/>
                <w:spacing w:val="-3"/>
                <w:sz w:val="18"/>
                <w:szCs w:val="18"/>
                <w:lang w:val="en-GB" w:eastAsia="en-GB"/>
              </w:rPr>
              <w:t>he proposed activities need to be adaptable to the evolving context, movement restrictions and available access. In the proposal risk assessment (Annex B-1, component 5), please specify strategies for reaching beneficiaries during potential lock-down situations and describe the organization’s capacity to implement these strategies.</w:t>
            </w:r>
            <w:r w:rsidR="00427912">
              <w:rPr>
                <w:rFonts w:asciiTheme="minorHAnsi" w:eastAsia="Times New Roman" w:hAnsiTheme="minorHAnsi" w:cstheme="minorHAnsi"/>
                <w:bCs/>
                <w:color w:val="000000"/>
                <w:spacing w:val="-3"/>
                <w:sz w:val="18"/>
                <w:szCs w:val="18"/>
                <w:lang w:val="en-GB" w:eastAsia="en-GB"/>
              </w:rPr>
              <w:t xml:space="preserve"> </w:t>
            </w:r>
          </w:p>
          <w:p w14:paraId="58486A77" w14:textId="77777777" w:rsidR="003B5C53" w:rsidRDefault="003B5C53" w:rsidP="00772266">
            <w:pPr>
              <w:tabs>
                <w:tab w:val="center" w:pos="4320"/>
                <w:tab w:val="right" w:pos="8640"/>
              </w:tabs>
              <w:rPr>
                <w:rFonts w:asciiTheme="minorHAnsi" w:eastAsia="Times New Roman" w:hAnsiTheme="minorHAnsi" w:cstheme="minorHAnsi"/>
                <w:bCs/>
                <w:color w:val="000000"/>
                <w:spacing w:val="-3"/>
                <w:sz w:val="18"/>
                <w:szCs w:val="18"/>
                <w:lang w:val="en-GB" w:eastAsia="en-GB"/>
              </w:rPr>
            </w:pPr>
          </w:p>
          <w:p w14:paraId="69A37198" w14:textId="77777777" w:rsidR="003B5C53" w:rsidRPr="003B5C53" w:rsidRDefault="003B5C53" w:rsidP="00772266">
            <w:pPr>
              <w:tabs>
                <w:tab w:val="center" w:pos="4320"/>
                <w:tab w:val="right" w:pos="8640"/>
              </w:tabs>
              <w:rPr>
                <w:rFonts w:asciiTheme="minorHAnsi" w:eastAsia="Times New Roman" w:hAnsiTheme="minorHAnsi" w:cstheme="minorHAnsi"/>
                <w:b/>
                <w:color w:val="000000"/>
                <w:spacing w:val="-3"/>
                <w:sz w:val="18"/>
                <w:szCs w:val="18"/>
                <w:u w:val="single"/>
                <w:lang w:val="en-GB" w:eastAsia="en-GB"/>
              </w:rPr>
            </w:pPr>
            <w:r w:rsidRPr="003B5C53">
              <w:rPr>
                <w:rFonts w:asciiTheme="minorHAnsi" w:eastAsia="Times New Roman" w:hAnsiTheme="minorHAnsi" w:cstheme="minorHAnsi"/>
                <w:b/>
                <w:color w:val="000000"/>
                <w:spacing w:val="-3"/>
                <w:sz w:val="18"/>
                <w:szCs w:val="18"/>
                <w:u w:val="single"/>
                <w:lang w:val="en-GB" w:eastAsia="en-GB"/>
              </w:rPr>
              <w:t>Logos:</w:t>
            </w:r>
          </w:p>
          <w:p w14:paraId="2A000E98" w14:textId="1CC966F6" w:rsidR="00772266" w:rsidRPr="00772266" w:rsidRDefault="00772266" w:rsidP="00772266">
            <w:pPr>
              <w:tabs>
                <w:tab w:val="center" w:pos="4320"/>
                <w:tab w:val="right" w:pos="8640"/>
              </w:tabs>
              <w:rPr>
                <w:rFonts w:asciiTheme="minorHAnsi" w:eastAsia="Times New Roman" w:hAnsiTheme="minorHAnsi" w:cstheme="minorHAnsi"/>
                <w:bCs/>
                <w:color w:val="000000"/>
                <w:spacing w:val="-3"/>
                <w:sz w:val="18"/>
                <w:szCs w:val="18"/>
                <w:lang w:val="en-GB" w:eastAsia="en-GB"/>
              </w:rPr>
            </w:pPr>
            <w:r w:rsidRPr="00772266">
              <w:rPr>
                <w:rFonts w:asciiTheme="minorHAnsi" w:eastAsia="Times New Roman" w:hAnsiTheme="minorHAnsi" w:cstheme="minorHAnsi"/>
                <w:bCs/>
                <w:color w:val="000000"/>
                <w:spacing w:val="-3"/>
                <w:sz w:val="18"/>
                <w:szCs w:val="18"/>
                <w:lang w:val="en-GB" w:eastAsia="en-GB"/>
              </w:rPr>
              <w:t>It is essential that the UNWomen</w:t>
            </w:r>
            <w:r w:rsidR="00C47577">
              <w:rPr>
                <w:rFonts w:asciiTheme="minorHAnsi" w:eastAsia="Times New Roman" w:hAnsiTheme="minorHAnsi" w:cstheme="minorHAnsi"/>
                <w:bCs/>
                <w:color w:val="000000"/>
                <w:spacing w:val="-3"/>
                <w:sz w:val="18"/>
                <w:szCs w:val="18"/>
                <w:lang w:val="en-GB" w:eastAsia="en-GB"/>
              </w:rPr>
              <w:t xml:space="preserve"> and UNDP</w:t>
            </w:r>
            <w:r w:rsidRPr="00772266">
              <w:rPr>
                <w:rFonts w:asciiTheme="minorHAnsi" w:eastAsia="Times New Roman" w:hAnsiTheme="minorHAnsi" w:cstheme="minorHAnsi"/>
                <w:bCs/>
                <w:color w:val="000000"/>
                <w:spacing w:val="-3"/>
                <w:sz w:val="18"/>
                <w:szCs w:val="18"/>
                <w:lang w:val="en-GB" w:eastAsia="en-GB"/>
              </w:rPr>
              <w:t xml:space="preserve"> Logo is added for any communication material where </w:t>
            </w:r>
            <w:r w:rsidR="00427912">
              <w:rPr>
                <w:rFonts w:asciiTheme="minorHAnsi" w:eastAsia="Times New Roman" w:hAnsiTheme="minorHAnsi" w:cstheme="minorHAnsi"/>
                <w:bCs/>
                <w:color w:val="000000"/>
                <w:spacing w:val="-3"/>
                <w:sz w:val="18"/>
                <w:szCs w:val="18"/>
                <w:lang w:val="en-GB" w:eastAsia="en-GB"/>
              </w:rPr>
              <w:t xml:space="preserve">related </w:t>
            </w:r>
            <w:r w:rsidRPr="00772266">
              <w:rPr>
                <w:rFonts w:asciiTheme="minorHAnsi" w:eastAsia="Times New Roman" w:hAnsiTheme="minorHAnsi" w:cstheme="minorHAnsi"/>
                <w:bCs/>
                <w:color w:val="000000"/>
                <w:spacing w:val="-3"/>
                <w:sz w:val="18"/>
                <w:szCs w:val="18"/>
                <w:lang w:val="en-GB" w:eastAsia="en-GB"/>
              </w:rPr>
              <w:t xml:space="preserve">hashtags </w:t>
            </w:r>
            <w:r w:rsidR="00427912">
              <w:rPr>
                <w:rFonts w:asciiTheme="minorHAnsi" w:eastAsia="Times New Roman" w:hAnsiTheme="minorHAnsi" w:cstheme="minorHAnsi"/>
                <w:bCs/>
                <w:color w:val="000000"/>
                <w:spacing w:val="-3"/>
                <w:sz w:val="18"/>
                <w:szCs w:val="18"/>
                <w:lang w:val="en-GB" w:eastAsia="en-GB"/>
              </w:rPr>
              <w:t xml:space="preserve">are </w:t>
            </w:r>
            <w:r w:rsidRPr="00772266">
              <w:rPr>
                <w:rFonts w:asciiTheme="minorHAnsi" w:eastAsia="Times New Roman" w:hAnsiTheme="minorHAnsi" w:cstheme="minorHAnsi"/>
                <w:bCs/>
                <w:color w:val="000000"/>
                <w:spacing w:val="-3"/>
                <w:sz w:val="18"/>
                <w:szCs w:val="18"/>
                <w:lang w:val="en-GB" w:eastAsia="en-GB"/>
              </w:rPr>
              <w:t>included</w:t>
            </w:r>
            <w:r w:rsidR="003B5C53">
              <w:rPr>
                <w:rFonts w:asciiTheme="minorHAnsi" w:eastAsia="Times New Roman" w:hAnsiTheme="minorHAnsi" w:cstheme="minorHAnsi"/>
                <w:bCs/>
                <w:color w:val="000000"/>
                <w:spacing w:val="-3"/>
                <w:sz w:val="18"/>
                <w:szCs w:val="18"/>
                <w:lang w:val="en-GB" w:eastAsia="en-GB"/>
              </w:rPr>
              <w:t xml:space="preserve"> as well</w:t>
            </w:r>
            <w:r w:rsidR="00427912">
              <w:rPr>
                <w:rFonts w:asciiTheme="minorHAnsi" w:eastAsia="Times New Roman" w:hAnsiTheme="minorHAnsi" w:cstheme="minorHAnsi"/>
                <w:bCs/>
                <w:color w:val="000000"/>
                <w:spacing w:val="-3"/>
                <w:sz w:val="18"/>
                <w:szCs w:val="18"/>
                <w:lang w:val="en-GB" w:eastAsia="en-GB"/>
              </w:rPr>
              <w:t xml:space="preserve">. </w:t>
            </w:r>
          </w:p>
          <w:p w14:paraId="6F766648" w14:textId="77777777" w:rsidR="002D70FE" w:rsidRPr="00772266" w:rsidRDefault="002D70FE" w:rsidP="002D70FE">
            <w:pPr>
              <w:tabs>
                <w:tab w:val="center" w:pos="4320"/>
                <w:tab w:val="right" w:pos="8640"/>
              </w:tabs>
              <w:rPr>
                <w:rFonts w:asciiTheme="minorHAnsi" w:eastAsia="Times New Roman" w:hAnsiTheme="minorHAnsi" w:cstheme="minorHAnsi"/>
                <w:bCs/>
                <w:color w:val="000000"/>
                <w:spacing w:val="-3"/>
                <w:sz w:val="18"/>
                <w:szCs w:val="18"/>
                <w:lang w:val="en-GB" w:eastAsia="en-GB"/>
              </w:rPr>
            </w:pPr>
          </w:p>
          <w:p w14:paraId="2C3EC8DA" w14:textId="77777777" w:rsidR="002D70FE" w:rsidRPr="00772266" w:rsidRDefault="002D70FE" w:rsidP="002D70FE">
            <w:pPr>
              <w:tabs>
                <w:tab w:val="center" w:pos="4320"/>
                <w:tab w:val="right" w:pos="8640"/>
              </w:tabs>
              <w:rPr>
                <w:rFonts w:asciiTheme="minorHAnsi" w:eastAsia="Times New Roman" w:hAnsiTheme="minorHAnsi" w:cstheme="minorHAnsi"/>
                <w:b/>
                <w:color w:val="000000"/>
                <w:spacing w:val="-3"/>
                <w:sz w:val="18"/>
                <w:szCs w:val="18"/>
                <w:u w:val="single"/>
                <w:lang w:val="en-GB" w:eastAsia="en-GB"/>
              </w:rPr>
            </w:pPr>
            <w:r w:rsidRPr="00772266">
              <w:rPr>
                <w:rFonts w:asciiTheme="minorHAnsi" w:eastAsia="Times New Roman" w:hAnsiTheme="minorHAnsi" w:cstheme="minorHAnsi"/>
                <w:b/>
                <w:color w:val="000000"/>
                <w:spacing w:val="-3"/>
                <w:sz w:val="18"/>
                <w:szCs w:val="18"/>
                <w:u w:val="single"/>
                <w:lang w:val="en-GB" w:eastAsia="en-GB"/>
              </w:rPr>
              <w:t xml:space="preserve">Monitoring: </w:t>
            </w:r>
          </w:p>
          <w:p w14:paraId="5DEB27B0" w14:textId="458E7B93" w:rsidR="002D70FE" w:rsidRPr="00772266" w:rsidRDefault="002D70FE" w:rsidP="002D70FE">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r w:rsidRPr="00772266">
              <w:rPr>
                <w:rFonts w:asciiTheme="minorHAnsi" w:eastAsia="Times New Roman" w:hAnsiTheme="minorHAnsi" w:cstheme="minorHAnsi"/>
                <w:bCs/>
                <w:color w:val="000000"/>
                <w:spacing w:val="-3"/>
                <w:sz w:val="18"/>
                <w:szCs w:val="18"/>
                <w:lang w:val="en-GB" w:eastAsia="en-GB"/>
              </w:rPr>
              <w:t>Partner proposed monitoring activities need to consider challenges to accessing programme sites due to security issues, disease outbreaks such as COVID-19 and other challenges in accessing communities in conflict- or crisis-affected contexts. In case in-person monitoring would not be an option, online data collection of data will be used at all stages of programme implementation. All monitoring activities should be conducted in close collaboration with UN Women.</w:t>
            </w:r>
          </w:p>
          <w:p w14:paraId="0627902C" w14:textId="36D28C53" w:rsidR="002D70FE" w:rsidRPr="00772266" w:rsidRDefault="002D70FE" w:rsidP="002D70FE">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p>
          <w:p w14:paraId="25712C9C" w14:textId="15213AE0" w:rsidR="002D70FE" w:rsidRPr="00772266" w:rsidRDefault="00427912" w:rsidP="002D70FE">
            <w:pPr>
              <w:tabs>
                <w:tab w:val="center" w:pos="4320"/>
                <w:tab w:val="right" w:pos="8640"/>
              </w:tabs>
              <w:jc w:val="both"/>
              <w:rPr>
                <w:rFonts w:asciiTheme="minorHAnsi" w:eastAsia="Times New Roman" w:hAnsiTheme="minorHAnsi" w:cstheme="minorHAnsi"/>
                <w:bCs/>
                <w:color w:val="000000"/>
                <w:spacing w:val="-3"/>
                <w:sz w:val="18"/>
                <w:szCs w:val="18"/>
                <w:u w:val="single"/>
                <w:lang w:val="en-GB" w:eastAsia="en-GB"/>
              </w:rPr>
            </w:pPr>
            <w:r>
              <w:rPr>
                <w:rFonts w:asciiTheme="minorHAnsi" w:eastAsia="Times New Roman" w:hAnsiTheme="minorHAnsi" w:cstheme="minorHAnsi"/>
                <w:bCs/>
                <w:color w:val="000000"/>
                <w:spacing w:val="-3"/>
                <w:sz w:val="18"/>
                <w:szCs w:val="18"/>
                <w:u w:val="single"/>
                <w:lang w:val="en-GB" w:eastAsia="en-GB"/>
              </w:rPr>
              <w:t>Partner needs to e</w:t>
            </w:r>
            <w:r w:rsidR="002D70FE" w:rsidRPr="00772266">
              <w:rPr>
                <w:rFonts w:asciiTheme="minorHAnsi" w:eastAsia="Times New Roman" w:hAnsiTheme="minorHAnsi" w:cstheme="minorHAnsi"/>
                <w:bCs/>
                <w:color w:val="000000"/>
                <w:spacing w:val="-3"/>
                <w:sz w:val="18"/>
                <w:szCs w:val="18"/>
                <w:u w:val="single"/>
                <w:lang w:val="en-GB" w:eastAsia="en-GB"/>
              </w:rPr>
              <w:t xml:space="preserve">nsure that Pre and Post assessments are done for activities/awareness raising sessions to assess increase in knowledge </w:t>
            </w:r>
            <w:r>
              <w:rPr>
                <w:rFonts w:asciiTheme="minorHAnsi" w:eastAsia="Times New Roman" w:hAnsiTheme="minorHAnsi" w:cstheme="minorHAnsi"/>
                <w:bCs/>
                <w:color w:val="000000"/>
                <w:spacing w:val="-3"/>
                <w:sz w:val="18"/>
                <w:szCs w:val="18"/>
                <w:u w:val="single"/>
                <w:lang w:val="en-GB" w:eastAsia="en-GB"/>
              </w:rPr>
              <w:t>o</w:t>
            </w:r>
            <w:r w:rsidR="002D70FE" w:rsidRPr="00772266">
              <w:rPr>
                <w:rFonts w:asciiTheme="minorHAnsi" w:eastAsia="Times New Roman" w:hAnsiTheme="minorHAnsi" w:cstheme="minorHAnsi"/>
                <w:bCs/>
                <w:color w:val="000000"/>
                <w:spacing w:val="-3"/>
                <w:sz w:val="18"/>
                <w:szCs w:val="18"/>
                <w:u w:val="single"/>
                <w:lang w:val="en-GB" w:eastAsia="en-GB"/>
              </w:rPr>
              <w:t xml:space="preserve">n beneficiaries and </w:t>
            </w:r>
            <w:r>
              <w:rPr>
                <w:rFonts w:asciiTheme="minorHAnsi" w:eastAsia="Times New Roman" w:hAnsiTheme="minorHAnsi" w:cstheme="minorHAnsi"/>
                <w:bCs/>
                <w:color w:val="000000"/>
                <w:spacing w:val="-3"/>
                <w:sz w:val="18"/>
                <w:szCs w:val="18"/>
                <w:u w:val="single"/>
                <w:lang w:val="en-GB" w:eastAsia="en-GB"/>
              </w:rPr>
              <w:t>impact</w:t>
            </w:r>
            <w:r w:rsidR="00C57412">
              <w:rPr>
                <w:rFonts w:asciiTheme="minorHAnsi" w:eastAsia="Times New Roman" w:hAnsiTheme="minorHAnsi" w:cstheme="minorHAnsi"/>
                <w:bCs/>
                <w:color w:val="000000"/>
                <w:spacing w:val="-3"/>
                <w:sz w:val="18"/>
                <w:szCs w:val="18"/>
                <w:u w:val="single"/>
                <w:lang w:val="en-GB" w:eastAsia="en-GB"/>
              </w:rPr>
              <w:t>/reach</w:t>
            </w:r>
            <w:r>
              <w:rPr>
                <w:rFonts w:asciiTheme="minorHAnsi" w:eastAsia="Times New Roman" w:hAnsiTheme="minorHAnsi" w:cstheme="minorHAnsi"/>
                <w:bCs/>
                <w:color w:val="000000"/>
                <w:spacing w:val="-3"/>
                <w:sz w:val="18"/>
                <w:szCs w:val="18"/>
                <w:u w:val="single"/>
                <w:lang w:val="en-GB" w:eastAsia="en-GB"/>
              </w:rPr>
              <w:t xml:space="preserve"> on </w:t>
            </w:r>
            <w:r w:rsidR="002D70FE" w:rsidRPr="00772266">
              <w:rPr>
                <w:rFonts w:asciiTheme="minorHAnsi" w:eastAsia="Times New Roman" w:hAnsiTheme="minorHAnsi" w:cstheme="minorHAnsi"/>
                <w:bCs/>
                <w:color w:val="000000"/>
                <w:spacing w:val="-3"/>
                <w:sz w:val="18"/>
                <w:szCs w:val="18"/>
                <w:u w:val="single"/>
                <w:lang w:val="en-GB" w:eastAsia="en-GB"/>
              </w:rPr>
              <w:t>targeted audience.</w:t>
            </w:r>
          </w:p>
          <w:p w14:paraId="375BC84D" w14:textId="77777777" w:rsidR="00395565" w:rsidRPr="00772266" w:rsidRDefault="00395565" w:rsidP="001A378F">
            <w:pPr>
              <w:tabs>
                <w:tab w:val="center" w:pos="4320"/>
                <w:tab w:val="right" w:pos="8640"/>
              </w:tabs>
              <w:jc w:val="both"/>
              <w:rPr>
                <w:rFonts w:asciiTheme="minorHAnsi" w:eastAsia="Times New Roman" w:hAnsiTheme="minorHAnsi" w:cstheme="minorHAnsi"/>
                <w:bCs/>
                <w:color w:val="000000"/>
                <w:spacing w:val="-3"/>
                <w:sz w:val="18"/>
                <w:szCs w:val="18"/>
                <w:lang w:val="en-GB" w:eastAsia="en-GB"/>
              </w:rPr>
            </w:pPr>
          </w:p>
          <w:p w14:paraId="235EB425" w14:textId="738B436D" w:rsidR="00BF0379" w:rsidRDefault="00395565" w:rsidP="0038204D">
            <w:pPr>
              <w:jc w:val="both"/>
              <w:rPr>
                <w:rFonts w:asciiTheme="minorHAnsi" w:hAnsiTheme="minorHAnsi" w:cstheme="minorHAnsi"/>
                <w:bCs/>
                <w:color w:val="000000"/>
                <w:spacing w:val="-3"/>
                <w:sz w:val="18"/>
                <w:szCs w:val="18"/>
              </w:rPr>
            </w:pPr>
            <w:r w:rsidRPr="00395565">
              <w:rPr>
                <w:rFonts w:asciiTheme="minorHAnsi" w:hAnsiTheme="minorHAnsi" w:cstheme="minorHAnsi"/>
                <w:bCs/>
                <w:color w:val="000000"/>
                <w:spacing w:val="-3"/>
                <w:sz w:val="18"/>
                <w:szCs w:val="18"/>
              </w:rPr>
              <w:lastRenderedPageBreak/>
              <w:t>Note: Organization</w:t>
            </w:r>
            <w:r w:rsidR="002771AB">
              <w:rPr>
                <w:rFonts w:asciiTheme="minorHAnsi" w:hAnsiTheme="minorHAnsi" w:cstheme="minorHAnsi"/>
                <w:bCs/>
                <w:color w:val="000000"/>
                <w:spacing w:val="-3"/>
                <w:sz w:val="18"/>
                <w:szCs w:val="18"/>
              </w:rPr>
              <w:t>s</w:t>
            </w:r>
            <w:r w:rsidRPr="00395565">
              <w:rPr>
                <w:rFonts w:asciiTheme="minorHAnsi" w:hAnsiTheme="minorHAnsi" w:cstheme="minorHAnsi"/>
                <w:bCs/>
                <w:color w:val="000000"/>
                <w:spacing w:val="-3"/>
                <w:sz w:val="18"/>
                <w:szCs w:val="18"/>
              </w:rPr>
              <w:t xml:space="preserve"> are allowed to apply in a consortium, and sub-grant to other organisation and should identify who is the lead and who partners are.</w:t>
            </w:r>
            <w:r>
              <w:rPr>
                <w:rFonts w:asciiTheme="minorHAnsi" w:hAnsiTheme="minorHAnsi" w:cstheme="minorHAnsi"/>
                <w:bCs/>
                <w:color w:val="000000"/>
                <w:spacing w:val="-3"/>
                <w:sz w:val="18"/>
                <w:szCs w:val="18"/>
              </w:rPr>
              <w:t xml:space="preserve"> </w:t>
            </w:r>
            <w:r w:rsidR="00111447" w:rsidRPr="00111447">
              <w:rPr>
                <w:rFonts w:asciiTheme="minorHAnsi" w:hAnsiTheme="minorHAnsi" w:cstheme="minorHAnsi"/>
                <w:bCs/>
                <w:color w:val="000000"/>
                <w:spacing w:val="-3"/>
                <w:sz w:val="18"/>
                <w:szCs w:val="18"/>
              </w:rPr>
              <w:t>Any additional innovative suggestions or activities that fall under the scope of each output will be considered as optional but are welcomed.</w:t>
            </w:r>
          </w:p>
          <w:p w14:paraId="24991960" w14:textId="77777777" w:rsidR="00111447" w:rsidRDefault="00111447" w:rsidP="0038204D">
            <w:pPr>
              <w:jc w:val="both"/>
              <w:rPr>
                <w:rFonts w:asciiTheme="minorHAnsi" w:hAnsiTheme="minorHAnsi" w:cstheme="minorHAnsi"/>
                <w:bCs/>
                <w:color w:val="000000"/>
                <w:spacing w:val="-3"/>
                <w:sz w:val="18"/>
                <w:szCs w:val="18"/>
              </w:rPr>
            </w:pPr>
          </w:p>
          <w:p w14:paraId="5B4056A5" w14:textId="60AB36B5" w:rsidR="00395565" w:rsidRPr="00395565" w:rsidRDefault="00395565" w:rsidP="0038204D">
            <w:pPr>
              <w:jc w:val="both"/>
              <w:rPr>
                <w:rFonts w:asciiTheme="minorHAnsi" w:hAnsiTheme="minorHAnsi" w:cstheme="minorHAnsi"/>
                <w:bCs/>
                <w:color w:val="000000"/>
                <w:spacing w:val="-3"/>
                <w:sz w:val="18"/>
                <w:szCs w:val="18"/>
              </w:rPr>
            </w:pPr>
          </w:p>
        </w:tc>
      </w:tr>
      <w:tr w:rsidR="00D45B16" w:rsidRPr="0056586D" w14:paraId="4C610FB7" w14:textId="77777777" w:rsidTr="00A15534">
        <w:tc>
          <w:tcPr>
            <w:tcW w:w="9629" w:type="dxa"/>
          </w:tcPr>
          <w:p w14:paraId="5DEC1190" w14:textId="137C9516" w:rsidR="00D45B16" w:rsidRPr="0056586D" w:rsidRDefault="00D45B16" w:rsidP="00BF36C9">
            <w:pPr>
              <w:numPr>
                <w:ilvl w:val="0"/>
                <w:numId w:val="1"/>
              </w:numPr>
              <w:tabs>
                <w:tab w:val="center" w:pos="4320"/>
                <w:tab w:val="right" w:pos="8640"/>
              </w:tabs>
              <w:jc w:val="both"/>
              <w:rPr>
                <w:rFonts w:asciiTheme="minorHAnsi" w:eastAsia="Times New Roman" w:hAnsiTheme="minorHAnsi" w:cstheme="minorHAnsi"/>
                <w:b/>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lastRenderedPageBreak/>
              <w:t>Timeframe:</w:t>
            </w:r>
            <w:r w:rsidR="00A035E0">
              <w:rPr>
                <w:rFonts w:asciiTheme="minorHAnsi" w:eastAsia="Times New Roman" w:hAnsiTheme="minorHAnsi" w:cstheme="minorHAnsi"/>
                <w:b/>
                <w:color w:val="000000"/>
                <w:spacing w:val="-3"/>
                <w:sz w:val="18"/>
                <w:szCs w:val="18"/>
                <w:lang w:val="en-GB" w:eastAsia="en-GB"/>
              </w:rPr>
              <w:t xml:space="preserve"> </w:t>
            </w:r>
            <w:r w:rsidR="00016C76">
              <w:rPr>
                <w:rFonts w:asciiTheme="minorHAnsi" w:eastAsia="Times New Roman" w:hAnsiTheme="minorHAnsi" w:cstheme="minorHAnsi"/>
                <w:b/>
                <w:color w:val="000000"/>
                <w:spacing w:val="-3"/>
                <w:sz w:val="18"/>
                <w:szCs w:val="18"/>
                <w:lang w:val="en-GB" w:eastAsia="en-GB"/>
              </w:rPr>
              <w:t>Expected s</w:t>
            </w:r>
            <w:r w:rsidRPr="0056586D">
              <w:rPr>
                <w:rFonts w:asciiTheme="minorHAnsi" w:eastAsia="Times New Roman" w:hAnsiTheme="minorHAnsi" w:cstheme="minorHAnsi"/>
                <w:b/>
                <w:color w:val="000000"/>
                <w:spacing w:val="-3"/>
                <w:sz w:val="18"/>
                <w:szCs w:val="18"/>
                <w:lang w:val="en-GB" w:eastAsia="en-GB"/>
              </w:rPr>
              <w:t>tart date and end date for completion of required services/results</w:t>
            </w:r>
            <w:r w:rsidR="00701D63" w:rsidRPr="0056586D">
              <w:rPr>
                <w:rFonts w:asciiTheme="minorHAnsi" w:eastAsia="Times New Roman" w:hAnsiTheme="minorHAnsi" w:cstheme="minorHAnsi"/>
                <w:b/>
                <w:color w:val="000000"/>
                <w:spacing w:val="-3"/>
                <w:sz w:val="18"/>
                <w:szCs w:val="18"/>
                <w:lang w:val="en-GB" w:eastAsia="en-GB"/>
              </w:rPr>
              <w:t xml:space="preserve"> </w:t>
            </w:r>
          </w:p>
          <w:p w14:paraId="394D76CF" w14:textId="77777777" w:rsidR="00BF0379" w:rsidRDefault="00BF0379" w:rsidP="0038204D">
            <w:pPr>
              <w:tabs>
                <w:tab w:val="center" w:pos="435"/>
                <w:tab w:val="right" w:pos="8640"/>
              </w:tabs>
              <w:ind w:right="242"/>
              <w:jc w:val="both"/>
              <w:rPr>
                <w:rFonts w:asciiTheme="minorHAnsi" w:hAnsiTheme="minorHAnsi" w:cstheme="minorHAnsi"/>
                <w:b/>
                <w:iCs/>
                <w:color w:val="000000"/>
                <w:sz w:val="18"/>
                <w:szCs w:val="18"/>
                <w:highlight w:val="yellow"/>
              </w:rPr>
            </w:pPr>
          </w:p>
          <w:p w14:paraId="3CC2E94D" w14:textId="4344F22B" w:rsidR="00016C76" w:rsidRDefault="00237855" w:rsidP="00016C76">
            <w:pPr>
              <w:tabs>
                <w:tab w:val="center" w:pos="435"/>
                <w:tab w:val="right" w:pos="8640"/>
              </w:tabs>
              <w:ind w:right="242"/>
              <w:rPr>
                <w:rFonts w:asciiTheme="minorHAnsi" w:hAnsiTheme="minorHAnsi" w:cstheme="minorHAnsi"/>
                <w:bCs/>
                <w:iCs/>
                <w:color w:val="000000"/>
                <w:sz w:val="18"/>
                <w:szCs w:val="18"/>
                <w:u w:val="single"/>
              </w:rPr>
            </w:pPr>
            <w:r>
              <w:rPr>
                <w:rFonts w:asciiTheme="minorHAnsi" w:hAnsiTheme="minorHAnsi" w:cstheme="minorHAnsi"/>
                <w:bCs/>
                <w:iCs/>
                <w:color w:val="000000"/>
                <w:sz w:val="18"/>
                <w:szCs w:val="18"/>
                <w:u w:val="single"/>
              </w:rPr>
              <w:t>June</w:t>
            </w:r>
            <w:r w:rsidR="00016C76" w:rsidRPr="00016C76">
              <w:rPr>
                <w:rFonts w:asciiTheme="minorHAnsi" w:hAnsiTheme="minorHAnsi" w:cstheme="minorHAnsi"/>
                <w:bCs/>
                <w:iCs/>
                <w:color w:val="000000"/>
                <w:sz w:val="18"/>
                <w:szCs w:val="18"/>
                <w:u w:val="single"/>
              </w:rPr>
              <w:t xml:space="preserve"> 202</w:t>
            </w:r>
            <w:r w:rsidR="00016C76">
              <w:rPr>
                <w:rFonts w:asciiTheme="minorHAnsi" w:hAnsiTheme="minorHAnsi" w:cstheme="minorHAnsi"/>
                <w:bCs/>
                <w:iCs/>
                <w:color w:val="000000"/>
                <w:sz w:val="18"/>
                <w:szCs w:val="18"/>
                <w:u w:val="single"/>
              </w:rPr>
              <w:t>3—</w:t>
            </w:r>
            <w:r>
              <w:rPr>
                <w:rFonts w:asciiTheme="minorHAnsi" w:hAnsiTheme="minorHAnsi" w:cstheme="minorHAnsi"/>
                <w:bCs/>
                <w:iCs/>
                <w:color w:val="000000"/>
                <w:sz w:val="18"/>
                <w:szCs w:val="18"/>
                <w:u w:val="single"/>
              </w:rPr>
              <w:t>June</w:t>
            </w:r>
            <w:r w:rsidR="00016C76">
              <w:rPr>
                <w:rFonts w:asciiTheme="minorHAnsi" w:hAnsiTheme="minorHAnsi" w:cstheme="minorHAnsi"/>
                <w:bCs/>
                <w:iCs/>
                <w:color w:val="000000"/>
                <w:sz w:val="18"/>
                <w:szCs w:val="18"/>
                <w:u w:val="single"/>
              </w:rPr>
              <w:t xml:space="preserve"> 2024</w:t>
            </w:r>
            <w:r w:rsidR="001F53D4">
              <w:rPr>
                <w:rFonts w:asciiTheme="minorHAnsi" w:hAnsiTheme="minorHAnsi" w:cstheme="minorHAnsi"/>
                <w:bCs/>
                <w:iCs/>
                <w:color w:val="000000"/>
                <w:sz w:val="18"/>
                <w:szCs w:val="18"/>
                <w:u w:val="single"/>
              </w:rPr>
              <w:t xml:space="preserve"> (</w:t>
            </w:r>
            <w:r w:rsidR="00354226">
              <w:rPr>
                <w:rFonts w:asciiTheme="minorHAnsi" w:hAnsiTheme="minorHAnsi" w:cstheme="minorHAnsi"/>
                <w:bCs/>
                <w:iCs/>
                <w:color w:val="000000"/>
                <w:sz w:val="18"/>
                <w:szCs w:val="18"/>
                <w:u w:val="single"/>
              </w:rPr>
              <w:t>12 months</w:t>
            </w:r>
            <w:r w:rsidR="001F53D4">
              <w:rPr>
                <w:rFonts w:asciiTheme="minorHAnsi" w:hAnsiTheme="minorHAnsi" w:cstheme="minorHAnsi"/>
                <w:bCs/>
                <w:iCs/>
                <w:color w:val="000000"/>
                <w:sz w:val="18"/>
                <w:szCs w:val="18"/>
                <w:u w:val="single"/>
              </w:rPr>
              <w:t>)</w:t>
            </w:r>
          </w:p>
          <w:p w14:paraId="65311ED7" w14:textId="77777777" w:rsidR="009F0A48" w:rsidRPr="00016C76" w:rsidRDefault="009F0A48" w:rsidP="00016C76">
            <w:pPr>
              <w:tabs>
                <w:tab w:val="center" w:pos="435"/>
                <w:tab w:val="right" w:pos="8640"/>
              </w:tabs>
              <w:ind w:right="242"/>
              <w:rPr>
                <w:rFonts w:asciiTheme="minorHAnsi" w:hAnsiTheme="minorHAnsi" w:cstheme="minorHAnsi"/>
                <w:bCs/>
                <w:iCs/>
                <w:color w:val="000000"/>
                <w:sz w:val="18"/>
                <w:szCs w:val="18"/>
                <w:u w:val="single"/>
              </w:rPr>
            </w:pPr>
          </w:p>
          <w:p w14:paraId="7E3E9251" w14:textId="13F4E2B5" w:rsidR="00694F69" w:rsidRPr="009F0A48" w:rsidRDefault="00016C76" w:rsidP="00016C76">
            <w:pPr>
              <w:tabs>
                <w:tab w:val="center" w:pos="435"/>
                <w:tab w:val="right" w:pos="8640"/>
              </w:tabs>
              <w:ind w:right="242"/>
              <w:jc w:val="both"/>
              <w:rPr>
                <w:rFonts w:asciiTheme="minorHAnsi" w:hAnsiTheme="minorHAnsi" w:cstheme="minorHAnsi"/>
                <w:bCs/>
                <w:iCs/>
                <w:color w:val="000000"/>
                <w:sz w:val="18"/>
                <w:szCs w:val="18"/>
                <w:highlight w:val="yellow"/>
              </w:rPr>
            </w:pPr>
            <w:r w:rsidRPr="009F0A48">
              <w:rPr>
                <w:rFonts w:asciiTheme="minorHAnsi" w:hAnsiTheme="minorHAnsi" w:cstheme="minorHAnsi"/>
                <w:bCs/>
                <w:iCs/>
                <w:color w:val="000000"/>
                <w:sz w:val="18"/>
                <w:szCs w:val="18"/>
              </w:rPr>
              <w:t xml:space="preserve">The partnership will commence upon signature of the partnership agreement with the selected organization and will end </w:t>
            </w:r>
            <w:r w:rsidR="00354226">
              <w:rPr>
                <w:rFonts w:asciiTheme="minorHAnsi" w:hAnsiTheme="minorHAnsi" w:cstheme="minorHAnsi"/>
                <w:bCs/>
                <w:iCs/>
                <w:color w:val="000000"/>
                <w:sz w:val="18"/>
                <w:szCs w:val="18"/>
              </w:rPr>
              <w:t>no later than end of</w:t>
            </w:r>
            <w:r w:rsidR="00354226" w:rsidRPr="009F0A48">
              <w:rPr>
                <w:rFonts w:asciiTheme="minorHAnsi" w:hAnsiTheme="minorHAnsi" w:cstheme="minorHAnsi"/>
                <w:bCs/>
                <w:iCs/>
                <w:color w:val="000000"/>
                <w:sz w:val="18"/>
                <w:szCs w:val="18"/>
              </w:rPr>
              <w:t xml:space="preserve"> </w:t>
            </w:r>
            <w:r w:rsidR="00237855">
              <w:rPr>
                <w:rFonts w:asciiTheme="minorHAnsi" w:hAnsiTheme="minorHAnsi" w:cstheme="minorHAnsi"/>
                <w:bCs/>
                <w:iCs/>
                <w:color w:val="000000"/>
                <w:sz w:val="18"/>
                <w:szCs w:val="18"/>
              </w:rPr>
              <w:t>June</w:t>
            </w:r>
            <w:r w:rsidR="00A31B04">
              <w:rPr>
                <w:rFonts w:asciiTheme="minorHAnsi" w:hAnsiTheme="minorHAnsi" w:cstheme="minorHAnsi"/>
                <w:bCs/>
                <w:iCs/>
                <w:color w:val="000000"/>
                <w:sz w:val="18"/>
                <w:szCs w:val="18"/>
              </w:rPr>
              <w:t xml:space="preserve"> 2024</w:t>
            </w:r>
          </w:p>
          <w:p w14:paraId="446AB2FB" w14:textId="43D5DAFA" w:rsidR="00016C76" w:rsidRPr="0056586D" w:rsidRDefault="00016C76" w:rsidP="0038204D">
            <w:pPr>
              <w:tabs>
                <w:tab w:val="center" w:pos="435"/>
                <w:tab w:val="right" w:pos="8640"/>
              </w:tabs>
              <w:ind w:right="242"/>
              <w:jc w:val="both"/>
              <w:rPr>
                <w:rFonts w:asciiTheme="minorHAnsi" w:hAnsiTheme="minorHAnsi" w:cstheme="minorHAnsi"/>
                <w:b/>
                <w:iCs/>
                <w:color w:val="000000"/>
                <w:sz w:val="18"/>
                <w:szCs w:val="18"/>
                <w:highlight w:val="yellow"/>
              </w:rPr>
            </w:pPr>
          </w:p>
        </w:tc>
      </w:tr>
      <w:tr w:rsidR="00D45B16" w:rsidRPr="0056586D" w14:paraId="0B55902D" w14:textId="77777777" w:rsidTr="00A15534">
        <w:tc>
          <w:tcPr>
            <w:tcW w:w="9629" w:type="dxa"/>
          </w:tcPr>
          <w:p w14:paraId="42A4B2BA" w14:textId="549948AB" w:rsidR="00D45B16" w:rsidRDefault="00D45B16" w:rsidP="00BF36C9">
            <w:pPr>
              <w:numPr>
                <w:ilvl w:val="0"/>
                <w:numId w:val="1"/>
              </w:numPr>
              <w:tabs>
                <w:tab w:val="center" w:pos="4320"/>
                <w:tab w:val="right" w:pos="8640"/>
              </w:tabs>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b/>
                <w:color w:val="000000"/>
                <w:spacing w:val="-3"/>
                <w:sz w:val="18"/>
                <w:szCs w:val="18"/>
                <w:lang w:val="en-GB" w:eastAsia="en-GB"/>
              </w:rPr>
              <w:t>Competencies:</w:t>
            </w:r>
            <w:r w:rsidR="00701D63" w:rsidRPr="0056586D">
              <w:rPr>
                <w:rFonts w:asciiTheme="minorHAnsi" w:eastAsia="Times New Roman" w:hAnsiTheme="minorHAnsi" w:cstheme="minorHAnsi"/>
                <w:color w:val="000000"/>
                <w:spacing w:val="-3"/>
                <w:sz w:val="18"/>
                <w:szCs w:val="18"/>
                <w:lang w:val="en-GB" w:eastAsia="en-GB"/>
              </w:rPr>
              <w:t xml:space="preserve"> </w:t>
            </w:r>
          </w:p>
          <w:p w14:paraId="17859B4B" w14:textId="77777777" w:rsidR="00893D24" w:rsidRPr="00C54E88" w:rsidRDefault="00893D24" w:rsidP="00893D24">
            <w:pPr>
              <w:tabs>
                <w:tab w:val="center" w:pos="4320"/>
                <w:tab w:val="right" w:pos="8640"/>
              </w:tabs>
              <w:ind w:left="360"/>
              <w:jc w:val="both"/>
              <w:rPr>
                <w:rFonts w:asciiTheme="minorHAnsi" w:eastAsia="Times New Roman" w:hAnsiTheme="minorHAnsi" w:cstheme="minorHAnsi"/>
                <w:color w:val="000000"/>
                <w:spacing w:val="-3"/>
                <w:sz w:val="18"/>
                <w:szCs w:val="18"/>
                <w:lang w:eastAsia="en-GB"/>
              </w:rPr>
            </w:pPr>
          </w:p>
          <w:p w14:paraId="43695BD7" w14:textId="573EE52D" w:rsidR="00D45B16" w:rsidRDefault="00D45B16" w:rsidP="002726C0">
            <w:pPr>
              <w:numPr>
                <w:ilvl w:val="1"/>
                <w:numId w:val="1"/>
              </w:numPr>
              <w:tabs>
                <w:tab w:val="center" w:pos="4320"/>
                <w:tab w:val="right" w:pos="8640"/>
              </w:tabs>
              <w:ind w:left="700"/>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color w:val="000000"/>
                <w:spacing w:val="-3"/>
                <w:sz w:val="18"/>
                <w:szCs w:val="18"/>
                <w:lang w:val="en-GB" w:eastAsia="en-GB"/>
              </w:rPr>
              <w:t xml:space="preserve">Technical/functional competencies </w:t>
            </w:r>
            <w:proofErr w:type="gramStart"/>
            <w:r w:rsidRPr="0056586D">
              <w:rPr>
                <w:rFonts w:asciiTheme="minorHAnsi" w:eastAsia="Times New Roman" w:hAnsiTheme="minorHAnsi" w:cstheme="minorHAnsi"/>
                <w:color w:val="000000"/>
                <w:spacing w:val="-3"/>
                <w:sz w:val="18"/>
                <w:szCs w:val="18"/>
                <w:lang w:val="en-GB" w:eastAsia="en-GB"/>
              </w:rPr>
              <w:t>required</w:t>
            </w:r>
            <w:proofErr w:type="gramEnd"/>
          </w:p>
          <w:p w14:paraId="72E342C1" w14:textId="77777777" w:rsidR="00893D24" w:rsidRPr="00893D24" w:rsidRDefault="00893D24" w:rsidP="00893D24">
            <w:pPr>
              <w:tabs>
                <w:tab w:val="center" w:pos="4320"/>
                <w:tab w:val="right" w:pos="8640"/>
              </w:tabs>
              <w:rPr>
                <w:rFonts w:asciiTheme="minorHAnsi" w:eastAsia="Times New Roman" w:hAnsiTheme="minorHAnsi" w:cstheme="minorHAnsi"/>
                <w:color w:val="000000"/>
                <w:spacing w:val="-3"/>
                <w:sz w:val="18"/>
                <w:szCs w:val="18"/>
                <w:lang w:val="en-GB" w:eastAsia="en-GB"/>
              </w:rPr>
            </w:pPr>
            <w:r w:rsidRPr="00893D24">
              <w:rPr>
                <w:rFonts w:asciiTheme="minorHAnsi" w:eastAsia="Times New Roman" w:hAnsiTheme="minorHAnsi" w:cstheme="minorHAnsi"/>
                <w:color w:val="000000"/>
                <w:spacing w:val="-3"/>
                <w:sz w:val="18"/>
                <w:szCs w:val="18"/>
                <w:lang w:val="en-GB" w:eastAsia="en-GB"/>
              </w:rPr>
              <w:t>In the selection of partners, the following competencies will be considered:</w:t>
            </w:r>
          </w:p>
          <w:p w14:paraId="6B902E3D" w14:textId="0C2DA96B" w:rsidR="00893D24" w:rsidRPr="00893D24" w:rsidRDefault="00893D24">
            <w:pPr>
              <w:pStyle w:val="ListParagraph"/>
              <w:numPr>
                <w:ilvl w:val="0"/>
                <w:numId w:val="27"/>
              </w:numPr>
              <w:tabs>
                <w:tab w:val="center" w:pos="4320"/>
                <w:tab w:val="right" w:pos="8640"/>
              </w:tabs>
              <w:rPr>
                <w:rFonts w:eastAsia="Times New Roman" w:cstheme="minorHAnsi"/>
                <w:color w:val="000000"/>
                <w:spacing w:val="-3"/>
                <w:sz w:val="18"/>
                <w:szCs w:val="18"/>
                <w:lang w:val="en-GB" w:eastAsia="en-GB"/>
              </w:rPr>
            </w:pPr>
            <w:r w:rsidRPr="00893D24">
              <w:rPr>
                <w:rFonts w:eastAsia="Times New Roman" w:cstheme="minorHAnsi"/>
                <w:color w:val="000000"/>
                <w:spacing w:val="-3"/>
                <w:sz w:val="18"/>
                <w:szCs w:val="18"/>
                <w:lang w:val="en-GB" w:eastAsia="en-GB"/>
              </w:rPr>
              <w:t xml:space="preserve">Soundness of technical competency described in the approach to the project as described in the Terms of Reference for the Call for Proposals, to be demonstrated by a track record of successful programmatic </w:t>
            </w:r>
            <w:proofErr w:type="gramStart"/>
            <w:r w:rsidRPr="00893D24">
              <w:rPr>
                <w:rFonts w:eastAsia="Times New Roman" w:cstheme="minorHAnsi"/>
                <w:color w:val="000000"/>
                <w:spacing w:val="-3"/>
                <w:sz w:val="18"/>
                <w:szCs w:val="18"/>
                <w:lang w:val="en-GB" w:eastAsia="en-GB"/>
              </w:rPr>
              <w:t>interventions</w:t>
            </w:r>
            <w:proofErr w:type="gramEnd"/>
          </w:p>
          <w:p w14:paraId="70AE35E0" w14:textId="7980FD0F" w:rsidR="00893D24" w:rsidRPr="00893D24" w:rsidRDefault="00893D24">
            <w:pPr>
              <w:pStyle w:val="ListParagraph"/>
              <w:numPr>
                <w:ilvl w:val="0"/>
                <w:numId w:val="27"/>
              </w:numPr>
              <w:tabs>
                <w:tab w:val="center" w:pos="4320"/>
                <w:tab w:val="right" w:pos="8640"/>
              </w:tabs>
              <w:rPr>
                <w:rFonts w:eastAsia="Times New Roman" w:cstheme="minorHAnsi"/>
                <w:color w:val="000000"/>
                <w:spacing w:val="-3"/>
                <w:sz w:val="18"/>
                <w:szCs w:val="18"/>
                <w:lang w:val="en-GB" w:eastAsia="en-GB"/>
              </w:rPr>
            </w:pPr>
            <w:r w:rsidRPr="00893D24">
              <w:rPr>
                <w:rFonts w:eastAsia="Times New Roman" w:cstheme="minorHAnsi"/>
                <w:color w:val="000000"/>
                <w:spacing w:val="-3"/>
                <w:sz w:val="18"/>
                <w:szCs w:val="18"/>
                <w:lang w:val="en-GB" w:eastAsia="en-GB"/>
              </w:rPr>
              <w:t>Capacity to deliver expected results: governance and management competency, and financial and administrative competency, demonstrated by previous partnerships with UN Women or other donor organisations.</w:t>
            </w:r>
          </w:p>
          <w:p w14:paraId="0470F59E" w14:textId="1578933F" w:rsidR="00893D24" w:rsidRPr="00893D24" w:rsidRDefault="00893D24">
            <w:pPr>
              <w:pStyle w:val="ListParagraph"/>
              <w:numPr>
                <w:ilvl w:val="0"/>
                <w:numId w:val="27"/>
              </w:numPr>
              <w:tabs>
                <w:tab w:val="center" w:pos="4320"/>
                <w:tab w:val="right" w:pos="8640"/>
              </w:tabs>
              <w:rPr>
                <w:rFonts w:eastAsia="Times New Roman" w:cstheme="minorHAnsi"/>
                <w:color w:val="000000"/>
                <w:spacing w:val="-3"/>
                <w:sz w:val="18"/>
                <w:szCs w:val="18"/>
                <w:lang w:val="en-GB" w:eastAsia="en-GB"/>
              </w:rPr>
            </w:pPr>
            <w:r w:rsidRPr="00893D24">
              <w:rPr>
                <w:rFonts w:eastAsia="Times New Roman" w:cstheme="minorHAnsi"/>
                <w:color w:val="000000"/>
                <w:spacing w:val="-3"/>
                <w:sz w:val="18"/>
                <w:szCs w:val="18"/>
                <w:lang w:val="en-GB" w:eastAsia="en-GB"/>
              </w:rPr>
              <w:t xml:space="preserve">Relevance of the mandate and the role of the organization to implement expected results and to contribute to the sustainability of said results, demonstrated by expertise in gender-related work and community </w:t>
            </w:r>
            <w:proofErr w:type="gramStart"/>
            <w:r w:rsidRPr="00893D24">
              <w:rPr>
                <w:rFonts w:eastAsia="Times New Roman" w:cstheme="minorHAnsi"/>
                <w:color w:val="000000"/>
                <w:spacing w:val="-3"/>
                <w:sz w:val="18"/>
                <w:szCs w:val="18"/>
                <w:lang w:val="en-GB" w:eastAsia="en-GB"/>
              </w:rPr>
              <w:t>outreach</w:t>
            </w:r>
            <w:proofErr w:type="gramEnd"/>
          </w:p>
          <w:p w14:paraId="3011697A" w14:textId="2708363A" w:rsidR="00893D24" w:rsidRDefault="00893D24" w:rsidP="00893D24">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3BF531E1" w14:textId="77777777" w:rsidR="00D45B16" w:rsidRPr="0056586D" w:rsidRDefault="00D45B16" w:rsidP="002726C0">
            <w:pPr>
              <w:numPr>
                <w:ilvl w:val="1"/>
                <w:numId w:val="1"/>
              </w:numPr>
              <w:ind w:left="700"/>
              <w:contextualSpacing/>
              <w:jc w:val="both"/>
              <w:rPr>
                <w:rFonts w:asciiTheme="minorHAnsi" w:eastAsia="Times New Roman" w:hAnsiTheme="minorHAnsi" w:cstheme="minorHAnsi"/>
                <w:color w:val="000000"/>
                <w:spacing w:val="-3"/>
                <w:sz w:val="18"/>
                <w:szCs w:val="18"/>
                <w:lang w:val="en-GB" w:eastAsia="en-GB"/>
              </w:rPr>
            </w:pPr>
            <w:r w:rsidRPr="0056586D">
              <w:rPr>
                <w:rFonts w:asciiTheme="minorHAnsi" w:eastAsia="Times New Roman" w:hAnsiTheme="minorHAnsi" w:cstheme="minorHAnsi"/>
                <w:color w:val="000000"/>
                <w:spacing w:val="-3"/>
                <w:sz w:val="18"/>
                <w:szCs w:val="18"/>
                <w:lang w:val="en-GB" w:eastAsia="en-GB"/>
              </w:rPr>
              <w:t xml:space="preserve">Other competencies, which while not required, can be an asset for the performance of </w:t>
            </w:r>
            <w:proofErr w:type="gramStart"/>
            <w:r w:rsidRPr="0056586D">
              <w:rPr>
                <w:rFonts w:asciiTheme="minorHAnsi" w:eastAsia="Times New Roman" w:hAnsiTheme="minorHAnsi" w:cstheme="minorHAnsi"/>
                <w:color w:val="000000"/>
                <w:spacing w:val="-3"/>
                <w:sz w:val="18"/>
                <w:szCs w:val="18"/>
                <w:lang w:val="en-GB" w:eastAsia="en-GB"/>
              </w:rPr>
              <w:t>services</w:t>
            </w:r>
            <w:proofErr w:type="gramEnd"/>
          </w:p>
          <w:p w14:paraId="4887585C" w14:textId="73D29E08" w:rsidR="00BF0379" w:rsidRPr="0056586D" w:rsidRDefault="00BF0379" w:rsidP="0038204D">
            <w:pPr>
              <w:tabs>
                <w:tab w:val="center" w:pos="4320"/>
                <w:tab w:val="right" w:pos="8640"/>
              </w:tabs>
              <w:rPr>
                <w:rFonts w:asciiTheme="minorHAnsi" w:eastAsia="Times New Roman" w:hAnsiTheme="minorHAnsi" w:cstheme="minorHAnsi"/>
                <w:color w:val="000000"/>
                <w:spacing w:val="-3"/>
                <w:sz w:val="18"/>
                <w:szCs w:val="18"/>
                <w:lang w:val="en-GB" w:eastAsia="en-GB"/>
              </w:rPr>
            </w:pPr>
          </w:p>
        </w:tc>
      </w:tr>
    </w:tbl>
    <w:p w14:paraId="35BE7345" w14:textId="3F69C729" w:rsidR="001A26AA" w:rsidRDefault="001A26AA" w:rsidP="0038204D">
      <w:pPr>
        <w:spacing w:after="0" w:line="240" w:lineRule="auto"/>
        <w:rPr>
          <w:rFonts w:eastAsia="Calibri" w:cstheme="minorHAnsi"/>
          <w:color w:val="000000"/>
          <w:spacing w:val="-2"/>
          <w:sz w:val="18"/>
          <w:szCs w:val="18"/>
          <w:lang w:val="en-CA"/>
        </w:rPr>
      </w:pPr>
    </w:p>
    <w:p w14:paraId="580A55DF" w14:textId="1F8D2E05" w:rsidR="00F36A46" w:rsidRDefault="00F36A46" w:rsidP="0038204D">
      <w:pPr>
        <w:spacing w:after="0" w:line="240" w:lineRule="auto"/>
        <w:rPr>
          <w:rFonts w:eastAsia="Calibri" w:cstheme="minorHAnsi"/>
          <w:color w:val="000000"/>
          <w:spacing w:val="-2"/>
          <w:sz w:val="18"/>
          <w:szCs w:val="18"/>
          <w:lang w:val="en-CA"/>
        </w:rPr>
      </w:pPr>
    </w:p>
    <w:p w14:paraId="062B3FC6" w14:textId="443A4D1F" w:rsidR="00F36A46" w:rsidRDefault="00F36A46" w:rsidP="0038204D">
      <w:pPr>
        <w:spacing w:after="0" w:line="240" w:lineRule="auto"/>
        <w:rPr>
          <w:rFonts w:eastAsia="Calibri" w:cstheme="minorHAnsi"/>
          <w:color w:val="000000"/>
          <w:spacing w:val="-2"/>
          <w:sz w:val="18"/>
          <w:szCs w:val="18"/>
          <w:lang w:val="en-CA"/>
        </w:rPr>
      </w:pPr>
    </w:p>
    <w:p w14:paraId="0BAD6EF7" w14:textId="17869EE6" w:rsidR="00F36A46" w:rsidRDefault="00F36A46" w:rsidP="0038204D">
      <w:pPr>
        <w:spacing w:after="0" w:line="240" w:lineRule="auto"/>
        <w:rPr>
          <w:rFonts w:eastAsia="Calibri" w:cstheme="minorHAnsi"/>
          <w:color w:val="000000"/>
          <w:spacing w:val="-2"/>
          <w:sz w:val="18"/>
          <w:szCs w:val="18"/>
          <w:lang w:val="en-CA"/>
        </w:rPr>
      </w:pPr>
    </w:p>
    <w:p w14:paraId="228A94A1" w14:textId="3974AB5F" w:rsidR="00F36A46" w:rsidRDefault="00F36A46" w:rsidP="0038204D">
      <w:pPr>
        <w:spacing w:after="0" w:line="240" w:lineRule="auto"/>
        <w:rPr>
          <w:rFonts w:eastAsia="Calibri" w:cstheme="minorHAnsi"/>
          <w:color w:val="000000"/>
          <w:spacing w:val="-2"/>
          <w:sz w:val="18"/>
          <w:szCs w:val="18"/>
          <w:lang w:val="en-CA"/>
        </w:rPr>
      </w:pPr>
    </w:p>
    <w:p w14:paraId="4BDF2EE8" w14:textId="4C175A7D" w:rsidR="00F36A46" w:rsidRDefault="00F36A46" w:rsidP="0038204D">
      <w:pPr>
        <w:spacing w:after="0" w:line="240" w:lineRule="auto"/>
        <w:rPr>
          <w:rFonts w:eastAsia="Calibri" w:cstheme="minorHAnsi"/>
          <w:color w:val="000000"/>
          <w:spacing w:val="-2"/>
          <w:sz w:val="18"/>
          <w:szCs w:val="18"/>
          <w:lang w:val="en-CA"/>
        </w:rPr>
      </w:pPr>
    </w:p>
    <w:p w14:paraId="36F74FF1" w14:textId="48C2A4EB" w:rsidR="00F36A46" w:rsidRDefault="00F36A46" w:rsidP="0038204D">
      <w:pPr>
        <w:spacing w:after="0" w:line="240" w:lineRule="auto"/>
        <w:rPr>
          <w:rFonts w:eastAsia="Calibri" w:cstheme="minorHAnsi"/>
          <w:color w:val="000000"/>
          <w:spacing w:val="-2"/>
          <w:sz w:val="18"/>
          <w:szCs w:val="18"/>
          <w:lang w:val="en-CA"/>
        </w:rPr>
      </w:pPr>
    </w:p>
    <w:p w14:paraId="6E3DB970" w14:textId="50FFF75F" w:rsidR="00F36A46" w:rsidRDefault="00F36A46" w:rsidP="0038204D">
      <w:pPr>
        <w:spacing w:after="0" w:line="240" w:lineRule="auto"/>
        <w:rPr>
          <w:rFonts w:eastAsia="Calibri" w:cstheme="minorHAnsi"/>
          <w:color w:val="000000"/>
          <w:spacing w:val="-2"/>
          <w:sz w:val="18"/>
          <w:szCs w:val="18"/>
          <w:lang w:val="en-CA"/>
        </w:rPr>
      </w:pPr>
    </w:p>
    <w:p w14:paraId="06C1D0C1" w14:textId="77777777" w:rsidR="00F36A46" w:rsidRPr="0056586D" w:rsidRDefault="00F36A46" w:rsidP="0038204D">
      <w:pPr>
        <w:spacing w:after="0" w:line="240" w:lineRule="auto"/>
        <w:rPr>
          <w:rFonts w:eastAsia="Calibri" w:cstheme="minorHAnsi"/>
          <w:color w:val="000000"/>
          <w:spacing w:val="-2"/>
          <w:sz w:val="18"/>
          <w:szCs w:val="18"/>
          <w:lang w:val="en-CA"/>
        </w:rPr>
      </w:pPr>
    </w:p>
    <w:p w14:paraId="3B6A51B5" w14:textId="1304B1AD" w:rsidR="008A4FD2" w:rsidRPr="006A6405" w:rsidRDefault="008A4FD2" w:rsidP="006A6405">
      <w:pPr>
        <w:pStyle w:val="ListParagraph"/>
        <w:numPr>
          <w:ilvl w:val="0"/>
          <w:numId w:val="7"/>
        </w:numPr>
        <w:spacing w:after="0" w:line="240" w:lineRule="auto"/>
        <w:rPr>
          <w:rFonts w:eastAsia="Calibri" w:cstheme="minorHAnsi"/>
          <w:b/>
          <w:bCs/>
          <w:spacing w:val="-3"/>
          <w:sz w:val="18"/>
          <w:szCs w:val="18"/>
          <w:lang w:val="en-CA"/>
        </w:rPr>
      </w:pPr>
      <w:r w:rsidRPr="006A6405">
        <w:rPr>
          <w:rFonts w:eastAsia="Times New Roman" w:cstheme="minorHAnsi"/>
          <w:b/>
          <w:color w:val="0070C0"/>
          <w:sz w:val="18"/>
          <w:szCs w:val="18"/>
          <w:lang w:val="en-GB" w:eastAsia="en-GB"/>
        </w:rPr>
        <w:t xml:space="preserve">Acceptance of the </w:t>
      </w:r>
      <w:r w:rsidR="00C152BE" w:rsidRPr="006A6405">
        <w:rPr>
          <w:rFonts w:eastAsia="Times New Roman" w:cstheme="minorHAnsi"/>
          <w:b/>
          <w:color w:val="0070C0"/>
          <w:sz w:val="18"/>
          <w:szCs w:val="18"/>
          <w:lang w:val="en-GB" w:eastAsia="en-GB"/>
        </w:rPr>
        <w:t>t</w:t>
      </w:r>
      <w:r w:rsidRPr="006A6405">
        <w:rPr>
          <w:rFonts w:eastAsia="Times New Roman" w:cstheme="minorHAnsi"/>
          <w:b/>
          <w:color w:val="0070C0"/>
          <w:sz w:val="18"/>
          <w:szCs w:val="18"/>
          <w:lang w:val="en-GB" w:eastAsia="en-GB"/>
        </w:rPr>
        <w:t xml:space="preserve">erms and </w:t>
      </w:r>
      <w:r w:rsidR="00C152BE" w:rsidRPr="006A6405">
        <w:rPr>
          <w:rFonts w:eastAsia="Times New Roman" w:cstheme="minorHAnsi"/>
          <w:b/>
          <w:color w:val="0070C0"/>
          <w:sz w:val="18"/>
          <w:szCs w:val="18"/>
          <w:lang w:val="en-GB" w:eastAsia="en-GB"/>
        </w:rPr>
        <w:t>c</w:t>
      </w:r>
      <w:r w:rsidRPr="006A6405">
        <w:rPr>
          <w:rFonts w:eastAsia="Times New Roman" w:cstheme="minorHAnsi"/>
          <w:b/>
          <w:color w:val="0070C0"/>
          <w:sz w:val="18"/>
          <w:szCs w:val="18"/>
          <w:lang w:val="en-GB" w:eastAsia="en-GB"/>
        </w:rPr>
        <w:t xml:space="preserve">onditions </w:t>
      </w:r>
      <w:r w:rsidR="00C152BE" w:rsidRPr="006A6405">
        <w:rPr>
          <w:rFonts w:eastAsia="Times New Roman" w:cstheme="minorHAnsi"/>
          <w:b/>
          <w:color w:val="0070C0"/>
          <w:sz w:val="18"/>
          <w:szCs w:val="18"/>
          <w:lang w:val="en-GB" w:eastAsia="en-GB"/>
        </w:rPr>
        <w:t>o</w:t>
      </w:r>
      <w:r w:rsidRPr="006A6405">
        <w:rPr>
          <w:rFonts w:eastAsia="Times New Roman" w:cstheme="minorHAnsi"/>
          <w:b/>
          <w:color w:val="0070C0"/>
          <w:sz w:val="18"/>
          <w:szCs w:val="18"/>
          <w:lang w:val="en-GB" w:eastAsia="en-GB"/>
        </w:rPr>
        <w:t xml:space="preserve">utlined in the </w:t>
      </w:r>
      <w:r w:rsidR="00782F12" w:rsidRPr="006A6405">
        <w:rPr>
          <w:rFonts w:eastAsia="Times New Roman" w:cstheme="minorHAnsi"/>
          <w:b/>
          <w:color w:val="0070C0"/>
          <w:sz w:val="18"/>
          <w:szCs w:val="18"/>
          <w:lang w:val="en-GB" w:eastAsia="en-GB"/>
        </w:rPr>
        <w:t xml:space="preserve">template </w:t>
      </w:r>
      <w:r w:rsidRPr="006A6405">
        <w:rPr>
          <w:rFonts w:eastAsia="Times New Roman" w:cstheme="minorHAnsi"/>
          <w:b/>
          <w:color w:val="0070C0"/>
          <w:sz w:val="18"/>
          <w:szCs w:val="18"/>
          <w:lang w:val="en-GB" w:eastAsia="en-GB"/>
        </w:rPr>
        <w:t>Partner Agreement</w:t>
      </w:r>
    </w:p>
    <w:p w14:paraId="0477F3BB" w14:textId="77777777" w:rsidR="006A6405" w:rsidRPr="00667DBC" w:rsidRDefault="006A6405" w:rsidP="006A6405">
      <w:pPr>
        <w:pStyle w:val="ListParagraph"/>
        <w:spacing w:after="0" w:line="240" w:lineRule="auto"/>
        <w:ind w:left="360"/>
        <w:rPr>
          <w:rFonts w:eastAsia="Calibri" w:cstheme="minorHAnsi"/>
          <w:b/>
          <w:bCs/>
          <w:spacing w:val="-3"/>
          <w:sz w:val="18"/>
          <w:szCs w:val="18"/>
          <w:lang w:val="en-CA"/>
        </w:rPr>
      </w:pPr>
    </w:p>
    <w:p w14:paraId="78A3E0E2" w14:textId="1585A5F5"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1D0245CA" w:rsidR="008A4FD2" w:rsidRPr="0056586D" w:rsidRDefault="008A4FD2"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 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1F7BAAD2" w:rsidR="008A4FD2" w:rsidRPr="0056586D" w:rsidRDefault="00C6272A" w:rsidP="006A6405">
      <w:pPr>
        <w:keepNext/>
        <w:keepLines/>
        <w:numPr>
          <w:ilvl w:val="0"/>
          <w:numId w:val="12"/>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Default="00761A0F">
      <w:pPr>
        <w:rPr>
          <w:rFonts w:cstheme="minorHAnsi"/>
          <w:sz w:val="18"/>
          <w:szCs w:val="18"/>
        </w:rPr>
      </w:pPr>
      <w:r>
        <w:rPr>
          <w:rFonts w:cstheme="minorHAnsi"/>
          <w:sz w:val="18"/>
          <w:szCs w:val="18"/>
        </w:rPr>
        <w:br w:type="page"/>
      </w:r>
    </w:p>
    <w:p w14:paraId="17AA7DA6" w14:textId="7F09074E" w:rsidR="00CA050B" w:rsidRDefault="00CA050B" w:rsidP="00C134D6">
      <w:pPr>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7B6334" w:rsidRPr="0056586D">
        <w:rPr>
          <w:rFonts w:eastAsia="Times New Roman" w:cstheme="minorHAnsi"/>
          <w:b/>
          <w:bCs/>
          <w:color w:val="002060"/>
          <w:sz w:val="18"/>
          <w:szCs w:val="18"/>
          <w:lang w:val="en-GB" w:eastAsia="en-GB"/>
        </w:rPr>
        <w:t>1</w:t>
      </w:r>
    </w:p>
    <w:p w14:paraId="204CEA91" w14:textId="03A14F81" w:rsidR="00CA050B" w:rsidRPr="0056586D" w:rsidRDefault="00CA050B"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56586D" w:rsidRDefault="008A4EC7"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02A30447" w14:textId="77777777"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p>
    <w:p w14:paraId="42E7C965" w14:textId="70B0D14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51260AF9" w14:textId="6B328C4A"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3B7FD6C9" w14:textId="1ED4F3D4" w:rsidR="00CA050B" w:rsidRPr="0056586D" w:rsidRDefault="00CA050B"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r w:rsidR="00006865" w:rsidRPr="00006865">
        <w:rPr>
          <w:rFonts w:eastAsia="Times New Roman" w:cstheme="minorHAnsi"/>
          <w:b/>
          <w:color w:val="000000"/>
          <w:sz w:val="18"/>
          <w:szCs w:val="18"/>
          <w:lang w:val="en-GB" w:eastAsia="en-GB"/>
        </w:rPr>
        <w:t>CFP/IRQ/202</w:t>
      </w:r>
      <w:r w:rsidR="00237855">
        <w:rPr>
          <w:rFonts w:eastAsia="Times New Roman" w:cstheme="minorHAnsi"/>
          <w:b/>
          <w:color w:val="000000"/>
          <w:sz w:val="18"/>
          <w:szCs w:val="18"/>
          <w:lang w:val="en-GB" w:eastAsia="en-GB"/>
        </w:rPr>
        <w:t>3</w:t>
      </w:r>
      <w:r w:rsidR="00006865" w:rsidRPr="00006865">
        <w:rPr>
          <w:rFonts w:eastAsia="Times New Roman" w:cstheme="minorHAnsi"/>
          <w:b/>
          <w:color w:val="000000"/>
          <w:sz w:val="18"/>
          <w:szCs w:val="18"/>
          <w:lang w:val="en-GB" w:eastAsia="en-GB"/>
        </w:rPr>
        <w:t>/0</w:t>
      </w:r>
      <w:r w:rsidR="00EA6880">
        <w:rPr>
          <w:rFonts w:eastAsia="Times New Roman" w:cstheme="minorHAnsi"/>
          <w:b/>
          <w:color w:val="000000"/>
          <w:sz w:val="18"/>
          <w:szCs w:val="18"/>
          <w:lang w:val="en-GB" w:eastAsia="en-GB"/>
        </w:rPr>
        <w:t>2</w:t>
      </w:r>
    </w:p>
    <w:p w14:paraId="0E527468" w14:textId="77777777" w:rsidR="00CA050B" w:rsidRPr="0056586D" w:rsidRDefault="00CA050B" w:rsidP="0038204D">
      <w:pPr>
        <w:tabs>
          <w:tab w:val="left" w:pos="-1440"/>
          <w:tab w:val="center" w:pos="4680"/>
          <w:tab w:val="left" w:pos="7200"/>
          <w:tab w:val="right" w:pos="9360"/>
        </w:tabs>
        <w:suppressAutoHyphens/>
        <w:spacing w:after="0" w:line="240" w:lineRule="auto"/>
        <w:rPr>
          <w:rFonts w:eastAsia="Calibri" w:cstheme="minorHAnsi"/>
          <w:bCs/>
          <w:iCs/>
          <w:color w:val="000000"/>
          <w:spacing w:val="-3"/>
          <w:sz w:val="18"/>
          <w:szCs w:val="18"/>
          <w:u w:val="single"/>
          <w:lang w:val="en-CA"/>
        </w:rPr>
      </w:pPr>
    </w:p>
    <w:p w14:paraId="0C487E45" w14:textId="2998757A" w:rsidR="00CA050B" w:rsidRPr="0056586D" w:rsidRDefault="00CA050B" w:rsidP="0038204D">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38204D">
      <w:pPr>
        <w:spacing w:after="0" w:line="240" w:lineRule="auto"/>
        <w:rPr>
          <w:rFonts w:eastAsia="Calibri" w:cstheme="minorHAnsi"/>
          <w:color w:val="000000"/>
          <w:sz w:val="18"/>
          <w:szCs w:val="18"/>
          <w:lang w:val="en-CA"/>
        </w:rPr>
      </w:pPr>
    </w:p>
    <w:tbl>
      <w:tblPr>
        <w:tblW w:w="91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7"/>
        <w:gridCol w:w="2850"/>
      </w:tblGrid>
      <w:tr w:rsidR="000B5640" w:rsidRPr="0056586D" w14:paraId="254A0858" w14:textId="77777777" w:rsidTr="00E21518">
        <w:tc>
          <w:tcPr>
            <w:tcW w:w="6277" w:type="dxa"/>
            <w:shd w:val="clear" w:color="auto" w:fill="D5DCE4" w:themeFill="text2" w:themeFillTint="33"/>
          </w:tcPr>
          <w:p w14:paraId="0A09F4E1"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2850" w:type="dxa"/>
            <w:shd w:val="clear" w:color="auto" w:fill="D5DCE4" w:themeFill="text2" w:themeFillTint="33"/>
          </w:tcPr>
          <w:p w14:paraId="3B040BEB" w14:textId="77777777" w:rsidR="00CA050B" w:rsidRPr="0056586D" w:rsidRDefault="00CA050B" w:rsidP="0038204D">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E21518">
        <w:tc>
          <w:tcPr>
            <w:tcW w:w="6277" w:type="dxa"/>
          </w:tcPr>
          <w:p w14:paraId="242EE6DF" w14:textId="06F0FE7A" w:rsidR="00CA050B" w:rsidRPr="002648A1" w:rsidRDefault="00C640CD"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2850" w:type="dxa"/>
          </w:tcPr>
          <w:p w14:paraId="365BB6C1"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38204D">
            <w:pPr>
              <w:spacing w:after="0" w:line="240" w:lineRule="auto"/>
              <w:rPr>
                <w:rFonts w:eastAsia="Calibri" w:cstheme="minorHAnsi"/>
                <w:color w:val="000000"/>
                <w:sz w:val="18"/>
                <w:szCs w:val="18"/>
                <w:lang w:val="en-CA"/>
              </w:rPr>
            </w:pPr>
          </w:p>
        </w:tc>
      </w:tr>
      <w:tr w:rsidR="00CA050B" w:rsidRPr="0056586D" w14:paraId="1490E619" w14:textId="77777777" w:rsidTr="00155DF8">
        <w:trPr>
          <w:trHeight w:val="440"/>
        </w:trPr>
        <w:tc>
          <w:tcPr>
            <w:tcW w:w="6277" w:type="dxa"/>
          </w:tcPr>
          <w:p w14:paraId="75CB6D0A" w14:textId="5FD5C42C" w:rsidR="00CA050B" w:rsidRPr="002648A1" w:rsidRDefault="00927462"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or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2850" w:type="dxa"/>
          </w:tcPr>
          <w:p w14:paraId="182312B2"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E21518">
        <w:tc>
          <w:tcPr>
            <w:tcW w:w="6277" w:type="dxa"/>
          </w:tcPr>
          <w:p w14:paraId="15D7FFBD" w14:textId="31D6DD77"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3"/>
            </w:r>
            <w:r>
              <w:rPr>
                <w:rFonts w:eastAsia="Calibri" w:cstheme="minorHAnsi"/>
                <w:color w:val="000000"/>
                <w:sz w:val="18"/>
                <w:szCs w:val="18"/>
                <w:lang w:val="en-CA"/>
              </w:rPr>
              <w:t>?</w:t>
            </w:r>
          </w:p>
        </w:tc>
        <w:tc>
          <w:tcPr>
            <w:tcW w:w="2850" w:type="dxa"/>
          </w:tcPr>
          <w:p w14:paraId="1A7AA10C"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E21518">
        <w:tc>
          <w:tcPr>
            <w:tcW w:w="6277" w:type="dxa"/>
          </w:tcPr>
          <w:p w14:paraId="096A842B" w14:textId="77B92FA1" w:rsidR="00CA050B" w:rsidRPr="002648A1" w:rsidRDefault="00365DA1"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2850" w:type="dxa"/>
          </w:tcPr>
          <w:p w14:paraId="565D0B75" w14:textId="77777777" w:rsidR="00CA050B" w:rsidRPr="0056586D" w:rsidRDefault="00CA050B" w:rsidP="0038204D">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E21518">
        <w:tc>
          <w:tcPr>
            <w:tcW w:w="6277" w:type="dxa"/>
          </w:tcPr>
          <w:p w14:paraId="310C6E67" w14:textId="2F451EF5" w:rsidR="005A1CDA" w:rsidRPr="002648A1" w:rsidRDefault="00111DFA" w:rsidP="00916BE8">
            <w:pPr>
              <w:pStyle w:val="ListParagraph"/>
              <w:numPr>
                <w:ilvl w:val="0"/>
                <w:numId w:val="17"/>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2850" w:type="dxa"/>
          </w:tcPr>
          <w:p w14:paraId="44F43C2F" w14:textId="3435EEA6"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1A0A0F5C" w14:textId="77777777" w:rsidTr="00E21518">
        <w:tc>
          <w:tcPr>
            <w:tcW w:w="627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32516C">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pPr>
              <w:pStyle w:val="ListParagraph"/>
              <w:numPr>
                <w:ilvl w:val="0"/>
                <w:numId w:val="23"/>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AB40C5">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pPr>
              <w:pStyle w:val="ListParagraph"/>
              <w:numPr>
                <w:ilvl w:val="0"/>
                <w:numId w:val="23"/>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285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592E6D58" w14:textId="77777777" w:rsidTr="00E21518">
        <w:tc>
          <w:tcPr>
            <w:tcW w:w="627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6355F4">
            <w:pPr>
              <w:pStyle w:val="ListParagraph"/>
              <w:numPr>
                <w:ilvl w:val="0"/>
                <w:numId w:val="17"/>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pPr>
              <w:pStyle w:val="ListParagraph"/>
              <w:numPr>
                <w:ilvl w:val="0"/>
                <w:numId w:val="24"/>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4"/>
            </w:r>
            <w:r w:rsidRPr="00E83C28">
              <w:rPr>
                <w:rFonts w:ascii="Calibri" w:eastAsia="Times New Roman" w:hAnsi="Calibri" w:cs="Calibri"/>
                <w:sz w:val="18"/>
                <w:szCs w:val="18"/>
              </w:rPr>
              <w:t xml:space="preserve">? </w:t>
            </w:r>
          </w:p>
          <w:p w14:paraId="6C117740" w14:textId="77777777" w:rsidR="006355F4" w:rsidRDefault="006355F4" w:rsidP="006355F4">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pPr>
              <w:pStyle w:val="ListParagraph"/>
              <w:numPr>
                <w:ilvl w:val="0"/>
                <w:numId w:val="24"/>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285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E21518">
        <w:tc>
          <w:tcPr>
            <w:tcW w:w="627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285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BC8FACF" w14:textId="77777777" w:rsidTr="00E21518">
        <w:tc>
          <w:tcPr>
            <w:tcW w:w="627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2D008C">
            <w:pPr>
              <w:pStyle w:val="ListParagraph"/>
              <w:numPr>
                <w:ilvl w:val="0"/>
                <w:numId w:val="17"/>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4E1E031D" w14:textId="77777777" w:rsidTr="00E21518">
        <w:tc>
          <w:tcPr>
            <w:tcW w:w="627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lastRenderedPageBreak/>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5A1CDA">
            <w:pPr>
              <w:spacing w:after="0" w:line="240" w:lineRule="auto"/>
              <w:rPr>
                <w:rFonts w:eastAsia="Calibri" w:cstheme="minorHAnsi"/>
                <w:color w:val="000000"/>
                <w:sz w:val="18"/>
                <w:szCs w:val="18"/>
                <w:lang w:val="en-CA"/>
              </w:rPr>
            </w:pPr>
          </w:p>
        </w:tc>
      </w:tr>
      <w:tr w:rsidR="005A1CDA" w:rsidRPr="0056586D" w14:paraId="7E118EE1" w14:textId="77777777" w:rsidTr="00E21518">
        <w:tc>
          <w:tcPr>
            <w:tcW w:w="627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2D008C">
            <w:pPr>
              <w:pStyle w:val="ListParagraph"/>
              <w:numPr>
                <w:ilvl w:val="0"/>
                <w:numId w:val="17"/>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285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5A1CDA">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5A1CDA">
            <w:pPr>
              <w:spacing w:after="0" w:line="240" w:lineRule="auto"/>
              <w:rPr>
                <w:rFonts w:eastAsia="Calibri" w:cstheme="minorHAnsi"/>
                <w:color w:val="000000"/>
                <w:sz w:val="18"/>
                <w:szCs w:val="18"/>
                <w:lang w:val="en-CA"/>
              </w:rPr>
            </w:pPr>
          </w:p>
        </w:tc>
      </w:tr>
    </w:tbl>
    <w:p w14:paraId="7543BAE0" w14:textId="77777777" w:rsidR="00E8091E" w:rsidRDefault="00E8091E" w:rsidP="0038204D">
      <w:pPr>
        <w:spacing w:after="0" w:line="240" w:lineRule="auto"/>
        <w:rPr>
          <w:rFonts w:eastAsia="Calibri" w:cstheme="minorHAnsi"/>
          <w:b/>
          <w:bCs/>
          <w:spacing w:val="-3"/>
          <w:sz w:val="18"/>
          <w:szCs w:val="18"/>
          <w:lang w:val="en-CA"/>
        </w:rPr>
      </w:pPr>
    </w:p>
    <w:p w14:paraId="6E3B500C" w14:textId="77777777" w:rsidR="000E363C" w:rsidRDefault="000E363C" w:rsidP="0038204D">
      <w:pPr>
        <w:spacing w:after="0" w:line="240" w:lineRule="auto"/>
        <w:rPr>
          <w:rFonts w:eastAsia="Calibri" w:cstheme="minorHAnsi"/>
          <w:b/>
          <w:bCs/>
          <w:spacing w:val="-3"/>
          <w:sz w:val="18"/>
          <w:szCs w:val="18"/>
          <w:lang w:val="en-CA"/>
        </w:rPr>
      </w:pPr>
    </w:p>
    <w:p w14:paraId="4B9615E8" w14:textId="4C157521" w:rsidR="00AE7ECB" w:rsidRDefault="00315AE3" w:rsidP="0038204D">
      <w:pPr>
        <w:spacing w:after="0" w:line="240" w:lineRule="auto"/>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38204D">
      <w:pPr>
        <w:spacing w:after="0" w:line="240" w:lineRule="auto"/>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7A68BF">
            <w:pPr>
              <w:spacing w:after="0" w:line="240" w:lineRule="auto"/>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916BE8">
            <w:pPr>
              <w:pStyle w:val="ListParagraph"/>
              <w:numPr>
                <w:ilvl w:val="0"/>
                <w:numId w:val="15"/>
              </w:numPr>
              <w:spacing w:after="0" w:line="240" w:lineRule="auto"/>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7A68BF">
            <w:pPr>
              <w:spacing w:after="0" w:line="240" w:lineRule="auto"/>
              <w:rPr>
                <w:rFonts w:ascii="Calibri" w:eastAsia="Arial" w:hAnsi="Calibri" w:cs="Calibri"/>
                <w:sz w:val="18"/>
                <w:szCs w:val="18"/>
              </w:rPr>
            </w:pPr>
          </w:p>
        </w:tc>
      </w:tr>
    </w:tbl>
    <w:p w14:paraId="70CB6006" w14:textId="77777777" w:rsidR="007A68BF" w:rsidRDefault="007A68BF" w:rsidP="0038204D">
      <w:pPr>
        <w:spacing w:after="0" w:line="240" w:lineRule="auto"/>
        <w:rPr>
          <w:rFonts w:eastAsia="Calibri" w:cstheme="minorHAnsi"/>
          <w:b/>
          <w:bCs/>
          <w:spacing w:val="-3"/>
          <w:sz w:val="18"/>
          <w:szCs w:val="18"/>
          <w:lang w:val="en-CA"/>
        </w:rPr>
      </w:pPr>
    </w:p>
    <w:p w14:paraId="4A336A11" w14:textId="497639A9" w:rsidR="00C53CDE" w:rsidRDefault="00C53CDE" w:rsidP="00DC6588">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DC6588">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DC6588">
      <w:pPr>
        <w:keepNext/>
        <w:keepLines/>
        <w:numPr>
          <w:ilvl w:val="0"/>
          <w:numId w:val="12"/>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38204D">
      <w:pPr>
        <w:spacing w:after="0" w:line="240" w:lineRule="auto"/>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226DA8">
            <w:pPr>
              <w:jc w:val="center"/>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226DA8">
            <w:pPr>
              <w:jc w:val="center"/>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38204D">
            <w:pPr>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DC6588">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38204D">
            <w:pPr>
              <w:rPr>
                <w:rFonts w:asciiTheme="minorHAnsi" w:hAnsiTheme="minorHAnsi" w:cstheme="minorHAnsi"/>
                <w:sz w:val="18"/>
                <w:szCs w:val="18"/>
              </w:rPr>
            </w:pPr>
          </w:p>
        </w:tc>
      </w:tr>
    </w:tbl>
    <w:p w14:paraId="245DF77B" w14:textId="77777777" w:rsidR="00C53CDE" w:rsidRPr="0056586D" w:rsidRDefault="00C53CDE" w:rsidP="0038204D">
      <w:pPr>
        <w:tabs>
          <w:tab w:val="center" w:pos="4320"/>
          <w:tab w:val="right" w:pos="8640"/>
        </w:tabs>
        <w:spacing w:after="0" w:line="240" w:lineRule="auto"/>
        <w:jc w:val="center"/>
        <w:rPr>
          <w:rFonts w:eastAsia="Times New Roman" w:cstheme="minorHAnsi"/>
          <w:b/>
          <w:color w:val="002060"/>
          <w:sz w:val="18"/>
          <w:szCs w:val="18"/>
          <w:lang w:val="en-GB" w:eastAsia="en-GB"/>
        </w:rPr>
      </w:pPr>
    </w:p>
    <w:p w14:paraId="52DB63D3" w14:textId="77777777" w:rsidR="00522AED" w:rsidRPr="0056586D" w:rsidRDefault="00522AED" w:rsidP="0038204D">
      <w:pPr>
        <w:spacing w:after="0" w:line="240" w:lineRule="auto"/>
        <w:rPr>
          <w:rFonts w:eastAsia="Calibri" w:cstheme="minorHAnsi"/>
          <w:b/>
          <w:bCs/>
          <w:color w:val="000000"/>
          <w:sz w:val="18"/>
          <w:szCs w:val="18"/>
          <w:lang w:val="en-CA"/>
        </w:rPr>
      </w:pPr>
    </w:p>
    <w:p w14:paraId="0E663237" w14:textId="77777777" w:rsidR="00CA050B" w:rsidRPr="0056586D" w:rsidRDefault="00CA050B" w:rsidP="0038204D">
      <w:pPr>
        <w:spacing w:after="0" w:line="240" w:lineRule="auto"/>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38204D">
      <w:pPr>
        <w:spacing w:after="0" w:line="240" w:lineRule="auto"/>
        <w:jc w:val="center"/>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lastRenderedPageBreak/>
        <w:t>Section 2</w:t>
      </w:r>
    </w:p>
    <w:p w14:paraId="0548030C" w14:textId="77777777" w:rsidR="00C22EF1" w:rsidRPr="0056586D" w:rsidRDefault="00C22EF1" w:rsidP="0038204D">
      <w:pPr>
        <w:spacing w:after="0" w:line="240" w:lineRule="auto"/>
        <w:rPr>
          <w:rFonts w:eastAsia="Calibri" w:cstheme="minorHAnsi"/>
          <w:color w:val="000000"/>
          <w:sz w:val="18"/>
          <w:szCs w:val="18"/>
          <w:lang w:val="en-CA"/>
        </w:rPr>
      </w:pPr>
    </w:p>
    <w:p w14:paraId="0458BA22" w14:textId="29F06C92" w:rsidR="00C22EF1" w:rsidRPr="0056586D" w:rsidRDefault="00C22EF1" w:rsidP="0038204D">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CFP No. </w:t>
      </w:r>
      <w:r w:rsidR="003B4A52" w:rsidRPr="003B4A52">
        <w:rPr>
          <w:rFonts w:eastAsia="Calibri" w:cstheme="minorHAnsi"/>
          <w:b/>
          <w:bCs/>
          <w:color w:val="000000"/>
          <w:sz w:val="18"/>
          <w:szCs w:val="18"/>
          <w:lang w:val="en-CA"/>
        </w:rPr>
        <w:t>CFP/IRQ/202</w:t>
      </w:r>
      <w:r w:rsidR="00237855">
        <w:rPr>
          <w:rFonts w:eastAsia="Calibri" w:cstheme="minorHAnsi"/>
          <w:b/>
          <w:bCs/>
          <w:color w:val="000000"/>
          <w:sz w:val="18"/>
          <w:szCs w:val="18"/>
          <w:lang w:val="en-CA"/>
        </w:rPr>
        <w:t>3</w:t>
      </w:r>
      <w:r w:rsidR="003B4A52" w:rsidRPr="003B4A52">
        <w:rPr>
          <w:rFonts w:eastAsia="Calibri" w:cstheme="minorHAnsi"/>
          <w:b/>
          <w:bCs/>
          <w:color w:val="000000"/>
          <w:sz w:val="18"/>
          <w:szCs w:val="18"/>
          <w:lang w:val="en-CA"/>
        </w:rPr>
        <w:t>/0</w:t>
      </w:r>
      <w:r w:rsidR="00EA6880">
        <w:rPr>
          <w:rFonts w:eastAsia="Calibri" w:cstheme="minorHAnsi"/>
          <w:b/>
          <w:bCs/>
          <w:color w:val="000000"/>
          <w:sz w:val="18"/>
          <w:szCs w:val="18"/>
          <w:lang w:val="en-CA"/>
        </w:rPr>
        <w:t>2</w:t>
      </w:r>
    </w:p>
    <w:p w14:paraId="5AE968EA"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37C0C935" w14:textId="3557A722" w:rsidR="004B1152" w:rsidRPr="0056586D" w:rsidRDefault="004B1152" w:rsidP="00BF36C9">
      <w:pPr>
        <w:pStyle w:val="ListParagraph"/>
        <w:numPr>
          <w:ilvl w:val="0"/>
          <w:numId w:val="9"/>
        </w:numPr>
        <w:tabs>
          <w:tab w:val="center" w:pos="4320"/>
          <w:tab w:val="right" w:pos="8640"/>
        </w:tabs>
        <w:spacing w:after="0" w:line="240" w:lineRule="auto"/>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sidR="00C1175E">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p>
    <w:p w14:paraId="1BE40EC1" w14:textId="77777777" w:rsidR="00C22EF1" w:rsidRPr="0056586D" w:rsidRDefault="00C22EF1" w:rsidP="0038204D">
      <w:pPr>
        <w:tabs>
          <w:tab w:val="center" w:pos="4680"/>
          <w:tab w:val="right" w:pos="9360"/>
        </w:tabs>
        <w:spacing w:after="0" w:line="240" w:lineRule="auto"/>
        <w:rPr>
          <w:rFonts w:eastAsia="Calibri" w:cstheme="minorHAnsi"/>
          <w:color w:val="000000"/>
          <w:sz w:val="18"/>
          <w:szCs w:val="18"/>
          <w:lang w:val="en-CA"/>
        </w:rPr>
      </w:pPr>
    </w:p>
    <w:p w14:paraId="1716B764" w14:textId="0444D5C4"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74170ECB" w14:textId="5C0EBB40" w:rsidR="006A5A4D"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w:t>
      </w:r>
      <w:r w:rsidR="00191EDB" w:rsidRPr="0056586D">
        <w:rPr>
          <w:rFonts w:eastAsia="Calibri" w:cstheme="minorHAnsi"/>
          <w:color w:val="000000"/>
          <w:spacing w:val="-3"/>
          <w:sz w:val="18"/>
          <w:szCs w:val="18"/>
          <w:lang w:val="en-GB" w:eastAsia="en-GB"/>
        </w:rPr>
        <w:t>invite</w:t>
      </w:r>
      <w:r w:rsidR="00C22EF1" w:rsidRPr="0056586D">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requirement</w:t>
      </w:r>
      <w:r w:rsidR="009B4B98">
        <w:rPr>
          <w:rFonts w:eastAsia="Calibri" w:cstheme="minorHAnsi"/>
          <w:color w:val="000000"/>
          <w:spacing w:val="-3"/>
          <w:sz w:val="18"/>
          <w:szCs w:val="18"/>
          <w:lang w:val="en-GB" w:eastAsia="en-GB"/>
        </w:rPr>
        <w:t>s</w:t>
      </w:r>
      <w:r w:rsidR="00C22EF1" w:rsidRPr="0056586D">
        <w:rPr>
          <w:rFonts w:eastAsia="Calibri" w:cstheme="minorHAnsi"/>
          <w:color w:val="000000"/>
          <w:spacing w:val="-3"/>
          <w:sz w:val="18"/>
          <w:szCs w:val="18"/>
          <w:lang w:val="en-GB" w:eastAsia="en-GB"/>
        </w:rPr>
        <w:t xml:space="preserve"> for </w:t>
      </w:r>
      <w:r w:rsidR="00AF03EB">
        <w:rPr>
          <w:rFonts w:eastAsia="Calibri" w:cstheme="minorHAnsi"/>
          <w:color w:val="000000"/>
          <w:spacing w:val="-3"/>
          <w:sz w:val="18"/>
          <w:szCs w:val="18"/>
          <w:lang w:val="en-GB" w:eastAsia="en-GB"/>
        </w:rPr>
        <w:t xml:space="preserve">a </w:t>
      </w:r>
      <w:r w:rsidR="00C22EF1" w:rsidRPr="0056586D">
        <w:rPr>
          <w:rFonts w:eastAsia="Calibri" w:cstheme="minorHAnsi"/>
          <w:color w:val="000000"/>
          <w:spacing w:val="-3"/>
          <w:sz w:val="18"/>
          <w:szCs w:val="18"/>
          <w:lang w:val="en-GB" w:eastAsia="en-GB"/>
        </w:rPr>
        <w:t>Responsible Party</w:t>
      </w:r>
      <w:r w:rsidR="006A5A4D" w:rsidRPr="0056586D">
        <w:rPr>
          <w:rFonts w:eastAsia="Calibri" w:cstheme="minorHAnsi"/>
          <w:color w:val="000000"/>
          <w:spacing w:val="-3"/>
          <w:sz w:val="18"/>
          <w:szCs w:val="18"/>
          <w:lang w:val="en-GB" w:eastAsia="en-GB"/>
        </w:rPr>
        <w:t>.</w:t>
      </w:r>
    </w:p>
    <w:p w14:paraId="5D86306C" w14:textId="47C3AFCD" w:rsidR="00C22EF1" w:rsidRPr="0056586D" w:rsidRDefault="00C6272A" w:rsidP="00DC6588">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w:t>
      </w:r>
      <w:r w:rsidR="006A5A4D" w:rsidRPr="0056586D">
        <w:rPr>
          <w:rFonts w:eastAsia="Calibri" w:cstheme="minorHAnsi"/>
          <w:color w:val="000000"/>
          <w:spacing w:val="-3"/>
          <w:sz w:val="18"/>
          <w:szCs w:val="18"/>
          <w:lang w:val="en-GB" w:eastAsia="en-GB"/>
        </w:rPr>
        <w:t xml:space="preserve"> is soliciting proposals from Civil Society Organizations (CSOs)</w:t>
      </w:r>
      <w:r w:rsidR="00191EDB" w:rsidRPr="0056586D">
        <w:rPr>
          <w:rFonts w:eastAsia="Calibri" w:cstheme="minorHAnsi"/>
          <w:color w:val="000000"/>
          <w:spacing w:val="-3"/>
          <w:sz w:val="18"/>
          <w:szCs w:val="18"/>
          <w:lang w:val="en-GB" w:eastAsia="en-GB"/>
        </w:rPr>
        <w:t>.</w:t>
      </w:r>
      <w:r w:rsidR="000970E9" w:rsidRPr="0056586D">
        <w:rPr>
          <w:rFonts w:eastAsia="Calibri" w:cstheme="minorHAnsi"/>
          <w:color w:val="000000"/>
          <w:spacing w:val="-3"/>
          <w:sz w:val="18"/>
          <w:szCs w:val="18"/>
          <w:lang w:val="en-GB" w:eastAsia="en-GB"/>
        </w:rPr>
        <w:t xml:space="preserve"> </w:t>
      </w:r>
      <w:r w:rsidR="000970E9" w:rsidRPr="00C1175E">
        <w:rPr>
          <w:rFonts w:eastAsia="Calibri" w:cstheme="minorHAnsi"/>
          <w:b/>
          <w:spacing w:val="-3"/>
          <w:sz w:val="18"/>
          <w:szCs w:val="18"/>
          <w:lang w:val="en-GB" w:eastAsia="en-GB"/>
        </w:rPr>
        <w:t>Women’s organizations or entities are highly encouraged to apply.</w:t>
      </w:r>
    </w:p>
    <w:p w14:paraId="7FFC88CE" w14:textId="69E1ADD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sidR="008B1ACE">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w:t>
      </w:r>
      <w:r w:rsidR="00191EDB" w:rsidRPr="002F724E">
        <w:rPr>
          <w:rFonts w:eastAsia="Calibri" w:cstheme="minorHAnsi"/>
          <w:b/>
          <w:bCs/>
          <w:color w:val="000000"/>
          <w:spacing w:val="-3"/>
          <w:sz w:val="18"/>
          <w:szCs w:val="18"/>
          <w:lang w:val="en-GB" w:eastAsia="en-GB"/>
        </w:rPr>
        <w:t>1</w:t>
      </w:r>
      <w:r w:rsidR="008B1ACE"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w:t>
      </w:r>
      <w:r w:rsidR="00551EBF"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c)</w:t>
      </w:r>
      <w:r w:rsidR="00551EBF" w:rsidRPr="002F724E">
        <w:rPr>
          <w:rFonts w:eastAsia="Calibri" w:cstheme="minorHAnsi"/>
          <w:b/>
          <w:bCs/>
          <w:color w:val="000000"/>
          <w:spacing w:val="-3"/>
          <w:sz w:val="18"/>
          <w:szCs w:val="18"/>
          <w:lang w:val="en-GB" w:eastAsia="en-GB"/>
        </w:rPr>
        <w:t xml:space="preserve"> </w:t>
      </w:r>
      <w:r w:rsidR="005E15B1" w:rsidRPr="002F724E">
        <w:rPr>
          <w:rFonts w:eastAsia="Calibri" w:cstheme="minorHAnsi"/>
          <w:b/>
          <w:bCs/>
          <w:color w:val="000000"/>
          <w:spacing w:val="-3"/>
          <w:sz w:val="18"/>
          <w:szCs w:val="18"/>
          <w:lang w:val="en-GB" w:eastAsia="en-GB"/>
        </w:rPr>
        <w:t>“</w:t>
      </w:r>
      <w:r w:rsidR="00C65165">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005E15B1" w:rsidRPr="002F724E">
        <w:rPr>
          <w:rFonts w:eastAsia="Calibri" w:cstheme="minorHAnsi"/>
          <w:b/>
          <w:bCs/>
          <w:color w:val="000000"/>
          <w:spacing w:val="-3"/>
          <w:sz w:val="18"/>
          <w:szCs w:val="18"/>
          <w:lang w:val="en-GB" w:eastAsia="en-GB"/>
        </w:rPr>
        <w:t>”</w:t>
      </w:r>
      <w:r w:rsidRPr="0056586D">
        <w:rPr>
          <w:rFonts w:eastAsia="Calibri" w:cstheme="minorHAnsi"/>
          <w:color w:val="000000"/>
          <w:spacing w:val="-3"/>
          <w:sz w:val="18"/>
          <w:szCs w:val="18"/>
          <w:lang w:val="en-GB" w:eastAsia="en-GB"/>
        </w:rPr>
        <w:t>.</w:t>
      </w:r>
    </w:p>
    <w:p w14:paraId="1619446B" w14:textId="5227301B" w:rsidR="00C22EF1" w:rsidRPr="0056586D" w:rsidRDefault="0026403E"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val="en-GB" w:eastAsia="en-GB"/>
        </w:rPr>
        <w:t>omen</w:t>
      </w:r>
      <w:r w:rsidRPr="0056586D">
        <w:rPr>
          <w:rFonts w:eastAsia="Calibri" w:cstheme="minorHAnsi"/>
          <w:color w:val="000000"/>
          <w:spacing w:val="-3"/>
          <w:sz w:val="18"/>
          <w:szCs w:val="18"/>
          <w:lang w:val="en-GB" w:eastAsia="en-GB"/>
        </w:rPr>
        <w:t xml:space="preserve"> prior to the deadline prescribed for </w:t>
      </w:r>
      <w:r w:rsidR="00630388">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w:t>
      </w:r>
      <w:proofErr w:type="gramStart"/>
      <w:r w:rsidRPr="0056586D">
        <w:rPr>
          <w:rFonts w:eastAsia="Calibri" w:cstheme="minorHAnsi"/>
          <w:color w:val="000000"/>
          <w:spacing w:val="-2"/>
          <w:sz w:val="18"/>
          <w:szCs w:val="18"/>
          <w:lang w:val="en-GB" w:eastAsia="en-GB"/>
        </w:rPr>
        <w:t>subsequent to</w:t>
      </w:r>
      <w:proofErr w:type="gramEnd"/>
      <w:r w:rsidRPr="0056586D">
        <w:rPr>
          <w:rFonts w:eastAsia="Calibri" w:cstheme="minorHAnsi"/>
          <w:color w:val="000000"/>
          <w:spacing w:val="-2"/>
          <w:sz w:val="18"/>
          <w:szCs w:val="18"/>
          <w:lang w:val="en-GB" w:eastAsia="en-GB"/>
        </w:rPr>
        <w:t xml:space="preserve"> the deadline for </w:t>
      </w:r>
      <w:r w:rsidR="00B31738">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sidR="00B31738">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56586D"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15FA77B4" w14:textId="3FEC76E7" w:rsidR="00C22EF1" w:rsidRDefault="00C22EF1" w:rsidP="00DC6588">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Effective with the release of this CFP,</w:t>
      </w:r>
      <w:r w:rsidR="00F24CA0"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by email at</w:t>
      </w:r>
      <w:r w:rsidR="0002082B">
        <w:rPr>
          <w:rFonts w:eastAsia="Calibri" w:cstheme="minorHAnsi"/>
          <w:color w:val="000000"/>
          <w:spacing w:val="-3"/>
          <w:sz w:val="18"/>
          <w:szCs w:val="18"/>
          <w:lang w:val="en-GB" w:eastAsia="en-GB"/>
        </w:rPr>
        <w:t xml:space="preserve"> </w:t>
      </w:r>
      <w:hyperlink r:id="rId14" w:history="1">
        <w:r w:rsidR="00006865" w:rsidRPr="00744FDC">
          <w:rPr>
            <w:rStyle w:val="Hyperlink"/>
            <w:rFonts w:eastAsia="Calibri" w:cstheme="minorHAnsi"/>
            <w:spacing w:val="-3"/>
            <w:sz w:val="18"/>
            <w:szCs w:val="18"/>
            <w:lang w:val="en-GB" w:eastAsia="en-GB"/>
          </w:rPr>
          <w:t>iraq@unwomen.org</w:t>
        </w:r>
      </w:hyperlink>
      <w:r w:rsidRPr="0056586D">
        <w:rPr>
          <w:rFonts w:eastAsia="Calibri" w:cstheme="minorHAnsi"/>
          <w:color w:val="000000"/>
          <w:spacing w:val="-3"/>
          <w:sz w:val="18"/>
          <w:szCs w:val="18"/>
          <w:lang w:val="en-GB" w:eastAsia="en-GB"/>
        </w:rPr>
        <w:t xml:space="preserve">. Proponents must not communicate with any other personnel of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regarding this CFP. </w:t>
      </w:r>
    </w:p>
    <w:p w14:paraId="206B7DF7" w14:textId="77777777" w:rsidR="00C1175E" w:rsidRPr="007C4FD2" w:rsidRDefault="00C1175E" w:rsidP="00DC6588">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Cost of </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p>
    <w:p w14:paraId="4FC1CB68" w14:textId="1F9DE88F" w:rsidR="00C22EF1" w:rsidRPr="0056586D" w:rsidRDefault="00C1175E"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val="en-GB" w:eastAsia="en-GB"/>
        </w:rPr>
        <w:t>.</w:t>
      </w:r>
      <w:r w:rsidR="00C22EF1" w:rsidRPr="0056586D">
        <w:rPr>
          <w:rFonts w:eastAsia="Calibri" w:cstheme="minorHAnsi"/>
          <w:color w:val="000000"/>
          <w:spacing w:val="-3"/>
          <w:sz w:val="18"/>
          <w:szCs w:val="18"/>
          <w:lang w:val="en-GB" w:eastAsia="en-GB"/>
        </w:rPr>
        <w:t xml:space="preserve"> </w:t>
      </w:r>
      <w:r w:rsidR="002E40B0">
        <w:rPr>
          <w:rFonts w:eastAsia="Calibri" w:cstheme="minorHAnsi"/>
          <w:color w:val="000000"/>
          <w:spacing w:val="-3"/>
          <w:sz w:val="18"/>
          <w:szCs w:val="18"/>
          <w:lang w:val="en-GB" w:eastAsia="en-GB"/>
        </w:rPr>
        <w:t>P</w:t>
      </w:r>
      <w:r w:rsidR="00C22EF1" w:rsidRPr="0056586D">
        <w:rPr>
          <w:rFonts w:eastAsia="Calibri" w:cstheme="minorHAnsi"/>
          <w:color w:val="000000"/>
          <w:spacing w:val="-3"/>
          <w:sz w:val="18"/>
          <w:szCs w:val="18"/>
          <w:lang w:val="en-GB" w:eastAsia="en-GB"/>
        </w:rPr>
        <w:t>roposals offering only part of the services will be rejected.</w:t>
      </w:r>
    </w:p>
    <w:p w14:paraId="58A53CB5" w14:textId="77777777" w:rsidR="00C22EF1" w:rsidRPr="0056586D" w:rsidRDefault="00C22EF1" w:rsidP="00DC6588">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4FD2" w:rsidRDefault="00C22EF1" w:rsidP="00DC6588">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42484E29" w14:textId="0AE8FC1C" w:rsidR="00C22EF1" w:rsidRPr="00C1175E" w:rsidRDefault="00DC0261" w:rsidP="00DC6588">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sidR="00C1175E">
        <w:rPr>
          <w:rFonts w:eastAsia="Times New Roman" w:cstheme="minorHAnsi"/>
          <w:color w:val="000000"/>
          <w:sz w:val="18"/>
          <w:szCs w:val="18"/>
          <w:lang w:val="en-GB" w:eastAsia="en-GB"/>
        </w:rPr>
        <w:tab/>
      </w:r>
      <w:r w:rsidR="00C22EF1" w:rsidRPr="00C1175E">
        <w:rPr>
          <w:rFonts w:eastAsia="Times New Roman" w:cstheme="minorHAnsi"/>
          <w:color w:val="000000"/>
          <w:sz w:val="18"/>
          <w:szCs w:val="18"/>
          <w:lang w:val="en-GB" w:eastAsia="en-GB"/>
        </w:rPr>
        <w:t xml:space="preserve">Proponents must meet all mandatory requirements/pre-qualification criteria as set out in </w:t>
      </w:r>
      <w:r w:rsidR="00C22EF1" w:rsidRPr="00C1175E">
        <w:rPr>
          <w:rFonts w:eastAsia="Times New Roman" w:cstheme="minorHAnsi"/>
          <w:b/>
          <w:color w:val="000000"/>
          <w:sz w:val="18"/>
          <w:szCs w:val="18"/>
          <w:lang w:val="en-GB" w:eastAsia="en-GB"/>
        </w:rPr>
        <w:t>Annex B-</w:t>
      </w:r>
      <w:r w:rsidR="00F24CA0" w:rsidRPr="00C1175E">
        <w:rPr>
          <w:rFonts w:eastAsia="Times New Roman" w:cstheme="minorHAnsi"/>
          <w:b/>
          <w:color w:val="000000"/>
          <w:sz w:val="18"/>
          <w:szCs w:val="18"/>
          <w:lang w:val="en-GB" w:eastAsia="en-GB"/>
        </w:rPr>
        <w:t>1</w:t>
      </w:r>
      <w:r w:rsidR="00C22EF1" w:rsidRPr="00C1175E">
        <w:rPr>
          <w:rFonts w:eastAsia="Times New Roman" w:cstheme="minorHAnsi"/>
          <w:color w:val="000000"/>
          <w:sz w:val="18"/>
          <w:szCs w:val="18"/>
          <w:lang w:val="en-GB" w:eastAsia="en-GB"/>
        </w:rPr>
        <w:t xml:space="preserve">. See </w:t>
      </w:r>
      <w:r w:rsidR="00964DC3" w:rsidRPr="00C1175E">
        <w:rPr>
          <w:rFonts w:eastAsia="Times New Roman" w:cstheme="minorHAnsi"/>
          <w:color w:val="000000"/>
          <w:sz w:val="18"/>
          <w:szCs w:val="18"/>
          <w:lang w:val="en-GB" w:eastAsia="en-GB"/>
        </w:rPr>
        <w:t>point</w:t>
      </w:r>
      <w:r w:rsidR="00C22EF1" w:rsidRPr="00C1175E">
        <w:rPr>
          <w:rFonts w:eastAsia="Times New Roman" w:cstheme="minorHAnsi"/>
          <w:color w:val="000000"/>
          <w:sz w:val="18"/>
          <w:szCs w:val="18"/>
          <w:lang w:val="en-GB" w:eastAsia="en-GB"/>
        </w:rPr>
        <w:t xml:space="preserve"> </w:t>
      </w:r>
      <w:r w:rsidR="00964DC3" w:rsidRPr="00C1175E">
        <w:rPr>
          <w:rFonts w:eastAsia="Times New Roman" w:cstheme="minorHAnsi"/>
          <w:color w:val="000000"/>
          <w:sz w:val="18"/>
          <w:szCs w:val="18"/>
          <w:lang w:val="en-GB" w:eastAsia="en-GB"/>
        </w:rPr>
        <w:t>4</w:t>
      </w:r>
      <w:r w:rsidR="00C22EF1" w:rsidRPr="00C1175E">
        <w:rPr>
          <w:rFonts w:eastAsia="Times New Roman" w:cstheme="minorHAnsi"/>
          <w:color w:val="000000"/>
          <w:sz w:val="18"/>
          <w:szCs w:val="18"/>
          <w:lang w:val="en-GB" w:eastAsia="en-GB"/>
        </w:rPr>
        <w:t xml:space="preserve"> below for further explanation. Proponents will receive a pass/fail rating on this section. </w:t>
      </w:r>
      <w:r w:rsidR="00C6272A" w:rsidRPr="00C1175E">
        <w:rPr>
          <w:rFonts w:eastAsia="Times New Roman" w:cstheme="minorHAnsi"/>
          <w:color w:val="000000"/>
          <w:sz w:val="18"/>
          <w:szCs w:val="18"/>
          <w:lang w:val="en-GB" w:eastAsia="en-GB"/>
        </w:rPr>
        <w:t>UN Women</w:t>
      </w:r>
      <w:r w:rsidR="00C22EF1" w:rsidRPr="00C1175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4FD2" w:rsidRDefault="001265F6"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re-</w:t>
      </w:r>
      <w:r w:rsidR="00C1175E" w:rsidRPr="007C4FD2">
        <w:rPr>
          <w:rFonts w:eastAsia="Times New Roman" w:cstheme="minorHAnsi"/>
          <w:b/>
          <w:bCs/>
          <w:sz w:val="18"/>
          <w:szCs w:val="18"/>
          <w:lang w:val="en-GB" w:eastAsia="en-GB"/>
        </w:rPr>
        <w:t>Q</w:t>
      </w:r>
      <w:r w:rsidRPr="007C4FD2">
        <w:rPr>
          <w:rFonts w:eastAsia="Times New Roman" w:cstheme="minorHAnsi"/>
          <w:b/>
          <w:bCs/>
          <w:sz w:val="18"/>
          <w:szCs w:val="18"/>
          <w:lang w:val="en-GB" w:eastAsia="en-GB"/>
        </w:rPr>
        <w:t xml:space="preserve">ualification </w:t>
      </w:r>
      <w:r w:rsidR="00C1175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riteria</w:t>
      </w:r>
    </w:p>
    <w:p w14:paraId="43790591" w14:textId="14178AD8" w:rsidR="001265F6" w:rsidRPr="0056586D" w:rsidRDefault="001265F6"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sidR="00360E31">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sidR="009C1EF6">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sidR="009C1EF6">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4D75303" w14:textId="1B36494E" w:rsidR="001265F6" w:rsidRPr="0056586D" w:rsidRDefault="001265F6" w:rsidP="00DC6588">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7C4FD2" w:rsidRDefault="001265F6" w:rsidP="00DC6588">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7C4FD2" w:rsidRDefault="00C22EF1" w:rsidP="00DC6588">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w:t>
      </w:r>
      <w:r w:rsidR="0026403E" w:rsidRPr="007C4FD2">
        <w:rPr>
          <w:rFonts w:eastAsia="Times New Roman" w:cstheme="minorHAnsi"/>
          <w:b/>
          <w:bCs/>
          <w:sz w:val="18"/>
          <w:szCs w:val="18"/>
          <w:lang w:val="en-GB" w:eastAsia="en-GB"/>
        </w:rPr>
        <w:t>D</w:t>
      </w:r>
      <w:r w:rsidRPr="007C4FD2">
        <w:rPr>
          <w:rFonts w:eastAsia="Times New Roman" w:cstheme="minorHAnsi"/>
          <w:b/>
          <w:bCs/>
          <w:sz w:val="18"/>
          <w:szCs w:val="18"/>
          <w:lang w:val="en-GB" w:eastAsia="en-GB"/>
        </w:rPr>
        <w:t xml:space="preserve">ocuments </w:t>
      </w:r>
    </w:p>
    <w:p w14:paraId="37863559" w14:textId="694E790D" w:rsidR="009E7AC5"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.1</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 prospective proponent requiring any clarification of the CFP documents may notify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in writing at </w:t>
      </w:r>
      <w:r w:rsidR="0026403E">
        <w:rPr>
          <w:rFonts w:eastAsia="Times New Roman" w:cstheme="minorHAnsi"/>
          <w:color w:val="000000"/>
          <w:sz w:val="18"/>
          <w:szCs w:val="18"/>
          <w:lang w:val="en-GB" w:eastAsia="en-GB"/>
        </w:rPr>
        <w:t xml:space="preserve">UN Women </w:t>
      </w:r>
      <w:r w:rsidR="00C22EF1" w:rsidRPr="0056586D">
        <w:rPr>
          <w:rFonts w:eastAsia="Times New Roman" w:cstheme="minorHAnsi"/>
          <w:color w:val="000000"/>
          <w:sz w:val="18"/>
          <w:szCs w:val="18"/>
          <w:lang w:val="en-GB" w:eastAsia="en-GB"/>
        </w:rPr>
        <w:t xml:space="preserve">email address indicated in the CFP by the specified date and time.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val="en-GB" w:eastAsia="en-GB"/>
        </w:rPr>
        <w:t xml:space="preserve">for requests for clarification as </w:t>
      </w:r>
      <w:r w:rsidR="00C22EF1" w:rsidRPr="0056586D">
        <w:rPr>
          <w:rFonts w:eastAsia="Times New Roman" w:cstheme="minorHAnsi"/>
          <w:color w:val="000000"/>
          <w:sz w:val="18"/>
          <w:szCs w:val="18"/>
          <w:lang w:val="en-GB" w:eastAsia="en-GB"/>
        </w:rPr>
        <w:t xml:space="preserve">outlined </w:t>
      </w:r>
      <w:r w:rsidR="00527482">
        <w:rPr>
          <w:rFonts w:eastAsia="Times New Roman" w:cstheme="minorHAnsi"/>
          <w:color w:val="000000"/>
          <w:sz w:val="18"/>
          <w:szCs w:val="18"/>
          <w:lang w:val="en-GB" w:eastAsia="en-GB"/>
        </w:rPr>
        <w:t>i</w:t>
      </w:r>
      <w:r w:rsidR="00C22EF1" w:rsidRPr="0056586D">
        <w:rPr>
          <w:rFonts w:eastAsia="Times New Roman" w:cstheme="minorHAnsi"/>
          <w:color w:val="000000"/>
          <w:sz w:val="18"/>
          <w:szCs w:val="18"/>
          <w:lang w:val="en-GB" w:eastAsia="en-GB"/>
        </w:rPr>
        <w:t xml:space="preserve">n </w:t>
      </w:r>
      <w:r w:rsidR="00DE3658" w:rsidRPr="0026564A">
        <w:rPr>
          <w:rFonts w:eastAsia="Times New Roman" w:cstheme="minorHAnsi"/>
          <w:b/>
          <w:bCs/>
          <w:color w:val="000000"/>
          <w:sz w:val="18"/>
          <w:szCs w:val="18"/>
          <w:lang w:val="en-GB" w:eastAsia="en-GB"/>
        </w:rPr>
        <w:t>S</w:t>
      </w:r>
      <w:r w:rsidR="00C22EF1" w:rsidRPr="0026564A">
        <w:rPr>
          <w:rFonts w:eastAsia="Times New Roman" w:cstheme="minorHAnsi"/>
          <w:b/>
          <w:bCs/>
          <w:color w:val="000000"/>
          <w:sz w:val="18"/>
          <w:szCs w:val="18"/>
          <w:lang w:val="en-GB" w:eastAsia="en-GB"/>
        </w:rPr>
        <w:t xml:space="preserve">ection </w:t>
      </w:r>
      <w:r w:rsidR="00A87EE9">
        <w:rPr>
          <w:rFonts w:eastAsia="Times New Roman" w:cstheme="minorHAnsi"/>
          <w:b/>
          <w:bCs/>
          <w:color w:val="000000"/>
          <w:sz w:val="18"/>
          <w:szCs w:val="18"/>
          <w:lang w:val="en-GB" w:eastAsia="en-GB"/>
        </w:rPr>
        <w:t>1b of this annex (on page 1)</w:t>
      </w:r>
      <w:r w:rsidR="00C22EF1" w:rsidRPr="0056586D">
        <w:rPr>
          <w:rFonts w:eastAsia="Times New Roman" w:cstheme="minorHAnsi"/>
          <w:color w:val="000000"/>
          <w:sz w:val="18"/>
          <w:szCs w:val="18"/>
          <w:lang w:val="en-GB" w:eastAsia="en-GB"/>
        </w:rPr>
        <w:t xml:space="preserve">. </w:t>
      </w:r>
    </w:p>
    <w:p w14:paraId="191453A5" w14:textId="1553DBAD" w:rsidR="00C1175E" w:rsidRDefault="009E7AC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Written copies of </w:t>
      </w:r>
      <w:r w:rsidR="0026403E">
        <w:rPr>
          <w:rFonts w:eastAsia="Times New Roman" w:cstheme="minorHAnsi"/>
          <w:color w:val="000000"/>
          <w:sz w:val="18"/>
          <w:szCs w:val="18"/>
          <w:lang w:val="en-GB" w:eastAsia="en-GB"/>
        </w:rPr>
        <w:t>UN Women</w:t>
      </w:r>
      <w:r w:rsidR="00037A69">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response</w:t>
      </w:r>
      <w:r w:rsidR="00951198">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w:t>
      </w:r>
      <w:r w:rsidR="00037A69">
        <w:rPr>
          <w:rFonts w:eastAsia="Times New Roman" w:cstheme="minorHAnsi"/>
          <w:color w:val="000000"/>
          <w:sz w:val="18"/>
          <w:szCs w:val="18"/>
          <w:lang w:val="en-GB" w:eastAsia="en-GB"/>
        </w:rPr>
        <w:t>to such in</w:t>
      </w:r>
      <w:r w:rsidR="00621B31">
        <w:rPr>
          <w:rFonts w:eastAsia="Times New Roman" w:cstheme="minorHAnsi"/>
          <w:color w:val="000000"/>
          <w:sz w:val="18"/>
          <w:szCs w:val="18"/>
          <w:lang w:val="en-GB" w:eastAsia="en-GB"/>
        </w:rPr>
        <w:t xml:space="preserve">quiries </w:t>
      </w:r>
      <w:r w:rsidR="00C22EF1"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DC6588">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w:t>
      </w:r>
      <w:r w:rsidR="002C4802">
        <w:rPr>
          <w:rFonts w:eastAsia="Times New Roman" w:cstheme="minorHAnsi"/>
          <w:color w:val="000000"/>
          <w:sz w:val="18"/>
          <w:szCs w:val="18"/>
          <w:lang w:val="en-GB" w:eastAsia="en-GB"/>
        </w:rPr>
        <w:t>3</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DC6588">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7F7E08" w:rsidRDefault="006E62D6" w:rsidP="00DC6588">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00C1175E" w:rsidRPr="007F7E08">
        <w:rPr>
          <w:rFonts w:eastAsia="Times New Roman" w:cstheme="minorHAnsi"/>
          <w:b/>
          <w:bCs/>
          <w:sz w:val="18"/>
          <w:szCs w:val="18"/>
          <w:lang w:val="en-GB" w:eastAsia="en-GB"/>
        </w:rPr>
        <w:tab/>
      </w:r>
      <w:r w:rsidR="00C22EF1" w:rsidRPr="007F7E08">
        <w:rPr>
          <w:rFonts w:eastAsia="Times New Roman" w:cstheme="minorHAnsi"/>
          <w:b/>
          <w:bCs/>
          <w:sz w:val="18"/>
          <w:szCs w:val="18"/>
          <w:lang w:val="en-GB" w:eastAsia="en-GB"/>
        </w:rPr>
        <w:t xml:space="preserve">Amendments to CFP </w:t>
      </w:r>
      <w:r w:rsidR="002E1273" w:rsidRPr="007F7E08">
        <w:rPr>
          <w:rFonts w:eastAsia="Times New Roman" w:cstheme="minorHAnsi"/>
          <w:b/>
          <w:bCs/>
          <w:sz w:val="18"/>
          <w:szCs w:val="18"/>
          <w:lang w:val="en-GB" w:eastAsia="en-GB"/>
        </w:rPr>
        <w:t>D</w:t>
      </w:r>
      <w:r w:rsidR="00C22EF1" w:rsidRPr="007F7E08">
        <w:rPr>
          <w:rFonts w:eastAsia="Times New Roman" w:cstheme="minorHAnsi"/>
          <w:b/>
          <w:bCs/>
          <w:sz w:val="18"/>
          <w:szCs w:val="18"/>
          <w:lang w:val="en-GB" w:eastAsia="en-GB"/>
        </w:rPr>
        <w:t xml:space="preserve">ocuments </w:t>
      </w:r>
    </w:p>
    <w:p w14:paraId="6B15105B" w14:textId="151A20B0" w:rsidR="00C22EF1" w:rsidRPr="00290AA2" w:rsidRDefault="00426E45" w:rsidP="00DC6588">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.1</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At any time prior to the deadline for submission of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w:t>
      </w:r>
      <w:r w:rsidR="00C22EF1" w:rsidRPr="0056586D">
        <w:rPr>
          <w:rFonts w:eastAsia="Times New Roman" w:cstheme="minorHAnsi"/>
          <w:color w:val="000000"/>
          <w:sz w:val="18"/>
          <w:szCs w:val="18"/>
          <w:lang w:val="en-GB" w:eastAsia="en-GB"/>
        </w:rPr>
        <w:lastRenderedPageBreak/>
        <w:t>amendments to the CFP documents. For open competitions, all amendments will also be posted on the advertised source.</w:t>
      </w:r>
    </w:p>
    <w:p w14:paraId="222154FE" w14:textId="47529F94" w:rsidR="00C22EF1" w:rsidRDefault="00426E45" w:rsidP="00DC6588">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.2</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7C4FD2" w:rsidRDefault="00290AA2" w:rsidP="00DC6588">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7C4FD2" w:rsidRDefault="00C22EF1" w:rsidP="00916BE8">
      <w:pPr>
        <w:pStyle w:val="ListParagraph"/>
        <w:keepNext/>
        <w:keepLines/>
        <w:numPr>
          <w:ilvl w:val="0"/>
          <w:numId w:val="13"/>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2" w:name="_Hlk41573427"/>
      <w:r w:rsidRPr="007C4FD2">
        <w:rPr>
          <w:rFonts w:eastAsia="Times New Roman" w:cstheme="minorHAnsi"/>
          <w:b/>
          <w:bCs/>
          <w:sz w:val="18"/>
          <w:szCs w:val="18"/>
          <w:lang w:val="en-GB" w:eastAsia="en-GB"/>
        </w:rPr>
        <w:t xml:space="preserve">Language of </w:t>
      </w:r>
      <w:r w:rsidR="002E1273"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691305A1" w14:textId="138DE42C" w:rsidR="003B247B"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003B247B"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val="en-GB" w:eastAsia="en-GB"/>
        </w:rPr>
        <w:t>UN Women</w:t>
      </w:r>
      <w:r w:rsidR="003B247B" w:rsidRPr="002E1273">
        <w:rPr>
          <w:rFonts w:eastAsia="Times New Roman" w:cstheme="minorHAnsi"/>
          <w:sz w:val="18"/>
          <w:szCs w:val="18"/>
          <w:lang w:val="en-GB" w:eastAsia="en-GB"/>
        </w:rPr>
        <w:t>, shall be written in English</w:t>
      </w:r>
      <w:r w:rsidR="003B247B" w:rsidRPr="002E1273">
        <w:rPr>
          <w:rFonts w:eastAsia="Times New Roman" w:cstheme="minorHAnsi"/>
          <w:sz w:val="18"/>
          <w:szCs w:val="18"/>
          <w:lang w:eastAsia="en-GB"/>
        </w:rPr>
        <w:t>.</w:t>
      </w:r>
      <w:r w:rsidR="00A035E0">
        <w:rPr>
          <w:rFonts w:eastAsia="Times New Roman" w:cstheme="minorHAnsi"/>
          <w:sz w:val="18"/>
          <w:szCs w:val="18"/>
          <w:lang w:val="en-GB" w:eastAsia="en-GB"/>
        </w:rPr>
        <w:t xml:space="preserve"> </w:t>
      </w:r>
    </w:p>
    <w:p w14:paraId="00F1AC09" w14:textId="1F0E5726" w:rsidR="00C22EF1" w:rsidRPr="002E1273" w:rsidRDefault="00C22EF1" w:rsidP="00DC6588">
      <w:pPr>
        <w:pStyle w:val="ListParagraph"/>
        <w:keepNext/>
        <w:keepLines/>
        <w:numPr>
          <w:ilvl w:val="1"/>
          <w:numId w:val="10"/>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2"/>
    <w:p w14:paraId="2464A558" w14:textId="77777777" w:rsidR="00F569F3" w:rsidRPr="007C4FD2" w:rsidRDefault="00F569F3" w:rsidP="00DC6588">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7C4FD2" w:rsidRDefault="005D0517" w:rsidP="00DC6588">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002E1273" w:rsidRPr="007C4FD2">
        <w:rPr>
          <w:rFonts w:eastAsia="Times New Roman" w:cstheme="minorHAnsi"/>
          <w:b/>
          <w:bCs/>
          <w:sz w:val="18"/>
          <w:szCs w:val="18"/>
          <w:lang w:val="en-GB" w:eastAsia="en-GB"/>
        </w:rPr>
        <w:tab/>
      </w:r>
      <w:r w:rsidR="00C22EF1" w:rsidRPr="007C4FD2">
        <w:rPr>
          <w:rFonts w:eastAsia="Times New Roman" w:cstheme="minorHAnsi"/>
          <w:b/>
          <w:bCs/>
          <w:sz w:val="18"/>
          <w:szCs w:val="18"/>
          <w:lang w:val="en-GB" w:eastAsia="en-GB"/>
        </w:rPr>
        <w:t xml:space="preserve">Submission of </w:t>
      </w:r>
      <w:r w:rsidR="002E1273"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06CC6A2B" w14:textId="51C52628" w:rsidR="00C22EF1" w:rsidRPr="00BC4A9D" w:rsidRDefault="00F569F3" w:rsidP="00DC6588">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.1</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Technical and financial proposals should be submitted as part of the template for proposal submission (</w:t>
      </w:r>
      <w:r w:rsidR="00C22EF1" w:rsidRPr="0056586D">
        <w:rPr>
          <w:rFonts w:eastAsia="Calibri" w:cstheme="minorHAnsi"/>
          <w:b/>
          <w:bCs/>
          <w:color w:val="000000"/>
          <w:spacing w:val="-3"/>
          <w:sz w:val="18"/>
          <w:szCs w:val="18"/>
          <w:lang w:val="en-GB" w:eastAsia="en-GB"/>
        </w:rPr>
        <w:t>Annex B2</w:t>
      </w:r>
      <w:r w:rsidR="00C22EF1" w:rsidRPr="0056586D">
        <w:rPr>
          <w:rFonts w:eastAsia="Calibri" w:cstheme="minorHAnsi"/>
          <w:color w:val="000000"/>
          <w:spacing w:val="-3"/>
          <w:sz w:val="18"/>
          <w:szCs w:val="18"/>
          <w:lang w:val="en-GB" w:eastAsia="en-GB"/>
        </w:rPr>
        <w:t>) in one email with the CFP reference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BC4A9D">
        <w:rPr>
          <w:rFonts w:eastAsia="Calibri" w:cstheme="minorHAnsi"/>
          <w:b/>
          <w:bCs/>
          <w:color w:val="000000"/>
          <w:spacing w:val="-3"/>
          <w:sz w:val="18"/>
          <w:szCs w:val="18"/>
          <w:lang w:val="en-GB" w:eastAsia="en-GB"/>
        </w:rPr>
        <w:t>All proposals should be sent by email to the following secure email address:</w:t>
      </w:r>
      <w:r w:rsidR="00A035E0">
        <w:rPr>
          <w:rFonts w:eastAsia="Calibri" w:cstheme="minorHAnsi"/>
          <w:b/>
          <w:bCs/>
          <w:color w:val="000000"/>
          <w:spacing w:val="-3"/>
          <w:sz w:val="18"/>
          <w:szCs w:val="18"/>
          <w:lang w:val="en-GB" w:eastAsia="en-GB"/>
        </w:rPr>
        <w:t xml:space="preserve"> </w:t>
      </w:r>
      <w:hyperlink r:id="rId15" w:history="1">
        <w:r w:rsidR="001653BB" w:rsidRPr="00744FDC">
          <w:rPr>
            <w:rStyle w:val="Hyperlink"/>
            <w:rFonts w:eastAsia="Calibri" w:cstheme="minorHAnsi"/>
            <w:b/>
            <w:bCs/>
            <w:sz w:val="18"/>
            <w:szCs w:val="18"/>
            <w:lang w:val="en-CA"/>
          </w:rPr>
          <w:t>iraq@unwomen.org</w:t>
        </w:r>
      </w:hyperlink>
      <w:r w:rsidR="00A035E0">
        <w:rPr>
          <w:rFonts w:eastAsia="Calibri" w:cstheme="minorHAnsi"/>
          <w:b/>
          <w:bCs/>
          <w:color w:val="000000"/>
          <w:spacing w:val="-3"/>
          <w:sz w:val="18"/>
          <w:szCs w:val="18"/>
          <w:lang w:val="en-GB" w:eastAsia="en-GB"/>
        </w:rPr>
        <w:t xml:space="preserve"> </w:t>
      </w:r>
    </w:p>
    <w:p w14:paraId="1EF6B63E" w14:textId="32CA87AB"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.2</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receives their proposal by the due date and time. Proposals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 xml:space="preserve">after the due date and time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 </w:t>
      </w:r>
    </w:p>
    <w:p w14:paraId="79BA25E3" w14:textId="3EB0C9D4" w:rsidR="00C22EF1"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.3</w:t>
      </w:r>
      <w:r w:rsidR="0003302B">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inbox.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in the dedicated inbox on or before the prescribed CFP deadline.</w:t>
      </w:r>
    </w:p>
    <w:p w14:paraId="62B4C41D" w14:textId="05BC2CFA" w:rsidR="00F74F39" w:rsidRPr="0056586D" w:rsidRDefault="00F569F3" w:rsidP="00DC6588">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w:t>
      </w:r>
      <w:r w:rsidR="00FA051D" w:rsidRPr="0056586D">
        <w:rPr>
          <w:rFonts w:eastAsia="Calibri" w:cstheme="minorHAnsi"/>
          <w:color w:val="000000"/>
          <w:spacing w:val="-3"/>
          <w:sz w:val="18"/>
          <w:szCs w:val="18"/>
          <w:lang w:val="en-GB" w:eastAsia="en-GB"/>
        </w:rPr>
        <w:t>4</w:t>
      </w:r>
      <w:r w:rsidR="0026403E">
        <w:rPr>
          <w:rFonts w:eastAsia="Calibri" w:cstheme="minorHAnsi"/>
          <w:b/>
          <w:bCs/>
          <w:color w:val="000000"/>
          <w:spacing w:val="-3"/>
          <w:sz w:val="18"/>
          <w:szCs w:val="18"/>
          <w:lang w:val="en-GB" w:eastAsia="en-GB"/>
        </w:rPr>
        <w:tab/>
      </w:r>
      <w:r w:rsidR="00C22EF1" w:rsidRPr="0056586D">
        <w:rPr>
          <w:rFonts w:eastAsia="Calibri" w:cstheme="minorHAnsi"/>
          <w:b/>
          <w:bCs/>
          <w:color w:val="000000"/>
          <w:spacing w:val="-3"/>
          <w:sz w:val="18"/>
          <w:szCs w:val="18"/>
          <w:lang w:val="en-GB" w:eastAsia="en-GB"/>
        </w:rPr>
        <w:t>Late proposals:</w:t>
      </w:r>
      <w:r w:rsidR="00C22EF1" w:rsidRPr="0056586D">
        <w:rPr>
          <w:rFonts w:eastAsia="Calibri" w:cstheme="minorHAnsi"/>
          <w:color w:val="000000"/>
          <w:spacing w:val="-3"/>
          <w:sz w:val="18"/>
          <w:szCs w:val="18"/>
          <w:lang w:val="en-GB" w:eastAsia="en-GB"/>
        </w:rPr>
        <w:t xml:space="preserve"> Any proposals received by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after the deadline for submission of proposals prescribed in this document,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w:t>
      </w:r>
    </w:p>
    <w:p w14:paraId="3EA4904E" w14:textId="77777777" w:rsidR="00F74F39" w:rsidRPr="007C4FD2" w:rsidRDefault="00F74F39" w:rsidP="00DC6588">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7C4FD2" w:rsidRDefault="00F74F39" w:rsidP="00DC6588">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0026403E" w:rsidRPr="007C4FD2">
        <w:rPr>
          <w:rFonts w:eastAsia="Calibri" w:cstheme="minorHAnsi"/>
          <w:b/>
          <w:spacing w:val="-3"/>
          <w:sz w:val="18"/>
          <w:szCs w:val="18"/>
          <w:lang w:val="en-GB" w:eastAsia="en-GB"/>
        </w:rPr>
        <w:tab/>
      </w:r>
      <w:r w:rsidR="00C22EF1" w:rsidRPr="007C4FD2">
        <w:rPr>
          <w:rFonts w:eastAsia="Times New Roman" w:cstheme="minorHAnsi"/>
          <w:b/>
          <w:bCs/>
          <w:sz w:val="18"/>
          <w:szCs w:val="18"/>
          <w:lang w:val="en-GB" w:eastAsia="en-GB"/>
        </w:rPr>
        <w:t xml:space="preserve">Clarification of </w:t>
      </w:r>
      <w:r w:rsidR="0026403E"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roposals</w:t>
      </w:r>
    </w:p>
    <w:p w14:paraId="0CD16AF4" w14:textId="50DDEE8B"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To assist in the examination, evaluation and comparison of proposals,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26403E">
        <w:rPr>
          <w:rFonts w:eastAsia="Times New Roman" w:cstheme="minorHAnsi"/>
          <w:color w:val="000000"/>
          <w:spacing w:val="-2"/>
          <w:sz w:val="18"/>
          <w:szCs w:val="18"/>
          <w:lang w:val="en-GB" w:eastAsia="en-GB"/>
        </w:rPr>
        <w:t xml:space="preserve">UN Women </w:t>
      </w:r>
      <w:r w:rsidR="00C22EF1"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7C4FD2" w:rsidRDefault="00BC672E" w:rsidP="00DC6588">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7C4FD2" w:rsidRDefault="00C22EF1" w:rsidP="00DC6588">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Proposal </w:t>
      </w:r>
      <w:r w:rsidR="0026403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urrencies</w:t>
      </w:r>
    </w:p>
    <w:p w14:paraId="0E2CA0F5" w14:textId="4E5EE691" w:rsidR="00C22EF1" w:rsidRPr="0056586D" w:rsidRDefault="00BC672E" w:rsidP="00DC6588">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10.1 </w:t>
      </w:r>
      <w:r w:rsidR="0026403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All prices shall be quoted in</w:t>
      </w:r>
      <w:r w:rsidR="00A100EE">
        <w:rPr>
          <w:rFonts w:eastAsia="Times New Roman" w:cstheme="minorHAnsi"/>
          <w:color w:val="000000"/>
          <w:sz w:val="18"/>
          <w:szCs w:val="18"/>
          <w:lang w:val="en-GB" w:eastAsia="en-GB"/>
        </w:rPr>
        <w:t xml:space="preserve"> </w:t>
      </w:r>
      <w:r w:rsidR="001653BB" w:rsidRPr="00FA3F77">
        <w:rPr>
          <w:rFonts w:eastAsia="Times New Roman" w:cstheme="minorHAnsi"/>
          <w:b/>
          <w:bCs/>
          <w:color w:val="000000"/>
          <w:sz w:val="18"/>
          <w:szCs w:val="18"/>
          <w:lang w:val="en-GB" w:eastAsia="en-GB"/>
        </w:rPr>
        <w:t>USD</w:t>
      </w:r>
      <w:r w:rsidR="00281A56">
        <w:rPr>
          <w:rFonts w:eastAsia="Times New Roman" w:cstheme="minorHAnsi"/>
          <w:color w:val="000000"/>
          <w:sz w:val="18"/>
          <w:szCs w:val="18"/>
          <w:lang w:val="en-GB" w:eastAsia="en-GB"/>
        </w:rPr>
        <w:t>.</w:t>
      </w:r>
    </w:p>
    <w:p w14:paraId="6127896E" w14:textId="6FDF220B"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sidR="0026403E">
        <w:rPr>
          <w:rFonts w:eastAsia="Times New Roman" w:cstheme="minorHAnsi"/>
          <w:color w:val="000000"/>
          <w:spacing w:val="-2"/>
          <w:sz w:val="18"/>
          <w:szCs w:val="18"/>
          <w:lang w:val="en-GB" w:eastAsia="en-GB"/>
        </w:rPr>
        <w:tab/>
        <w:t>UN Women</w:t>
      </w:r>
      <w:r w:rsidR="00C22EF1" w:rsidRPr="0056586D">
        <w:rPr>
          <w:rFonts w:eastAsia="Times New Roman" w:cstheme="minorHAnsi"/>
          <w:color w:val="000000"/>
          <w:spacing w:val="-2"/>
          <w:sz w:val="18"/>
          <w:szCs w:val="18"/>
          <w:lang w:val="en-GB" w:eastAsia="en-GB"/>
        </w:rPr>
        <w:t xml:space="preserve"> reserves the right to reject any proposals submitted in a currency </w:t>
      </w:r>
      <w:r w:rsidR="00E752C3">
        <w:rPr>
          <w:rFonts w:eastAsia="Times New Roman" w:cstheme="minorHAnsi"/>
          <w:color w:val="000000"/>
          <w:spacing w:val="-2"/>
          <w:sz w:val="18"/>
          <w:szCs w:val="18"/>
          <w:lang w:val="en-GB" w:eastAsia="en-GB"/>
        </w:rPr>
        <w:t xml:space="preserve">other </w:t>
      </w:r>
      <w:r w:rsidR="00C22EF1" w:rsidRPr="0056586D">
        <w:rPr>
          <w:rFonts w:eastAsia="Times New Roman" w:cstheme="minorHAnsi"/>
          <w:color w:val="000000"/>
          <w:spacing w:val="-2"/>
          <w:sz w:val="18"/>
          <w:szCs w:val="18"/>
          <w:lang w:val="en-GB" w:eastAsia="en-GB"/>
        </w:rPr>
        <w:t>than the</w:t>
      </w:r>
      <w:r w:rsidR="00A035E0">
        <w:rPr>
          <w:rFonts w:eastAsia="Times New Roman" w:cstheme="minorHAnsi"/>
          <w:color w:val="000000"/>
          <w:spacing w:val="-2"/>
          <w:sz w:val="18"/>
          <w:szCs w:val="18"/>
          <w:lang w:val="en-GB" w:eastAsia="en-GB"/>
        </w:rPr>
        <w:t xml:space="preserve"> </w:t>
      </w:r>
      <w:r w:rsidR="00C22EF1" w:rsidRPr="0056586D">
        <w:rPr>
          <w:rFonts w:eastAsia="Times New Roman" w:cstheme="minorHAnsi"/>
          <w:color w:val="000000"/>
          <w:spacing w:val="-2"/>
          <w:sz w:val="18"/>
          <w:szCs w:val="18"/>
          <w:lang w:val="en-GB" w:eastAsia="en-GB"/>
        </w:rPr>
        <w:t xml:space="preserve">mandatory currency for the proposal stated above.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val="en-GB" w:eastAsia="en-GB"/>
        </w:rPr>
        <w:t>9</w:t>
      </w:r>
      <w:r w:rsidR="00C22EF1"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val="en-GB" w:eastAsia="en-GB"/>
        </w:rPr>
        <w:t xml:space="preserve">the purposes of </w:t>
      </w:r>
      <w:r w:rsidR="00C22EF1" w:rsidRPr="0056586D">
        <w:rPr>
          <w:rFonts w:eastAsia="Times New Roman" w:cstheme="minorHAnsi"/>
          <w:color w:val="000000"/>
          <w:spacing w:val="-2"/>
          <w:sz w:val="18"/>
          <w:szCs w:val="18"/>
          <w:lang w:val="en-GB" w:eastAsia="en-GB"/>
        </w:rPr>
        <w:t>conversion</w:t>
      </w:r>
      <w:r w:rsidR="002A4635">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as stated in the CFP letter</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shall apply.</w:t>
      </w:r>
      <w:r w:rsidR="00A035E0">
        <w:rPr>
          <w:rFonts w:eastAsia="Times New Roman" w:cstheme="minorHAnsi"/>
          <w:color w:val="000000"/>
          <w:spacing w:val="-2"/>
          <w:sz w:val="18"/>
          <w:szCs w:val="18"/>
          <w:lang w:val="en-GB" w:eastAsia="en-GB"/>
        </w:rPr>
        <w:t xml:space="preserve"> </w:t>
      </w:r>
    </w:p>
    <w:p w14:paraId="44D0242B" w14:textId="5E2A0059" w:rsidR="00C22EF1" w:rsidRPr="0056586D" w:rsidRDefault="00BC672E" w:rsidP="00DC6588">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Regardless of the currency </w:t>
      </w:r>
      <w:r w:rsidR="00EE2580">
        <w:rPr>
          <w:rFonts w:eastAsia="Times New Roman" w:cstheme="minorHAnsi"/>
          <w:color w:val="000000"/>
          <w:spacing w:val="-2"/>
          <w:sz w:val="18"/>
          <w:szCs w:val="18"/>
          <w:lang w:val="en-GB" w:eastAsia="en-GB"/>
        </w:rPr>
        <w:t>stated</w:t>
      </w:r>
      <w:r w:rsidR="00407EEC">
        <w:rPr>
          <w:rFonts w:eastAsia="Times New Roman" w:cstheme="minorHAnsi"/>
          <w:color w:val="000000"/>
          <w:spacing w:val="-2"/>
          <w:sz w:val="18"/>
          <w:szCs w:val="18"/>
          <w:lang w:val="en-GB" w:eastAsia="en-GB"/>
        </w:rPr>
        <w:t xml:space="preserve"> in</w:t>
      </w:r>
      <w:r w:rsidR="00C22EF1" w:rsidRPr="0056586D">
        <w:rPr>
          <w:rFonts w:eastAsia="Times New Roman" w:cstheme="minorHAnsi"/>
          <w:color w:val="000000"/>
          <w:spacing w:val="-2"/>
          <w:sz w:val="18"/>
          <w:szCs w:val="18"/>
          <w:lang w:val="en-GB" w:eastAsia="en-GB"/>
        </w:rPr>
        <w:t xml:space="preserve"> proposals received, the contract will always be </w:t>
      </w:r>
      <w:proofErr w:type="gramStart"/>
      <w:r w:rsidR="00C22EF1" w:rsidRPr="0056586D">
        <w:rPr>
          <w:rFonts w:eastAsia="Times New Roman" w:cstheme="minorHAnsi"/>
          <w:color w:val="000000"/>
          <w:spacing w:val="-2"/>
          <w:sz w:val="18"/>
          <w:szCs w:val="18"/>
          <w:lang w:val="en-GB" w:eastAsia="en-GB"/>
        </w:rPr>
        <w:t>issued</w:t>
      </w:r>
      <w:proofErr w:type="gramEnd"/>
      <w:r w:rsidR="00C22EF1" w:rsidRPr="0056586D">
        <w:rPr>
          <w:rFonts w:eastAsia="Times New Roman" w:cstheme="minorHAnsi"/>
          <w:color w:val="000000"/>
          <w:spacing w:val="-2"/>
          <w:sz w:val="18"/>
          <w:szCs w:val="18"/>
          <w:lang w:val="en-GB" w:eastAsia="en-GB"/>
        </w:rPr>
        <w:t xml:space="preserve"> and subsequent payments will be made in the mandatory currency for the proposal </w:t>
      </w:r>
      <w:r w:rsidR="00161C30">
        <w:rPr>
          <w:rFonts w:eastAsia="Times New Roman" w:cstheme="minorHAnsi"/>
          <w:color w:val="000000"/>
          <w:spacing w:val="-2"/>
          <w:sz w:val="18"/>
          <w:szCs w:val="18"/>
          <w:lang w:val="en-GB" w:eastAsia="en-GB"/>
        </w:rPr>
        <w:t xml:space="preserve">(as stated </w:t>
      </w:r>
      <w:r w:rsidR="00C22EF1" w:rsidRPr="0056586D">
        <w:rPr>
          <w:rFonts w:eastAsia="Times New Roman" w:cstheme="minorHAnsi"/>
          <w:color w:val="000000"/>
          <w:spacing w:val="-2"/>
          <w:sz w:val="18"/>
          <w:szCs w:val="18"/>
          <w:lang w:val="en-GB" w:eastAsia="en-GB"/>
        </w:rPr>
        <w:t>above</w:t>
      </w:r>
      <w:r w:rsidR="00161C3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w:t>
      </w:r>
    </w:p>
    <w:p w14:paraId="00084BFC" w14:textId="77777777" w:rsidR="00C22EF1" w:rsidRPr="007C4FD2" w:rsidRDefault="00C22EF1" w:rsidP="0038204D">
      <w:pPr>
        <w:keepNext/>
        <w:keepLines/>
        <w:spacing w:after="0" w:line="240" w:lineRule="auto"/>
        <w:ind w:left="360"/>
        <w:outlineLvl w:val="0"/>
        <w:rPr>
          <w:rFonts w:eastAsia="Times New Roman" w:cstheme="minorHAnsi"/>
          <w:sz w:val="18"/>
          <w:szCs w:val="18"/>
          <w:lang w:val="en-GB" w:eastAsia="en-GB"/>
        </w:rPr>
      </w:pPr>
    </w:p>
    <w:p w14:paraId="06032490" w14:textId="725D76B4" w:rsidR="00C22EF1" w:rsidRPr="007C4FD2" w:rsidRDefault="00C22EF1" w:rsidP="00BF36C9">
      <w:pPr>
        <w:pStyle w:val="ListParagraph"/>
        <w:keepNext/>
        <w:keepLines/>
        <w:numPr>
          <w:ilvl w:val="0"/>
          <w:numId w:val="11"/>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w:t>
      </w:r>
      <w:r w:rsidR="0026403E" w:rsidRPr="007C4FD2">
        <w:rPr>
          <w:rFonts w:eastAsia="Times New Roman" w:cstheme="minorHAnsi"/>
          <w:b/>
          <w:bCs/>
          <w:sz w:val="18"/>
          <w:szCs w:val="18"/>
          <w:lang w:val="en-GB" w:eastAsia="en-GB"/>
        </w:rPr>
        <w:t>T</w:t>
      </w:r>
      <w:r w:rsidRPr="007C4FD2">
        <w:rPr>
          <w:rFonts w:eastAsia="Times New Roman" w:cstheme="minorHAnsi"/>
          <w:b/>
          <w:bCs/>
          <w:sz w:val="18"/>
          <w:szCs w:val="18"/>
          <w:lang w:val="en-GB" w:eastAsia="en-GB"/>
        </w:rPr>
        <w:t xml:space="preserve">echnical and </w:t>
      </w:r>
      <w:r w:rsidR="0026403E" w:rsidRPr="007C4FD2">
        <w:rPr>
          <w:rFonts w:eastAsia="Times New Roman" w:cstheme="minorHAnsi"/>
          <w:b/>
          <w:bCs/>
          <w:sz w:val="18"/>
          <w:szCs w:val="18"/>
          <w:lang w:val="en-GB" w:eastAsia="en-GB"/>
        </w:rPr>
        <w:t>F</w:t>
      </w:r>
      <w:r w:rsidRPr="007C4FD2">
        <w:rPr>
          <w:rFonts w:eastAsia="Times New Roman" w:cstheme="minorHAnsi"/>
          <w:b/>
          <w:bCs/>
          <w:sz w:val="18"/>
          <w:szCs w:val="18"/>
          <w:lang w:val="en-GB" w:eastAsia="en-GB"/>
        </w:rPr>
        <w:t xml:space="preserve">inancial </w:t>
      </w:r>
      <w:r w:rsidR="0026403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 </w:t>
      </w:r>
    </w:p>
    <w:p w14:paraId="419E51AC" w14:textId="03FC4F2F" w:rsidR="00C22EF1" w:rsidRPr="007C4FD2" w:rsidRDefault="0026403E" w:rsidP="00BA722A">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w:t>
      </w:r>
      <w:r w:rsidR="00BA722A" w:rsidRPr="007C4FD2">
        <w:rPr>
          <w:rFonts w:eastAsia="Calibri" w:cstheme="minorHAnsi"/>
          <w:b/>
          <w:spacing w:val="-3"/>
          <w:sz w:val="18"/>
          <w:szCs w:val="18"/>
          <w:lang w:val="en-GB" w:eastAsia="en-GB"/>
        </w:rPr>
        <w:t>1</w:t>
      </w:r>
      <w:r w:rsidRPr="007C4FD2">
        <w:rPr>
          <w:rFonts w:eastAsia="Calibri" w:cstheme="minorHAnsi"/>
          <w:b/>
          <w:spacing w:val="-3"/>
          <w:sz w:val="18"/>
          <w:szCs w:val="18"/>
          <w:lang w:val="en-GB" w:eastAsia="en-GB"/>
        </w:rPr>
        <w:tab/>
      </w:r>
      <w:r w:rsidR="00C22EF1" w:rsidRPr="007C4FD2">
        <w:rPr>
          <w:rFonts w:eastAsia="Calibri" w:cstheme="minorHAnsi"/>
          <w:b/>
          <w:spacing w:val="-3"/>
          <w:sz w:val="18"/>
          <w:szCs w:val="18"/>
          <w:lang w:val="en-GB" w:eastAsia="en-GB"/>
        </w:rPr>
        <w:t>PHASE I – TECHNICAL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70 points</w:t>
      </w:r>
      <w:r w:rsidR="00C22EF1" w:rsidRPr="007C4FD2">
        <w:rPr>
          <w:rFonts w:eastAsia="Calibri" w:cstheme="minorHAnsi"/>
          <w:spacing w:val="-3"/>
          <w:sz w:val="18"/>
          <w:szCs w:val="18"/>
          <w:lang w:val="en-GB" w:eastAsia="en-GB"/>
        </w:rPr>
        <w:t>)</w:t>
      </w:r>
    </w:p>
    <w:p w14:paraId="71B01783" w14:textId="4800B33C" w:rsidR="00C22EF1" w:rsidRDefault="00C22EF1" w:rsidP="00BC4A9D">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val="en-GB" w:eastAsia="en-GB"/>
        </w:rPr>
        <w:t>5</w:t>
      </w:r>
      <w:r w:rsidRPr="0056586D">
        <w:rPr>
          <w:rFonts w:eastAsia="Calibri" w:cstheme="minorHAnsi"/>
          <w:color w:val="000000"/>
          <w:spacing w:val="-3"/>
          <w:sz w:val="18"/>
          <w:szCs w:val="18"/>
          <w:lang w:val="en-GB" w:eastAsia="en-GB"/>
        </w:rPr>
        <w:t>0 points.</w:t>
      </w:r>
    </w:p>
    <w:p w14:paraId="79CEDF98" w14:textId="77777777" w:rsidR="00BA722A" w:rsidRPr="007C4FD2" w:rsidRDefault="00BA722A" w:rsidP="00BA722A">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77777777" w:rsidR="006C2041" w:rsidRPr="007C4FD2" w:rsidRDefault="006C2041" w:rsidP="006C2041">
      <w:pPr>
        <w:spacing w:after="0" w:line="240" w:lineRule="auto"/>
        <w:ind w:left="540"/>
        <w:rPr>
          <w:rFonts w:ascii="Calibri" w:eastAsia="Calibri" w:hAnsi="Calibri" w:cs="Calibri"/>
          <w:b/>
          <w:bCs/>
          <w:sz w:val="18"/>
          <w:szCs w:val="18"/>
          <w:lang w:val="en-CA"/>
        </w:rPr>
      </w:pPr>
      <w:r w:rsidRPr="007C4FD2">
        <w:rPr>
          <w:rFonts w:ascii="Calibri" w:eastAsia="Calibri" w:hAnsi="Calibri" w:cs="Calibri"/>
          <w:b/>
          <w:bCs/>
          <w:sz w:val="18"/>
          <w:szCs w:val="18"/>
          <w:lang w:val="en-CA"/>
        </w:rPr>
        <w:t xml:space="preserve">Suggested table for evaluating technical </w:t>
      </w:r>
      <w:proofErr w:type="gramStart"/>
      <w:r w:rsidRPr="007C4FD2">
        <w:rPr>
          <w:rFonts w:ascii="Calibri" w:eastAsia="Calibri" w:hAnsi="Calibri" w:cs="Calibri"/>
          <w:b/>
          <w:bCs/>
          <w:sz w:val="18"/>
          <w:szCs w:val="18"/>
          <w:lang w:val="en-CA"/>
        </w:rPr>
        <w:t>proposal</w:t>
      </w:r>
      <w:proofErr w:type="gramEnd"/>
    </w:p>
    <w:p w14:paraId="71E832F9" w14:textId="77777777" w:rsidR="006C2041" w:rsidRPr="0056586D" w:rsidRDefault="006C2041" w:rsidP="00BA722A">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DC6588">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DC6588">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38204D">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38204D">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5283701B" w14:textId="5555330F" w:rsidR="005379B6" w:rsidRPr="0056586D" w:rsidRDefault="39C40FFB" w:rsidP="00DC6588">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38204D">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38204D">
            <w:pPr>
              <w:tabs>
                <w:tab w:val="left" w:pos="-1440"/>
              </w:tabs>
              <w:suppressAutoHyphens/>
              <w:spacing w:after="0" w:line="240" w:lineRule="auto"/>
              <w:ind w:left="1418"/>
              <w:rPr>
                <w:rFonts w:eastAsia="Times New Roman" w:cstheme="minorHAnsi"/>
                <w:b/>
                <w:spacing w:val="-3"/>
                <w:sz w:val="18"/>
                <w:szCs w:val="18"/>
              </w:rPr>
            </w:pPr>
          </w:p>
        </w:tc>
        <w:tc>
          <w:tcPr>
            <w:tcW w:w="7291" w:type="dxa"/>
          </w:tcPr>
          <w:p w14:paraId="158F4AF4" w14:textId="77777777" w:rsidR="005379B6" w:rsidRPr="0056586D" w:rsidRDefault="005379B6" w:rsidP="00BC4A9D">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38204D">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93657D">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7C4FD2" w:rsidRDefault="00BC4A9D" w:rsidP="00BF36C9">
      <w:pPr>
        <w:pStyle w:val="ListParagraph"/>
        <w:numPr>
          <w:ilvl w:val="1"/>
          <w:numId w:val="11"/>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w:t>
      </w:r>
      <w:r w:rsidR="00C22EF1" w:rsidRPr="007C4FD2">
        <w:rPr>
          <w:rFonts w:eastAsia="Calibri" w:cstheme="minorHAnsi"/>
          <w:b/>
          <w:spacing w:val="-3"/>
          <w:sz w:val="18"/>
          <w:szCs w:val="18"/>
          <w:lang w:val="en-GB" w:eastAsia="en-GB"/>
        </w:rPr>
        <w:t>HASE II - FINANCIAL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30 points</w:t>
      </w:r>
      <w:r w:rsidR="00C22EF1" w:rsidRPr="007C4FD2">
        <w:rPr>
          <w:rFonts w:eastAsia="Calibri" w:cstheme="minorHAnsi"/>
          <w:spacing w:val="-3"/>
          <w:sz w:val="18"/>
          <w:szCs w:val="18"/>
          <w:lang w:val="en-GB" w:eastAsia="en-GB"/>
        </w:rPr>
        <w:t xml:space="preserve">) </w:t>
      </w:r>
    </w:p>
    <w:p w14:paraId="063E9D0F" w14:textId="010FA9B1" w:rsidR="00BC4A9D" w:rsidRDefault="00C22EF1" w:rsidP="00BC4A9D">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sidR="003A2E31">
        <w:rPr>
          <w:rFonts w:eastAsia="Calibri" w:cstheme="minorHAnsi"/>
          <w:color w:val="000000"/>
          <w:spacing w:val="-3"/>
          <w:sz w:val="18"/>
          <w:szCs w:val="18"/>
          <w:lang w:val="en-GB" w:eastAsia="en-GB"/>
        </w:rPr>
        <w:t xml:space="preserve">(using </w:t>
      </w:r>
      <w:r w:rsidR="003A2E31" w:rsidRPr="003A2E31">
        <w:rPr>
          <w:rFonts w:eastAsia="Calibri" w:cstheme="minorHAnsi"/>
          <w:b/>
          <w:bCs/>
          <w:color w:val="000000"/>
          <w:spacing w:val="-3"/>
          <w:sz w:val="18"/>
          <w:szCs w:val="18"/>
          <w:lang w:val="en-GB" w:eastAsia="en-GB"/>
        </w:rPr>
        <w:t>component 6</w:t>
      </w:r>
      <w:r w:rsidR="003A2E31">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56586D" w:rsidRDefault="00C22EF1" w:rsidP="00BC4A9D">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sidR="00B21913">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sidR="005C3988">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571C9D" w14:textId="3D8843C6" w:rsidR="00C22EF1" w:rsidRPr="007C4FD2" w:rsidRDefault="00C22EF1" w:rsidP="00DC6588">
      <w:pPr>
        <w:pStyle w:val="ListParagraph"/>
        <w:numPr>
          <w:ilvl w:val="0"/>
          <w:numId w:val="11"/>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 xml:space="preserve">Preparation of </w:t>
      </w:r>
      <w:r w:rsidR="00AB23EC" w:rsidRPr="007C4FD2">
        <w:rPr>
          <w:rFonts w:eastAsia="Calibri" w:cstheme="minorHAnsi"/>
          <w:b/>
          <w:bCs/>
          <w:spacing w:val="-3"/>
          <w:sz w:val="18"/>
          <w:szCs w:val="18"/>
          <w:lang w:val="en-GB" w:eastAsia="en-GB"/>
        </w:rPr>
        <w:t>P</w:t>
      </w:r>
      <w:r w:rsidRPr="007C4FD2">
        <w:rPr>
          <w:rFonts w:eastAsia="Calibri" w:cstheme="minorHAnsi"/>
          <w:b/>
          <w:bCs/>
          <w:spacing w:val="-3"/>
          <w:sz w:val="18"/>
          <w:szCs w:val="18"/>
          <w:lang w:val="en-GB" w:eastAsia="en-GB"/>
        </w:rPr>
        <w:t>roposal</w:t>
      </w:r>
      <w:r w:rsidR="00792B37" w:rsidRPr="007C4FD2">
        <w:rPr>
          <w:rFonts w:eastAsia="Calibri" w:cstheme="minorHAnsi"/>
          <w:b/>
          <w:bCs/>
          <w:spacing w:val="-3"/>
          <w:sz w:val="18"/>
          <w:szCs w:val="18"/>
          <w:lang w:val="en-GB" w:eastAsia="en-GB"/>
        </w:rPr>
        <w:t>s</w:t>
      </w:r>
    </w:p>
    <w:p w14:paraId="3490FD90" w14:textId="217D35D4"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00C22EF1"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proponent’s own risk and may result in rejection of </w:t>
      </w:r>
      <w:r w:rsidR="002616B5">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proponent’s proposal.</w:t>
      </w:r>
    </w:p>
    <w:p w14:paraId="1493EFC3" w14:textId="5B86C601" w:rsidR="00792B37" w:rsidRDefault="007E059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 understands and confirms acceptance of </w:t>
      </w:r>
      <w:r w:rsidR="0026403E" w:rsidRPr="00792B37">
        <w:rPr>
          <w:rFonts w:eastAsia="Calibri" w:cstheme="minorHAnsi"/>
          <w:color w:val="000000"/>
          <w:spacing w:val="-3"/>
          <w:sz w:val="18"/>
          <w:szCs w:val="18"/>
          <w:lang w:val="en-GB" w:eastAsia="en-GB"/>
        </w:rPr>
        <w:t>UN Women</w:t>
      </w:r>
      <w:r w:rsidR="002616B5">
        <w:rPr>
          <w:rFonts w:eastAsia="Calibri" w:cstheme="minorHAnsi"/>
          <w:color w:val="000000"/>
          <w:spacing w:val="-3"/>
          <w:sz w:val="18"/>
          <w:szCs w:val="18"/>
          <w:lang w:val="en-GB" w:eastAsia="en-GB"/>
        </w:rPr>
        <w:t>’s</w:t>
      </w:r>
      <w:r w:rsidR="00C22EF1"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val="en-GB" w:eastAsia="en-GB"/>
        </w:rPr>
        <w:t xml:space="preserve"> </w:t>
      </w:r>
      <w:r w:rsidR="00C22EF1"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sidR="00A035E0">
        <w:rPr>
          <w:rFonts w:eastAsia="Calibri" w:cstheme="minorHAnsi"/>
          <w:color w:val="000000"/>
          <w:spacing w:val="-3"/>
          <w:sz w:val="18"/>
          <w:szCs w:val="18"/>
          <w:lang w:val="en-GB" w:eastAsia="en-GB"/>
        </w:rPr>
        <w:t xml:space="preserve"> </w:t>
      </w:r>
    </w:p>
    <w:p w14:paraId="6A7D66EC" w14:textId="77777777"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 xml:space="preserve"> established requirements. Acceptance of such changes is at the sole discretion of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w:t>
      </w:r>
    </w:p>
    <w:p w14:paraId="3030011A" w14:textId="6261CC48" w:rsidR="00792B37" w:rsidRDefault="00C22EF1"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792B37" w:rsidRDefault="00C31928"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rsidP="00DC6588">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00C22EF1" w:rsidRPr="00792B37">
        <w:rPr>
          <w:rFonts w:eastAsia="Calibri" w:cstheme="minorHAnsi"/>
          <w:color w:val="000000"/>
          <w:spacing w:val="-3"/>
          <w:sz w:val="18"/>
          <w:szCs w:val="18"/>
          <w:lang w:val="en-GB" w:eastAsia="en-GB"/>
        </w:rPr>
        <w:t xml:space="preserve">include </w:t>
      </w:r>
      <w:proofErr w:type="gramStart"/>
      <w:r w:rsidR="00C22EF1" w:rsidRPr="00792B37">
        <w:rPr>
          <w:rFonts w:eastAsia="Calibri" w:cstheme="minorHAnsi"/>
          <w:color w:val="000000"/>
          <w:spacing w:val="-3"/>
          <w:sz w:val="18"/>
          <w:szCs w:val="18"/>
          <w:lang w:val="en-GB" w:eastAsia="en-GB"/>
        </w:rPr>
        <w:t>all of</w:t>
      </w:r>
      <w:proofErr w:type="gramEnd"/>
      <w:r w:rsidR="00C22EF1" w:rsidRPr="00792B37">
        <w:rPr>
          <w:rFonts w:eastAsia="Calibri" w:cstheme="minorHAnsi"/>
          <w:color w:val="000000"/>
          <w:spacing w:val="-3"/>
          <w:sz w:val="18"/>
          <w:szCs w:val="18"/>
          <w:lang w:val="en-GB" w:eastAsia="en-GB"/>
        </w:rPr>
        <w:t xml:space="preserve"> the following labelled annexes:</w:t>
      </w:r>
      <w:r w:rsidR="00C22EF1" w:rsidRPr="00792B37">
        <w:rPr>
          <w:rFonts w:eastAsia="Calibri" w:cstheme="minorHAnsi"/>
          <w:color w:val="000000"/>
          <w:spacing w:val="-3"/>
          <w:sz w:val="18"/>
          <w:szCs w:val="18"/>
          <w:lang w:val="en-GB" w:eastAsia="en-GB"/>
        </w:rPr>
        <w:tab/>
      </w:r>
    </w:p>
    <w:p w14:paraId="7ACCEA1B" w14:textId="77777777" w:rsidR="00C22EF1" w:rsidRPr="0056586D" w:rsidRDefault="00C22EF1" w:rsidP="00DC6588">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56586D" w:rsidRDefault="006D5EEA" w:rsidP="00DC6588">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p>
    <w:p w14:paraId="2FAD0ED9" w14:textId="77777777" w:rsidR="0070710D" w:rsidRDefault="0070710D"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586D" w:rsidRDefault="00C22EF1" w:rsidP="00DC6588">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sidR="00B71941">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56586D" w:rsidRDefault="00C22EF1"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586D" w:rsidRDefault="006D5EEA" w:rsidP="00DC6588">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586D" w:rsidRDefault="00C22EF1" w:rsidP="00DC6588">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DC6588">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DC6588">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DC6588">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DC6588">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DC6588">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Format and </w:t>
      </w:r>
      <w:r w:rsidR="005F7BB1"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igning of </w:t>
      </w:r>
      <w:r w:rsidR="005F7BB1"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1E7A73" w:rsidRPr="007C4FD2">
        <w:rPr>
          <w:rFonts w:eastAsia="Times New Roman" w:cstheme="minorHAnsi"/>
          <w:b/>
          <w:bCs/>
          <w:sz w:val="18"/>
          <w:szCs w:val="18"/>
          <w:lang w:val="en-GB" w:eastAsia="en-GB"/>
        </w:rPr>
        <w:t>s</w:t>
      </w:r>
    </w:p>
    <w:p w14:paraId="717D4B11" w14:textId="237F7BD2"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val="en-GB" w:eastAsia="en-GB"/>
        </w:rPr>
        <w:t xml:space="preserve"> </w:t>
      </w:r>
    </w:p>
    <w:p w14:paraId="4F3E0B07" w14:textId="39F967F8" w:rsidR="002A532E" w:rsidRPr="002A532E" w:rsidRDefault="00C22EF1" w:rsidP="00DC6588">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DC6588">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4FD2" w:rsidRDefault="00C22EF1" w:rsidP="00DC6588">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67256AAD" w14:textId="289D1F13" w:rsidR="001E7A73"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 xml:space="preserve">The agreement will reflect the name of the </w:t>
      </w:r>
      <w:r w:rsidRPr="0056586D">
        <w:rPr>
          <w:rFonts w:eastAsia="Calibri" w:cstheme="minorHAnsi"/>
          <w:b/>
          <w:bCs/>
          <w:color w:val="000000"/>
          <w:spacing w:val="-3"/>
          <w:sz w:val="18"/>
          <w:szCs w:val="18"/>
          <w:lang w:val="en-GB" w:eastAsia="en-GB"/>
        </w:rPr>
        <w:lastRenderedPageBreak/>
        <w:t>proponent whose financials were provided in response to this CFP</w:t>
      </w:r>
      <w:r w:rsidRPr="0056586D">
        <w:rPr>
          <w:rFonts w:eastAsia="Calibri" w:cstheme="minorHAnsi"/>
          <w:color w:val="000000"/>
          <w:spacing w:val="-3"/>
          <w:sz w:val="18"/>
          <w:szCs w:val="18"/>
          <w:lang w:val="en-GB" w:eastAsia="en-GB"/>
        </w:rPr>
        <w:t>.</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56586D" w:rsidRDefault="00C22EF1" w:rsidP="00DC6588">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26E1288A" w:rsidR="00C22EF1" w:rsidRPr="0056586D" w:rsidRDefault="00C22EF1" w:rsidP="00DC6588">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of </w:t>
      </w:r>
      <w:r w:rsidR="00C2764A">
        <w:rPr>
          <w:rFonts w:eastAsia="Calibri" w:cstheme="minorHAnsi"/>
          <w:color w:val="000000"/>
          <w:spacing w:val="-3"/>
          <w:sz w:val="18"/>
          <w:szCs w:val="18"/>
          <w:u w:val="single"/>
          <w:lang w:val="en-GB" w:eastAsia="en-GB"/>
        </w:rPr>
        <w:t xml:space="preserve">12 months </w:t>
      </w:r>
      <w:r w:rsidRPr="0056586D">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1A6F43F4"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216F503" w14:textId="77777777"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p>
    <w:p w14:paraId="55C250ED" w14:textId="77777777" w:rsidR="00C22EF1" w:rsidRPr="0056586D" w:rsidRDefault="00C22EF1" w:rsidP="0038204D">
      <w:pPr>
        <w:tabs>
          <w:tab w:val="left" w:pos="6168"/>
        </w:tabs>
        <w:spacing w:after="0" w:line="240" w:lineRule="auto"/>
        <w:jc w:val="both"/>
        <w:rPr>
          <w:rFonts w:eastAsia="Calibri" w:cstheme="minorHAnsi"/>
          <w:sz w:val="18"/>
          <w:szCs w:val="18"/>
          <w:lang w:val="en-CA"/>
        </w:rPr>
        <w:sectPr w:rsidR="00C22EF1" w:rsidRPr="0056586D" w:rsidSect="0038204D">
          <w:footerReference w:type="even" r:id="rId16"/>
          <w:footerReference w:type="default" r:id="rId17"/>
          <w:headerReference w:type="first" r:id="rId18"/>
          <w:footerReference w:type="first" r:id="rId19"/>
          <w:pgSz w:w="11907" w:h="16839" w:code="9"/>
          <w:pgMar w:top="1440" w:right="1440" w:bottom="1440" w:left="1440" w:header="720" w:footer="720" w:gutter="0"/>
          <w:pgNumType w:start="1"/>
          <w:cols w:space="720"/>
          <w:titlePg/>
          <w:docGrid w:linePitch="299"/>
        </w:sectPr>
      </w:pPr>
    </w:p>
    <w:p w14:paraId="2B6AF2D5" w14:textId="5AB84E37" w:rsidR="00C22EF1" w:rsidRDefault="00C22EF1" w:rsidP="0038204D">
      <w:pPr>
        <w:shd w:val="clear" w:color="auto" w:fill="FFFFFF" w:themeFill="background1"/>
        <w:tabs>
          <w:tab w:val="center" w:pos="4320"/>
          <w:tab w:val="right" w:pos="8640"/>
        </w:tabs>
        <w:spacing w:after="0" w:line="240" w:lineRule="auto"/>
        <w:jc w:val="center"/>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lastRenderedPageBreak/>
        <w:t>Annex B-</w:t>
      </w:r>
      <w:r w:rsidR="00397A6C" w:rsidRPr="0056586D">
        <w:rPr>
          <w:rFonts w:eastAsia="Times New Roman" w:cstheme="minorHAnsi"/>
          <w:b/>
          <w:bCs/>
          <w:color w:val="002060"/>
          <w:sz w:val="18"/>
          <w:szCs w:val="18"/>
          <w:lang w:val="en-GB" w:eastAsia="en-GB"/>
        </w:rPr>
        <w:t>2</w:t>
      </w:r>
    </w:p>
    <w:p w14:paraId="22EF3D88" w14:textId="7321FC4B" w:rsidR="00397A6C" w:rsidRPr="00DE39D5" w:rsidRDefault="00397A6C" w:rsidP="0038204D">
      <w:pPr>
        <w:shd w:val="clear" w:color="auto" w:fill="FFFFFF" w:themeFill="background1"/>
        <w:tabs>
          <w:tab w:val="center" w:pos="4320"/>
          <w:tab w:val="right" w:pos="8640"/>
        </w:tabs>
        <w:spacing w:after="0" w:line="240" w:lineRule="auto"/>
        <w:jc w:val="center"/>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 xml:space="preserve">Template for </w:t>
      </w:r>
      <w:r w:rsidR="009A49E6" w:rsidRPr="00DE39D5">
        <w:rPr>
          <w:rFonts w:eastAsia="Times New Roman" w:cstheme="minorHAnsi"/>
          <w:b/>
          <w:color w:val="002060"/>
          <w:sz w:val="18"/>
          <w:szCs w:val="18"/>
          <w:u w:val="single"/>
          <w:lang w:val="en-GB" w:eastAsia="en-GB"/>
        </w:rPr>
        <w:t>P</w:t>
      </w:r>
      <w:r w:rsidRPr="00DE39D5">
        <w:rPr>
          <w:rFonts w:eastAsia="Times New Roman" w:cstheme="minorHAnsi"/>
          <w:b/>
          <w:color w:val="002060"/>
          <w:sz w:val="18"/>
          <w:szCs w:val="18"/>
          <w:u w:val="single"/>
          <w:lang w:val="en-GB" w:eastAsia="en-GB"/>
        </w:rPr>
        <w:t xml:space="preserve">roposal </w:t>
      </w:r>
      <w:r w:rsidR="009A49E6" w:rsidRPr="00DE39D5">
        <w:rPr>
          <w:rFonts w:eastAsia="Times New Roman" w:cstheme="minorHAnsi"/>
          <w:b/>
          <w:color w:val="002060"/>
          <w:sz w:val="18"/>
          <w:szCs w:val="18"/>
          <w:u w:val="single"/>
          <w:lang w:val="en-GB" w:eastAsia="en-GB"/>
        </w:rPr>
        <w:t>S</w:t>
      </w:r>
      <w:r w:rsidRPr="00DE39D5">
        <w:rPr>
          <w:rFonts w:eastAsia="Times New Roman" w:cstheme="minorHAnsi"/>
          <w:b/>
          <w:color w:val="002060"/>
          <w:sz w:val="18"/>
          <w:szCs w:val="18"/>
          <w:u w:val="single"/>
          <w:lang w:val="en-GB" w:eastAsia="en-GB"/>
        </w:rPr>
        <w:t>ubmission</w:t>
      </w:r>
    </w:p>
    <w:p w14:paraId="40F2A6C0" w14:textId="77777777" w:rsidR="00C22EF1" w:rsidRPr="0056586D" w:rsidRDefault="00C22EF1" w:rsidP="0038204D">
      <w:pPr>
        <w:tabs>
          <w:tab w:val="center" w:pos="4320"/>
          <w:tab w:val="right" w:pos="8640"/>
        </w:tabs>
        <w:spacing w:after="0" w:line="240" w:lineRule="auto"/>
        <w:jc w:val="center"/>
        <w:rPr>
          <w:rFonts w:eastAsia="Times New Roman" w:cstheme="minorHAnsi"/>
          <w:b/>
          <w:color w:val="000000"/>
          <w:sz w:val="18"/>
          <w:szCs w:val="18"/>
          <w:lang w:val="en-GB" w:eastAsia="en-GB"/>
        </w:rPr>
      </w:pPr>
    </w:p>
    <w:p w14:paraId="37F3F7A1" w14:textId="33AD6E3D"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256FBA33" w14:textId="6E98CC7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4A4700C8" w14:textId="66A7FCAB" w:rsidR="00C22EF1" w:rsidRPr="0056586D" w:rsidRDefault="00B97401" w:rsidP="0038204D">
      <w:pPr>
        <w:tabs>
          <w:tab w:val="center" w:pos="4320"/>
          <w:tab w:val="right" w:pos="8640"/>
        </w:tabs>
        <w:spacing w:after="0" w:line="240" w:lineRule="auto"/>
        <w:rPr>
          <w:rFonts w:eastAsia="Times New Roman" w:cstheme="minorHAnsi"/>
          <w:b/>
          <w:color w:val="000000"/>
          <w:sz w:val="18"/>
          <w:szCs w:val="18"/>
          <w:lang w:val="en-GB" w:eastAsia="en-GB"/>
        </w:rPr>
      </w:pPr>
      <w:r w:rsidRPr="00B97401">
        <w:rPr>
          <w:rFonts w:eastAsia="Times New Roman" w:cstheme="minorHAnsi"/>
          <w:b/>
          <w:color w:val="000000"/>
          <w:sz w:val="18"/>
          <w:szCs w:val="18"/>
          <w:lang w:val="en-GB" w:eastAsia="en-GB"/>
        </w:rPr>
        <w:t>CFP No. CFP/IRQ/202</w:t>
      </w:r>
      <w:r w:rsidR="00237855">
        <w:rPr>
          <w:rFonts w:eastAsia="Times New Roman" w:cstheme="minorHAnsi"/>
          <w:b/>
          <w:color w:val="000000"/>
          <w:sz w:val="18"/>
          <w:szCs w:val="18"/>
          <w:lang w:val="en-GB" w:eastAsia="en-GB"/>
        </w:rPr>
        <w:t>3</w:t>
      </w:r>
      <w:r w:rsidRPr="00B97401">
        <w:rPr>
          <w:rFonts w:eastAsia="Times New Roman" w:cstheme="minorHAnsi"/>
          <w:b/>
          <w:color w:val="000000"/>
          <w:sz w:val="18"/>
          <w:szCs w:val="18"/>
          <w:lang w:val="en-GB" w:eastAsia="en-GB"/>
        </w:rPr>
        <w:t>/0</w:t>
      </w:r>
      <w:r w:rsidR="00EA6880">
        <w:rPr>
          <w:rFonts w:eastAsia="Times New Roman" w:cstheme="minorHAnsi"/>
          <w:b/>
          <w:color w:val="000000"/>
          <w:sz w:val="18"/>
          <w:szCs w:val="18"/>
          <w:lang w:val="en-GB" w:eastAsia="en-GB"/>
        </w:rPr>
        <w:t>2</w:t>
      </w:r>
    </w:p>
    <w:p w14:paraId="2C40959C" w14:textId="44B84110" w:rsidR="001B089C"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p w14:paraId="6BA4E6EA" w14:textId="77777777" w:rsidR="001B089C" w:rsidRPr="0056586D" w:rsidRDefault="001B089C" w:rsidP="0038204D">
      <w:pPr>
        <w:tabs>
          <w:tab w:val="center" w:pos="4320"/>
          <w:tab w:val="right" w:pos="8640"/>
        </w:tabs>
        <w:spacing w:after="0" w:line="240" w:lineRule="auto"/>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56586D" w14:paraId="1209E14D" w14:textId="77777777" w:rsidTr="004618C5">
        <w:trPr>
          <w:trHeight w:val="256"/>
        </w:trPr>
        <w:tc>
          <w:tcPr>
            <w:tcW w:w="9350" w:type="dxa"/>
          </w:tcPr>
          <w:p w14:paraId="7F20C7F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38204D">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38204D">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A9619F">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CD2818">
            <w:pPr>
              <w:spacing w:after="0" w:line="240" w:lineRule="auto"/>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CD2818">
            <w:pPr>
              <w:spacing w:after="0" w:line="240" w:lineRule="auto"/>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CD2818">
            <w:pPr>
              <w:spacing w:after="0" w:line="240" w:lineRule="auto"/>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CD2818">
            <w:pPr>
              <w:spacing w:after="0" w:line="240" w:lineRule="auto"/>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F26D4F">
            <w:pPr>
              <w:spacing w:after="0" w:line="240" w:lineRule="auto"/>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rsidP="00916BE8">
            <w:pPr>
              <w:numPr>
                <w:ilvl w:val="0"/>
                <w:numId w:val="18"/>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F26D4F">
            <w:pPr>
              <w:spacing w:after="0" w:line="240" w:lineRule="auto"/>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rsidP="00916BE8">
            <w:pPr>
              <w:numPr>
                <w:ilvl w:val="0"/>
                <w:numId w:val="18"/>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 xml:space="preserve">suspended or debarred by any government, a UN agency or other international </w:t>
            </w:r>
            <w:proofErr w:type="gramStart"/>
            <w:r w:rsidRPr="00AC28D0">
              <w:rPr>
                <w:rFonts w:ascii="Calibri" w:eastAsia="Calibri" w:hAnsi="Calibri" w:cs="Calibri"/>
                <w:sz w:val="18"/>
                <w:szCs w:val="18"/>
              </w:rPr>
              <w:t>organization</w:t>
            </w:r>
            <w:r w:rsidR="006800F6" w:rsidRPr="00AC28D0">
              <w:rPr>
                <w:rFonts w:ascii="Calibri" w:eastAsia="Calibri" w:hAnsi="Calibri" w:cs="Calibri"/>
                <w:sz w:val="18"/>
                <w:szCs w:val="18"/>
              </w:rPr>
              <w:t>;</w:t>
            </w:r>
            <w:proofErr w:type="gramEnd"/>
            <w:r w:rsidRPr="00AC28D0">
              <w:rPr>
                <w:rFonts w:ascii="Calibri" w:eastAsia="Calibri" w:hAnsi="Calibri" w:cs="Calibri"/>
                <w:sz w:val="18"/>
                <w:szCs w:val="18"/>
              </w:rPr>
              <w:t xml:space="preserve"> </w:t>
            </w:r>
          </w:p>
          <w:p w14:paraId="0765FD2C" w14:textId="16463EE8" w:rsidR="006800F6" w:rsidRPr="00AC28D0" w:rsidRDefault="00F43EE3" w:rsidP="00916BE8">
            <w:pPr>
              <w:pStyle w:val="ListParagraph"/>
              <w:numPr>
                <w:ilvl w:val="0"/>
                <w:numId w:val="19"/>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20"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rsidP="00916BE8">
            <w:pPr>
              <w:pStyle w:val="ListParagraph"/>
              <w:numPr>
                <w:ilvl w:val="0"/>
                <w:numId w:val="19"/>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6EAD52CE" w:rsidR="00F26D4F" w:rsidRPr="00F35D77" w:rsidRDefault="00F26D4F" w:rsidP="00AC28D0">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w:t>
            </w:r>
            <w:proofErr w:type="gramStart"/>
            <w:r w:rsidRPr="2370D990">
              <w:rPr>
                <w:rFonts w:ascii="Calibri" w:eastAsia="Calibri" w:hAnsi="Calibri" w:cs="Calibri"/>
                <w:sz w:val="18"/>
                <w:szCs w:val="18"/>
              </w:rPr>
              <w:t xml:space="preserve">disclosed </w:t>
            </w:r>
            <w:r w:rsidR="00913FA6" w:rsidRPr="00701FFC">
              <w:rPr>
                <w:rFonts w:ascii="Calibri" w:eastAsia="Times New Roman" w:hAnsi="Calibri" w:cs="Calibri"/>
                <w:sz w:val="18"/>
                <w:szCs w:val="18"/>
              </w:rPr>
              <w:t xml:space="preserve"> in</w:t>
            </w:r>
            <w:proofErr w:type="gramEnd"/>
            <w:r w:rsidR="00913FA6" w:rsidRPr="00701FFC">
              <w:rPr>
                <w:rFonts w:ascii="Calibri" w:eastAsia="Times New Roman" w:hAnsi="Calibri" w:cs="Calibri"/>
                <w:sz w:val="18"/>
                <w:szCs w:val="18"/>
              </w:rPr>
              <w:t xml:space="preserve">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sub-contractor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sub-partners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rsidP="00916BE8">
            <w:pPr>
              <w:pStyle w:val="ListParagraph"/>
              <w:numPr>
                <w:ilvl w:val="0"/>
                <w:numId w:val="18"/>
              </w:numPr>
              <w:spacing w:after="0" w:line="240" w:lineRule="auto"/>
              <w:jc w:val="both"/>
              <w:rPr>
                <w:rFonts w:ascii="Calibri" w:eastAsia="Arial" w:hAnsi="Calibri" w:cs="Calibri"/>
                <w:sz w:val="18"/>
                <w:szCs w:val="18"/>
              </w:rPr>
            </w:pPr>
            <w:r>
              <w:rPr>
                <w:rFonts w:ascii="Calibri" w:eastAsia="Arial" w:hAnsi="Calibri" w:cs="Calibri"/>
                <w:sz w:val="18"/>
                <w:szCs w:val="18"/>
              </w:rPr>
              <w:lastRenderedPageBreak/>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partner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 owner, officer, partner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F26D4F">
            <w:pPr>
              <w:spacing w:after="0" w:line="240" w:lineRule="auto"/>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F26D4F">
            <w:pPr>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FE4C24">
            <w:pPr>
              <w:spacing w:after="0" w:line="240" w:lineRule="auto"/>
              <w:jc w:val="both"/>
              <w:rPr>
                <w:rFonts w:ascii="Calibri" w:eastAsia="Arial" w:hAnsi="Calibri" w:cs="Calibri"/>
                <w:sz w:val="18"/>
                <w:szCs w:val="18"/>
              </w:rPr>
            </w:pPr>
          </w:p>
          <w:p w14:paraId="1065B56D" w14:textId="77777777" w:rsidR="00FE4C24" w:rsidRDefault="00FE4C24" w:rsidP="00EC2E03">
            <w:pPr>
              <w:spacing w:after="0" w:line="240" w:lineRule="auto"/>
              <w:jc w:val="both"/>
              <w:rPr>
                <w:rFonts w:ascii="Calibri" w:eastAsia="Arial" w:hAnsi="Calibri" w:cs="Calibri"/>
                <w:sz w:val="18"/>
                <w:szCs w:val="18"/>
              </w:rPr>
            </w:pPr>
          </w:p>
          <w:p w14:paraId="4B05DA58" w14:textId="154197B5" w:rsidR="00DC3678" w:rsidRPr="00EC2E03" w:rsidRDefault="00DC3678" w:rsidP="00EC2E03">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F26D4F">
            <w:pPr>
              <w:spacing w:after="0" w:line="240" w:lineRule="auto"/>
              <w:rPr>
                <w:rFonts w:ascii="Calibri" w:eastAsia="Arial" w:hAnsi="Calibri" w:cs="Calibri"/>
                <w:sz w:val="18"/>
                <w:szCs w:val="18"/>
              </w:rPr>
            </w:pPr>
          </w:p>
        </w:tc>
      </w:tr>
    </w:tbl>
    <w:p w14:paraId="28A3CEAE" w14:textId="77777777" w:rsidR="00A9619F" w:rsidRPr="00F35D77" w:rsidRDefault="00A9619F" w:rsidP="00A9619F">
      <w:pPr>
        <w:spacing w:after="0" w:line="240" w:lineRule="auto"/>
        <w:ind w:left="720"/>
        <w:rPr>
          <w:rFonts w:ascii="Calibri" w:eastAsia="Times New Roman" w:hAnsi="Calibri" w:cs="Calibri"/>
          <w:sz w:val="18"/>
          <w:szCs w:val="18"/>
        </w:rPr>
      </w:pPr>
    </w:p>
    <w:p w14:paraId="5FE02F7D" w14:textId="604723FF" w:rsidR="00A9619F" w:rsidRPr="0056586D" w:rsidRDefault="00A9619F"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8C36994" w14:textId="77777777" w:rsidTr="004618C5">
        <w:tc>
          <w:tcPr>
            <w:tcW w:w="9350" w:type="dxa"/>
          </w:tcPr>
          <w:p w14:paraId="62121972"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 xml:space="preserve">a community-based organization, national or sub-national NGO, research or training institution, </w:t>
      </w:r>
      <w:proofErr w:type="gramStart"/>
      <w:r w:rsidR="00C22EF1" w:rsidRPr="00194694">
        <w:rPr>
          <w:rFonts w:ascii="Calibri" w:eastAsia="Calibri" w:hAnsi="Calibri" w:cs="Calibri"/>
          <w:color w:val="000000"/>
          <w:sz w:val="18"/>
          <w:szCs w:val="18"/>
          <w:lang w:val="en-CA"/>
        </w:rPr>
        <w:t>etc.</w:t>
      </w:r>
      <w:r w:rsidR="004B7DB0">
        <w:rPr>
          <w:rFonts w:ascii="Calibri" w:eastAsia="Calibri" w:hAnsi="Calibri" w:cs="Calibri"/>
          <w:color w:val="000000"/>
          <w:sz w:val="18"/>
          <w:szCs w:val="18"/>
          <w:lang w:val="en-CA"/>
        </w:rPr>
        <w:t>;</w:t>
      </w:r>
      <w:proofErr w:type="gramEnd"/>
    </w:p>
    <w:p w14:paraId="79C6B390" w14:textId="5039CDC3"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 xml:space="preserve">verall mission, purpose, and core programmes/services of the </w:t>
      </w:r>
      <w:proofErr w:type="gramStart"/>
      <w:r w:rsidR="00C22EF1" w:rsidRPr="00194694">
        <w:rPr>
          <w:rFonts w:ascii="Calibri" w:eastAsia="Calibri" w:hAnsi="Calibri" w:cs="Calibri"/>
          <w:color w:val="000000"/>
          <w:sz w:val="18"/>
          <w:szCs w:val="18"/>
          <w:lang w:val="en-CA"/>
        </w:rPr>
        <w:t>organization</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proofErr w:type="gramStart"/>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7B3BC83F" w14:textId="328E9F20" w:rsidR="00C22EF1" w:rsidRPr="00194694" w:rsidRDefault="002803F6"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 xml:space="preserve">ength of existence and relevant </w:t>
      </w:r>
      <w:proofErr w:type="gramStart"/>
      <w:r w:rsidR="00C22EF1" w:rsidRPr="00194694">
        <w:rPr>
          <w:rFonts w:ascii="Calibri" w:eastAsia="Calibri" w:hAnsi="Calibri" w:cs="Calibri"/>
          <w:color w:val="000000"/>
          <w:sz w:val="18"/>
          <w:szCs w:val="18"/>
          <w:lang w:val="en-CA"/>
        </w:rPr>
        <w:t>experience</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rsidP="00BF36C9">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proofErr w:type="gramStart"/>
      <w:r w:rsidR="00C22EF1" w:rsidRPr="00194694">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proofErr w:type="gramEnd"/>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rsidP="00BF36C9">
      <w:pPr>
        <w:pStyle w:val="ListParagraph"/>
        <w:numPr>
          <w:ilvl w:val="0"/>
          <w:numId w:val="4"/>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measures are in place to prevent </w:t>
      </w:r>
      <w:proofErr w:type="gramStart"/>
      <w:r w:rsidR="00D920A1" w:rsidRPr="00194694">
        <w:rPr>
          <w:rFonts w:ascii="Calibri" w:hAnsi="Calibri" w:cs="Calibri"/>
          <w:sz w:val="18"/>
          <w:szCs w:val="18"/>
        </w:rPr>
        <w:t>SEA;</w:t>
      </w:r>
      <w:proofErr w:type="gramEnd"/>
    </w:p>
    <w:p w14:paraId="406B57C0" w14:textId="74A609B0"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reporting and monitoring mechanisms and </w:t>
      </w:r>
      <w:proofErr w:type="gramStart"/>
      <w:r w:rsidR="00D920A1" w:rsidRPr="00194694">
        <w:rPr>
          <w:rFonts w:ascii="Calibri" w:hAnsi="Calibri" w:cs="Calibri"/>
          <w:sz w:val="18"/>
          <w:szCs w:val="18"/>
        </w:rPr>
        <w:t>procedures;</w:t>
      </w:r>
      <w:proofErr w:type="gramEnd"/>
    </w:p>
    <w:p w14:paraId="7112400E" w14:textId="20CE9EB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what capacity exists to investigate SEA </w:t>
      </w:r>
      <w:proofErr w:type="gramStart"/>
      <w:r w:rsidR="00D920A1" w:rsidRPr="00194694">
        <w:rPr>
          <w:rFonts w:ascii="Calibri" w:hAnsi="Calibri" w:cs="Calibri"/>
          <w:sz w:val="18"/>
          <w:szCs w:val="18"/>
        </w:rPr>
        <w:t>allegations;</w:t>
      </w:r>
      <w:proofErr w:type="gramEnd"/>
    </w:p>
    <w:p w14:paraId="64305B16" w14:textId="31AAF2F3"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 xml:space="preserve">escribe past allegations of SEA, if any, and how they were handled, including the </w:t>
      </w:r>
      <w:proofErr w:type="gramStart"/>
      <w:r w:rsidR="00D920A1" w:rsidRPr="00194694">
        <w:rPr>
          <w:rFonts w:ascii="Calibri" w:hAnsi="Calibri" w:cs="Calibri"/>
          <w:sz w:val="18"/>
          <w:szCs w:val="18"/>
        </w:rPr>
        <w:t>outcome;</w:t>
      </w:r>
      <w:proofErr w:type="gramEnd"/>
    </w:p>
    <w:p w14:paraId="2E233A87" w14:textId="0A8A0DC2"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rsidP="00BF36C9">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rsidP="00CD542E">
      <w:pPr>
        <w:framePr w:hSpace="180" w:wrap="around" w:vAnchor="text" w:hAnchor="text"/>
        <w:numPr>
          <w:ilvl w:val="0"/>
          <w:numId w:val="4"/>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CD542E">
      <w:pPr>
        <w:spacing w:after="0" w:line="240" w:lineRule="auto"/>
        <w:ind w:left="720"/>
        <w:contextualSpacing/>
        <w:jc w:val="both"/>
        <w:rPr>
          <w:rFonts w:ascii="Calibri" w:hAnsi="Calibri" w:cs="Calibri"/>
          <w:sz w:val="18"/>
          <w:szCs w:val="18"/>
        </w:rPr>
      </w:pPr>
    </w:p>
    <w:p w14:paraId="5D21CA10" w14:textId="6A941A9E" w:rsidR="00EE0AD5" w:rsidRPr="00194694" w:rsidRDefault="00DB334D" w:rsidP="00916BE8">
      <w:pPr>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w:t>
      </w:r>
      <w:proofErr w:type="gramStart"/>
      <w:r w:rsidR="00EE0AD5" w:rsidRPr="00194694">
        <w:rPr>
          <w:rFonts w:ascii="Calibri" w:hAnsi="Calibri" w:cs="Calibri"/>
          <w:sz w:val="18"/>
          <w:szCs w:val="18"/>
        </w:rPr>
        <w:t>);</w:t>
      </w:r>
      <w:proofErr w:type="gramEnd"/>
      <w:r w:rsidR="00EE0AD5" w:rsidRPr="00194694">
        <w:rPr>
          <w:rFonts w:ascii="Calibri" w:hAnsi="Calibri" w:cs="Calibri"/>
          <w:sz w:val="18"/>
          <w:szCs w:val="18"/>
        </w:rPr>
        <w:t xml:space="preserve"> </w:t>
      </w:r>
    </w:p>
    <w:p w14:paraId="7451B222" w14:textId="2C2BED0E"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managing resources through grant </w:t>
      </w:r>
      <w:proofErr w:type="gramStart"/>
      <w:r w:rsidR="00EE0AD5" w:rsidRPr="00194694">
        <w:rPr>
          <w:rFonts w:ascii="Calibri" w:hAnsi="Calibri" w:cs="Calibri"/>
          <w:sz w:val="18"/>
          <w:szCs w:val="18"/>
        </w:rPr>
        <w:t>awards;</w:t>
      </w:r>
      <w:proofErr w:type="gramEnd"/>
    </w:p>
    <w:p w14:paraId="7D2BB8E2" w14:textId="2C31F1B4"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grant </w:t>
      </w:r>
      <w:proofErr w:type="gramStart"/>
      <w:r w:rsidR="00EE0AD5" w:rsidRPr="00194694">
        <w:rPr>
          <w:rFonts w:ascii="Calibri" w:hAnsi="Calibri" w:cs="Calibri"/>
          <w:sz w:val="18"/>
          <w:szCs w:val="18"/>
        </w:rPr>
        <w:t>portfolio;</w:t>
      </w:r>
      <w:proofErr w:type="gramEnd"/>
    </w:p>
    <w:p w14:paraId="1160C418" w14:textId="1312420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relevant history in working with small organizations including experience in providing technical </w:t>
      </w:r>
      <w:proofErr w:type="gramStart"/>
      <w:r w:rsidR="00EE0AD5" w:rsidRPr="00194694">
        <w:rPr>
          <w:rFonts w:ascii="Calibri" w:hAnsi="Calibri" w:cs="Calibri"/>
          <w:sz w:val="18"/>
          <w:szCs w:val="18"/>
        </w:rPr>
        <w:t>assistance;</w:t>
      </w:r>
      <w:proofErr w:type="gramEnd"/>
    </w:p>
    <w:p w14:paraId="484F8849" w14:textId="3E7C1D39"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rsidP="00916BE8">
      <w:pPr>
        <w:framePr w:hSpace="180" w:wrap="around" w:vAnchor="text" w:hAnchor="text"/>
        <w:numPr>
          <w:ilvl w:val="0"/>
          <w:numId w:val="22"/>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38204D">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01577B7F" w:rsidR="00C22EF1" w:rsidRPr="00226151" w:rsidRDefault="00C22EF1" w:rsidP="00BF36C9">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w:t>
      </w:r>
      <w:proofErr w:type="gramStart"/>
      <w:r w:rsidRPr="0056586D">
        <w:rPr>
          <w:rFonts w:eastAsia="Calibri" w:cstheme="minorHAnsi"/>
          <w:color w:val="000000"/>
          <w:sz w:val="18"/>
          <w:szCs w:val="18"/>
          <w:lang w:val="en-CA"/>
        </w:rPr>
        <w:t>refined, and</w:t>
      </w:r>
      <w:proofErr w:type="gramEnd"/>
      <w:r w:rsidRPr="0056586D">
        <w:rPr>
          <w:rFonts w:eastAsia="Calibri" w:cstheme="minorHAnsi"/>
          <w:color w:val="000000"/>
          <w:sz w:val="18"/>
          <w:szCs w:val="18"/>
          <w:lang w:val="en-CA"/>
        </w:rPr>
        <w:t xml:space="preserve">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22615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17F8EEF" w14:textId="77777777" w:rsidTr="004618C5">
        <w:tc>
          <w:tcPr>
            <w:tcW w:w="9350" w:type="dxa"/>
          </w:tcPr>
          <w:p w14:paraId="1173009F"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lastRenderedPageBreak/>
        <w:t xml:space="preserve">This section should describe the technical approach and should be able to show the soundness and adequacy of the proposed approach, what will </w:t>
      </w:r>
      <w:proofErr w:type="gramStart"/>
      <w:r w:rsidRPr="0056586D">
        <w:rPr>
          <w:rFonts w:eastAsia="Calibri" w:cstheme="minorHAnsi"/>
          <w:color w:val="000000"/>
          <w:sz w:val="18"/>
          <w:szCs w:val="18"/>
          <w:lang w:val="en-CA"/>
        </w:rPr>
        <w:t>actually be</w:t>
      </w:r>
      <w:proofErr w:type="gramEnd"/>
      <w:r w:rsidRPr="0056586D">
        <w:rPr>
          <w:rFonts w:eastAsia="Calibri" w:cstheme="minorHAnsi"/>
          <w:color w:val="000000"/>
          <w:sz w:val="18"/>
          <w:szCs w:val="18"/>
          <w:lang w:val="en-CA"/>
        </w:rPr>
        <w:t xml:space="preserv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56586D"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795FEAD9" w14:textId="1358C2A5" w:rsidR="004B1637" w:rsidRDefault="004B1637"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F300251" w14:textId="3FB53667" w:rsidR="00D70478"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5F4E490" w14:textId="77777777" w:rsidR="00D70478" w:rsidRPr="0056586D" w:rsidRDefault="00D70478"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003837B0" w14:textId="77777777" w:rsidTr="004618C5">
        <w:tc>
          <w:tcPr>
            <w:tcW w:w="9350" w:type="dxa"/>
          </w:tcPr>
          <w:p w14:paraId="4BBB9004"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7FE92739" w14:textId="2E92AB1F" w:rsidR="00C22EF1" w:rsidRPr="00EC2E03" w:rsidRDefault="00C22EF1" w:rsidP="0038204D">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w:t>
            </w:r>
            <w:proofErr w:type="gramStart"/>
            <w:r w:rsidRPr="00EC2E03">
              <w:rPr>
                <w:rFonts w:cstheme="minorHAnsi"/>
                <w:b/>
                <w:color w:val="000000"/>
                <w:sz w:val="18"/>
                <w:szCs w:val="18"/>
                <w:lang w:val="fr-FR"/>
              </w:rPr>
              <w:t>4:</w:t>
            </w:r>
            <w:proofErr w:type="gramEnd"/>
            <w:r w:rsidRPr="00EC2E03">
              <w:rPr>
                <w:rFonts w:cstheme="minorHAnsi"/>
                <w:b/>
                <w:color w:val="000000"/>
                <w:sz w:val="18"/>
                <w:szCs w:val="18"/>
                <w:lang w:val="fr-FR"/>
              </w:rPr>
              <w:t xml:space="preserve"> </w:t>
            </w:r>
            <w:proofErr w:type="spellStart"/>
            <w:r w:rsidRPr="00EC2E03">
              <w:rPr>
                <w:rFonts w:cstheme="minorHAnsi"/>
                <w:b/>
                <w:color w:val="000000"/>
                <w:sz w:val="18"/>
                <w:szCs w:val="18"/>
                <w:lang w:val="fr-FR"/>
              </w:rPr>
              <w:t>Implementation</w:t>
            </w:r>
            <w:proofErr w:type="spellEnd"/>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p w14:paraId="08CB7445" w14:textId="03EB9614" w:rsidR="00C40E02" w:rsidRPr="00EC2E03" w:rsidRDefault="00C40E02" w:rsidP="0038204D">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38204D">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38204D">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utputs) with corresponding indicators, baselines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E361A2">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38204D">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D71F49">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 xml:space="preserve">ow the performance of the activities will be tracked in terms of achievement of the steps and milestones set forth in the Implementation </w:t>
      </w:r>
      <w:proofErr w:type="gramStart"/>
      <w:r w:rsidR="00C22EF1" w:rsidRPr="00D71F49">
        <w:rPr>
          <w:rFonts w:eastAsia="Calibri" w:cstheme="minorHAnsi"/>
          <w:color w:val="000000"/>
          <w:sz w:val="18"/>
          <w:szCs w:val="18"/>
          <w:lang w:val="en-CA"/>
        </w:rPr>
        <w:t>Plan</w:t>
      </w:r>
      <w:r w:rsidR="00B94E5E">
        <w:rPr>
          <w:rFonts w:eastAsia="Calibri" w:cstheme="minorHAnsi"/>
          <w:color w:val="000000"/>
          <w:sz w:val="18"/>
          <w:szCs w:val="18"/>
          <w:lang w:val="en-CA"/>
        </w:rPr>
        <w:t>;</w:t>
      </w:r>
      <w:proofErr w:type="gramEnd"/>
      <w:r w:rsidR="00C22EF1" w:rsidRPr="00D71F49">
        <w:rPr>
          <w:rFonts w:eastAsia="Calibri" w:cstheme="minorHAnsi"/>
          <w:color w:val="000000"/>
          <w:sz w:val="18"/>
          <w:szCs w:val="18"/>
          <w:lang w:val="en-CA"/>
        </w:rPr>
        <w:t xml:space="preserve"> </w:t>
      </w:r>
    </w:p>
    <w:p w14:paraId="57BC02EF" w14:textId="09DEB83A" w:rsid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 xml:space="preserve">ow any mid-course correction and adjustment of the design and plans will be facilitated </w:t>
      </w:r>
      <w:proofErr w:type="gramStart"/>
      <w:r w:rsidR="00C22EF1" w:rsidRPr="00DD7619">
        <w:rPr>
          <w:rFonts w:eastAsia="Calibri" w:cstheme="minorHAnsi"/>
          <w:color w:val="000000"/>
          <w:sz w:val="18"/>
          <w:szCs w:val="18"/>
          <w:lang w:val="en-CA"/>
        </w:rPr>
        <w:t>on the basis of</w:t>
      </w:r>
      <w:proofErr w:type="gramEnd"/>
      <w:r w:rsidR="00C22EF1" w:rsidRPr="00DD7619">
        <w:rPr>
          <w:rFonts w:eastAsia="Calibri" w:cstheme="minorHAnsi"/>
          <w:color w:val="000000"/>
          <w:sz w:val="18"/>
          <w:szCs w:val="18"/>
          <w:lang w:val="en-CA"/>
        </w:rPr>
        <w:t xml:space="preserve">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rsidP="00916BE8">
      <w:pPr>
        <w:pStyle w:val="ListParagraph"/>
        <w:widowControl w:val="0"/>
        <w:numPr>
          <w:ilvl w:val="0"/>
          <w:numId w:val="14"/>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0E7100A4" w14:textId="77777777" w:rsidTr="004618C5">
        <w:tc>
          <w:tcPr>
            <w:tcW w:w="9350" w:type="dxa"/>
          </w:tcPr>
          <w:p w14:paraId="1C030E27" w14:textId="77777777" w:rsidR="00AA2050" w:rsidRDefault="00AA2050" w:rsidP="0038204D">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38204D">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38204D">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7BED878D" w14:textId="77777777" w:rsidTr="004618C5">
        <w:tc>
          <w:tcPr>
            <w:tcW w:w="9350" w:type="dxa"/>
          </w:tcPr>
          <w:p w14:paraId="68BA8B28" w14:textId="77777777" w:rsidR="00C40E02" w:rsidRDefault="00C40E02" w:rsidP="0038204D">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38204D">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38204D">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38204D">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EA1C20">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w:t>
      </w:r>
      <w:proofErr w:type="gramStart"/>
      <w:r w:rsidRPr="0056586D">
        <w:rPr>
          <w:rFonts w:eastAsia="Calibri" w:cstheme="minorHAnsi"/>
          <w:color w:val="000000" w:themeColor="text1"/>
          <w:sz w:val="18"/>
          <w:szCs w:val="18"/>
          <w:lang w:val="en-CA"/>
        </w:rPr>
        <w:t>actually cost</w:t>
      </w:r>
      <w:proofErr w:type="gramEnd"/>
      <w:r w:rsidRPr="0056586D">
        <w:rPr>
          <w:rFonts w:eastAsia="Calibri" w:cstheme="minorHAnsi"/>
          <w:color w:val="000000" w:themeColor="text1"/>
          <w:sz w:val="18"/>
          <w:szCs w:val="18"/>
          <w:lang w:val="en-CA"/>
        </w:rPr>
        <w:t xml:space="preserve">,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rsidP="00EA1C20">
      <w:pPr>
        <w:numPr>
          <w:ilvl w:val="0"/>
          <w:numId w:val="3"/>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56586D" w:rsidRDefault="09B1F481"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26324CF8" w:rsidR="09B1F481" w:rsidRPr="0056586D" w:rsidRDefault="24287CD5" w:rsidP="00EA1C20">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sidR="002F5866">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A3F961D" w14:textId="6B7F0261"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rsidP="00EA1C20">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rsidP="00EA1C20">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 xml:space="preserve">20% of programming </w:t>
      </w:r>
      <w:proofErr w:type="gramStart"/>
      <w:r w:rsidR="003D34D4" w:rsidRPr="0056586D">
        <w:rPr>
          <w:rStyle w:val="cf01"/>
          <w:rFonts w:asciiTheme="minorHAnsi" w:hAnsiTheme="minorHAnsi" w:cstheme="minorHAnsi"/>
        </w:rPr>
        <w:t>costs</w:t>
      </w:r>
      <w:r>
        <w:rPr>
          <w:rStyle w:val="cf01"/>
          <w:rFonts w:asciiTheme="minorHAnsi" w:hAnsiTheme="minorHAnsi" w:cstheme="minorHAnsi"/>
        </w:rPr>
        <w:t>;</w:t>
      </w:r>
      <w:proofErr w:type="gramEnd"/>
    </w:p>
    <w:p w14:paraId="576AB294" w14:textId="1672FC1B"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proofErr w:type="gramStart"/>
      <w:r w:rsidR="00C358F1" w:rsidRPr="0056586D">
        <w:rPr>
          <w:rStyle w:val="cf01"/>
          <w:rFonts w:asciiTheme="minorHAnsi" w:hAnsiTheme="minorHAnsi" w:cstheme="minorHAnsi"/>
        </w:rPr>
        <w:t>)</w:t>
      </w:r>
      <w:r>
        <w:rPr>
          <w:rStyle w:val="cf01"/>
          <w:rFonts w:asciiTheme="minorHAnsi" w:hAnsiTheme="minorHAnsi" w:cstheme="minorHAnsi"/>
        </w:rPr>
        <w:t>;</w:t>
      </w:r>
      <w:proofErr w:type="gramEnd"/>
    </w:p>
    <w:p w14:paraId="3351AC10" w14:textId="2E6FD6E9" w:rsidR="003D34D4" w:rsidRPr="0056586D" w:rsidRDefault="003D34D4" w:rsidP="00916BE8">
      <w:pPr>
        <w:pStyle w:val="pf1"/>
        <w:numPr>
          <w:ilvl w:val="0"/>
          <w:numId w:val="20"/>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14D1FE3" w:rsidR="003D34D4" w:rsidRPr="0056586D" w:rsidRDefault="00EA0627" w:rsidP="00916BE8">
      <w:pPr>
        <w:pStyle w:val="pf1"/>
        <w:numPr>
          <w:ilvl w:val="0"/>
          <w:numId w:val="20"/>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3D34D4" w:rsidRPr="0056586D">
        <w:rPr>
          <w:rStyle w:val="cf01"/>
          <w:rFonts w:asciiTheme="minorHAnsi" w:hAnsiTheme="minorHAnsi" w:cstheme="minorHAnsi"/>
        </w:rPr>
        <w:t xml:space="preserve">8%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38204D">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1FA91954" w:rsidR="00C40E02" w:rsidRPr="0056586D" w:rsidRDefault="00C40E02" w:rsidP="0038204D">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Result 1 (e.g., Output) </w:t>
            </w:r>
            <w:r w:rsidRPr="0056586D">
              <w:rPr>
                <w:rFonts w:eastAsia="Calibri" w:cstheme="minorHAnsi"/>
                <w:color w:val="000000"/>
                <w:sz w:val="18"/>
                <w:szCs w:val="18"/>
                <w:lang w:val="en-CA"/>
              </w:rPr>
              <w:t>Repeat this table for each result</w:t>
            </w:r>
            <w:r w:rsidRPr="0056586D">
              <w:rPr>
                <w:rStyle w:val="FootnoteReference"/>
                <w:rFonts w:eastAsia="Calibri" w:cstheme="minorHAnsi"/>
                <w:color w:val="000000"/>
                <w:sz w:val="18"/>
                <w:szCs w:val="18"/>
                <w:lang w:val="en-CA"/>
              </w:rPr>
              <w:footnoteReference w:id="5"/>
            </w:r>
            <w:r w:rsidRPr="0056586D">
              <w:rPr>
                <w:rFonts w:eastAsia="Calibri" w:cstheme="minorHAnsi"/>
                <w:color w:val="000000"/>
                <w:sz w:val="18"/>
                <w:szCs w:val="18"/>
                <w:lang w:val="en-CA"/>
              </w:rPr>
              <w:t>.</w:t>
            </w:r>
          </w:p>
        </w:tc>
      </w:tr>
      <w:tr w:rsidR="00E14FCA"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12873760"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79C49CA0" w:rsidR="00E14FCA" w:rsidRPr="0056586D" w:rsidRDefault="00E14FCA" w:rsidP="0038204D">
            <w:pPr>
              <w:widowControl w:val="0"/>
              <w:autoSpaceDE w:val="0"/>
              <w:autoSpaceDN w:val="0"/>
              <w:adjustRightInd w:val="0"/>
              <w:spacing w:after="0" w:line="240" w:lineRule="auto"/>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1D06B7FC"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7FF05342"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350817D6" w:rsidR="00E14FCA" w:rsidRPr="0056586D" w:rsidRDefault="00E14FCA" w:rsidP="0038204D">
            <w:pPr>
              <w:widowControl w:val="0"/>
              <w:autoSpaceDE w:val="0"/>
              <w:autoSpaceDN w:val="0"/>
              <w:adjustRightInd w:val="0"/>
              <w:spacing w:after="0" w:line="240" w:lineRule="auto"/>
              <w:rPr>
                <w:rFonts w:eastAsia="Calibri" w:cstheme="minorHAnsi"/>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E14FCA" w:rsidRPr="0056586D" w14:paraId="1FEEBA9E"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DFA0B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1. Personnel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F2490E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21AC1"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D899C7" w14:textId="62B714B4"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9064A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67209C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20BB219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2.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DC678B6" w:rsidR="00E14FCA" w:rsidRPr="0056586D" w:rsidRDefault="00E14FCA" w:rsidP="005F5353">
            <w:pPr>
              <w:widowControl w:val="0"/>
              <w:autoSpaceDE w:val="0"/>
              <w:autoSpaceDN w:val="0"/>
              <w:adjustRightInd w:val="0"/>
              <w:spacing w:after="0" w:line="240" w:lineRule="auto"/>
              <w:rPr>
                <w:rFonts w:eastAsia="Calibri" w:cstheme="minorHAnsi"/>
                <w:color w:val="000000"/>
                <w:sz w:val="18"/>
                <w:szCs w:val="18"/>
                <w:lang w:val="en-CA"/>
              </w:rPr>
            </w:pPr>
            <w:r w:rsidRPr="0056586D">
              <w:rPr>
                <w:rFonts w:eastAsia="Calibri" w:cstheme="minorHAnsi"/>
                <w:color w:val="000000"/>
                <w:sz w:val="18"/>
                <w:szCs w:val="18"/>
                <w:lang w:val="en-CA"/>
              </w:rPr>
              <w:t xml:space="preserve">3.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4. Contracts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6"/>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7. Other support requested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E14FCA" w:rsidRPr="0056586D" w:rsidRDefault="00E14FCA" w:rsidP="0038204D">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1">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3211BC61" w:rsidR="00E14FCA" w:rsidRPr="0056586D" w:rsidRDefault="00E14FCA" w:rsidP="0038204D">
            <w:pPr>
              <w:widowControl w:val="0"/>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8. Support </w:t>
            </w:r>
            <w:r w:rsidR="00BF1474">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sidR="00BF1474">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r w:rsidR="00E14FCA"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E14FCA" w:rsidRPr="0056586D" w:rsidRDefault="00E14FCA" w:rsidP="0038204D">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4CCF9B54" w:rsidR="001B462F" w:rsidRPr="0056586D" w:rsidRDefault="001B462F" w:rsidP="0038204D">
      <w:pPr>
        <w:spacing w:after="0" w:line="240" w:lineRule="auto"/>
        <w:rPr>
          <w:rFonts w:eastAsia="Arial" w:cstheme="minorHAnsi"/>
          <w:sz w:val="18"/>
          <w:szCs w:val="18"/>
        </w:rPr>
      </w:pPr>
    </w:p>
    <w:p w14:paraId="5386C772" w14:textId="77777777" w:rsidR="001B462F" w:rsidRPr="0056586D" w:rsidRDefault="001B462F" w:rsidP="0038204D">
      <w:pPr>
        <w:spacing w:after="0" w:line="240" w:lineRule="auto"/>
        <w:rPr>
          <w:rFonts w:eastAsia="Arial" w:cstheme="minorHAnsi"/>
          <w:sz w:val="18"/>
          <w:szCs w:val="18"/>
        </w:rPr>
      </w:pPr>
    </w:p>
    <w:p w14:paraId="7E2A6E09" w14:textId="2D9344CA"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8E5ACB">
      <w:pPr>
        <w:spacing w:after="0" w:line="240" w:lineRule="auto"/>
        <w:jc w:val="both"/>
        <w:rPr>
          <w:rFonts w:eastAsia="Arial" w:cstheme="minorHAnsi"/>
          <w:sz w:val="18"/>
          <w:szCs w:val="18"/>
        </w:rPr>
      </w:pPr>
    </w:p>
    <w:p w14:paraId="3CCC492E" w14:textId="6F0AE604" w:rsidR="00212550" w:rsidRDefault="00212550" w:rsidP="008E5ACB">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67227C9E" w14:textId="31139E67" w:rsidR="00A9085D" w:rsidRDefault="00A9085D" w:rsidP="0038204D">
      <w:pPr>
        <w:spacing w:after="0" w:line="240" w:lineRule="auto"/>
        <w:rPr>
          <w:rFonts w:eastAsia="Arial" w:cstheme="minorHAnsi"/>
          <w:sz w:val="18"/>
          <w:szCs w:val="18"/>
        </w:rPr>
      </w:pPr>
    </w:p>
    <w:p w14:paraId="58B0A990" w14:textId="77777777" w:rsidR="00A9085D" w:rsidRPr="0056586D" w:rsidRDefault="00A9085D" w:rsidP="0038204D">
      <w:pPr>
        <w:spacing w:after="0" w:line="240" w:lineRule="auto"/>
        <w:rPr>
          <w:rFonts w:eastAsia="Arial" w:cstheme="minorHAnsi"/>
          <w:sz w:val="18"/>
          <w:szCs w:val="18"/>
        </w:rPr>
      </w:pPr>
    </w:p>
    <w:p w14:paraId="04203192" w14:textId="7EDA53F3"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(Signature)</w:t>
      </w:r>
    </w:p>
    <w:p w14:paraId="2A3869D3" w14:textId="324BA92B" w:rsidR="00212550" w:rsidRDefault="00212550" w:rsidP="0038204D">
      <w:pPr>
        <w:spacing w:after="0" w:line="240" w:lineRule="auto"/>
        <w:rPr>
          <w:rFonts w:eastAsia="Times New Roman" w:cstheme="minorHAnsi"/>
          <w:sz w:val="18"/>
          <w:szCs w:val="18"/>
        </w:rPr>
      </w:pPr>
    </w:p>
    <w:p w14:paraId="1BA5AA78" w14:textId="3D897AE3" w:rsidR="00C40E02" w:rsidRDefault="00C40E02" w:rsidP="0038204D">
      <w:pPr>
        <w:spacing w:after="0" w:line="240" w:lineRule="auto"/>
        <w:rPr>
          <w:rFonts w:eastAsia="Times New Roman" w:cstheme="minorHAnsi"/>
          <w:sz w:val="18"/>
          <w:szCs w:val="18"/>
        </w:rPr>
      </w:pPr>
    </w:p>
    <w:p w14:paraId="5E3C2045" w14:textId="77777777" w:rsidR="00C40E02" w:rsidRPr="0056586D" w:rsidRDefault="00C40E02" w:rsidP="0038204D">
      <w:pPr>
        <w:spacing w:after="0" w:line="240" w:lineRule="auto"/>
        <w:rPr>
          <w:rFonts w:eastAsia="Times New Roman" w:cstheme="minorHAnsi"/>
          <w:sz w:val="18"/>
          <w:szCs w:val="18"/>
        </w:rPr>
      </w:pPr>
    </w:p>
    <w:p w14:paraId="514084B0"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(Printed Name and Title)</w:t>
      </w:r>
    </w:p>
    <w:p w14:paraId="37CD50FF" w14:textId="77777777" w:rsidR="00212550" w:rsidRPr="0056586D" w:rsidRDefault="00212550" w:rsidP="0038204D">
      <w:pPr>
        <w:spacing w:after="0" w:line="240" w:lineRule="auto"/>
        <w:rPr>
          <w:rFonts w:eastAsia="Arial" w:cstheme="minorHAnsi"/>
          <w:sz w:val="18"/>
          <w:szCs w:val="18"/>
        </w:rPr>
      </w:pPr>
      <w:r w:rsidRPr="0056586D">
        <w:rPr>
          <w:rFonts w:eastAsia="Arial" w:cstheme="minorHAnsi"/>
          <w:sz w:val="18"/>
          <w:szCs w:val="18"/>
        </w:rPr>
        <w:t>(Date)</w:t>
      </w:r>
    </w:p>
    <w:p w14:paraId="3E9F6FFF" w14:textId="4B6DF30C" w:rsidR="00F039B3" w:rsidRDefault="00F039B3">
      <w:pPr>
        <w:rPr>
          <w:rFonts w:eastAsia="Calibri" w:cstheme="minorHAnsi"/>
          <w:color w:val="000000" w:themeColor="text1"/>
          <w:sz w:val="18"/>
          <w:szCs w:val="18"/>
          <w:lang w:val="en-CA"/>
        </w:rPr>
      </w:pPr>
      <w:r>
        <w:rPr>
          <w:rFonts w:eastAsia="Calibri" w:cstheme="minorHAnsi"/>
          <w:color w:val="000000" w:themeColor="text1"/>
          <w:sz w:val="18"/>
          <w:szCs w:val="18"/>
          <w:lang w:val="en-CA"/>
        </w:rPr>
        <w:br w:type="page"/>
      </w:r>
    </w:p>
    <w:p w14:paraId="5B8E0632" w14:textId="5C52E260" w:rsidR="009504BD" w:rsidRDefault="009504BD" w:rsidP="00FF4230">
      <w:pPr>
        <w:spacing w:after="0"/>
        <w:jc w:val="center"/>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lastRenderedPageBreak/>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5C47B5">
      <w:pPr>
        <w:tabs>
          <w:tab w:val="left" w:pos="-1440"/>
          <w:tab w:val="left" w:pos="7200"/>
        </w:tabs>
        <w:suppressAutoHyphens/>
        <w:spacing w:after="0" w:line="240" w:lineRule="auto"/>
        <w:ind w:right="27"/>
        <w:jc w:val="center"/>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24B49B39" w14:textId="633F6B44"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sidR="005128FC">
        <w:rPr>
          <w:rFonts w:eastAsia="Times New Roman" w:cstheme="minorHAnsi"/>
          <w:b/>
          <w:sz w:val="18"/>
          <w:szCs w:val="18"/>
          <w:lang w:val="en-GB" w:eastAsia="en-GB"/>
        </w:rPr>
        <w:t>F</w:t>
      </w:r>
      <w:r w:rsidRPr="0056586D">
        <w:rPr>
          <w:rFonts w:eastAsia="Times New Roman" w:cstheme="minorHAnsi"/>
          <w:b/>
          <w:sz w:val="18"/>
          <w:szCs w:val="18"/>
          <w:lang w:val="en-GB" w:eastAsia="en-GB"/>
        </w:rPr>
        <w:t xml:space="preserve">or </w:t>
      </w:r>
      <w:r w:rsidR="008B7812" w:rsidRPr="0056586D">
        <w:rPr>
          <w:rFonts w:eastAsia="Times New Roman" w:cstheme="minorHAnsi"/>
          <w:b/>
          <w:sz w:val="18"/>
          <w:szCs w:val="18"/>
          <w:lang w:val="en-GB" w:eastAsia="en-GB"/>
        </w:rPr>
        <w:t>P</w:t>
      </w:r>
      <w:r w:rsidRPr="0056586D">
        <w:rPr>
          <w:rFonts w:eastAsia="Times New Roman" w:cstheme="minorHAnsi"/>
          <w:b/>
          <w:sz w:val="18"/>
          <w:szCs w:val="18"/>
          <w:lang w:val="en-GB" w:eastAsia="en-GB"/>
        </w:rPr>
        <w:t>roposal</w:t>
      </w:r>
      <w:r w:rsidR="008B7812" w:rsidRPr="0056586D">
        <w:rPr>
          <w:rFonts w:eastAsia="Times New Roman" w:cstheme="minorHAnsi"/>
          <w:b/>
          <w:sz w:val="18"/>
          <w:szCs w:val="18"/>
          <w:lang w:val="en-GB" w:eastAsia="en-GB"/>
        </w:rPr>
        <w:t>s</w:t>
      </w:r>
    </w:p>
    <w:p w14:paraId="3FB39679" w14:textId="0B188F70" w:rsidR="006C3247" w:rsidRPr="0056586D" w:rsidRDefault="006C3247" w:rsidP="0038204D">
      <w:pPr>
        <w:tabs>
          <w:tab w:val="center" w:pos="4320"/>
          <w:tab w:val="right" w:pos="8640"/>
        </w:tabs>
        <w:spacing w:after="0" w:line="240" w:lineRule="auto"/>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Description of Services </w:t>
      </w:r>
    </w:p>
    <w:p w14:paraId="6BE16D46" w14:textId="73622928" w:rsidR="00863A7E" w:rsidRPr="0056586D" w:rsidRDefault="00863A7E" w:rsidP="00863A7E">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CFP No. </w:t>
      </w:r>
      <w:r w:rsidRPr="003B4A52">
        <w:rPr>
          <w:rFonts w:eastAsia="Calibri" w:cstheme="minorHAnsi"/>
          <w:b/>
          <w:bCs/>
          <w:color w:val="000000"/>
          <w:sz w:val="18"/>
          <w:szCs w:val="18"/>
          <w:lang w:val="en-CA"/>
        </w:rPr>
        <w:t>CFP/IRQ/202</w:t>
      </w:r>
      <w:r w:rsidR="00237855">
        <w:rPr>
          <w:rFonts w:eastAsia="Calibri" w:cstheme="minorHAnsi"/>
          <w:b/>
          <w:bCs/>
          <w:color w:val="000000"/>
          <w:sz w:val="18"/>
          <w:szCs w:val="18"/>
          <w:lang w:val="en-CA"/>
        </w:rPr>
        <w:t>3</w:t>
      </w:r>
      <w:r w:rsidRPr="003B4A52">
        <w:rPr>
          <w:rFonts w:eastAsia="Calibri" w:cstheme="minorHAnsi"/>
          <w:b/>
          <w:bCs/>
          <w:color w:val="000000"/>
          <w:sz w:val="18"/>
          <w:szCs w:val="18"/>
          <w:lang w:val="en-CA"/>
        </w:rPr>
        <w:t>/0</w:t>
      </w:r>
      <w:r w:rsidR="00EA6880">
        <w:rPr>
          <w:rFonts w:eastAsia="Calibri" w:cstheme="minorHAnsi"/>
          <w:b/>
          <w:bCs/>
          <w:color w:val="000000"/>
          <w:sz w:val="18"/>
          <w:szCs w:val="18"/>
          <w:lang w:val="en-CA"/>
        </w:rPr>
        <w:t>2</w:t>
      </w:r>
    </w:p>
    <w:p w14:paraId="14DAF47E" w14:textId="77777777" w:rsidR="00C22EF1" w:rsidRPr="0056586D" w:rsidRDefault="00C22EF1" w:rsidP="0038204D">
      <w:pPr>
        <w:tabs>
          <w:tab w:val="left" w:pos="-1440"/>
          <w:tab w:val="left" w:pos="7200"/>
        </w:tabs>
        <w:suppressAutoHyphens/>
        <w:spacing w:after="0" w:line="240" w:lineRule="auto"/>
        <w:ind w:left="630" w:right="634"/>
        <w:rPr>
          <w:rFonts w:eastAsia="Times New Roman" w:cstheme="minorHAnsi"/>
          <w:b/>
          <w:color w:val="000000"/>
          <w:spacing w:val="-3"/>
          <w:sz w:val="18"/>
          <w:szCs w:val="18"/>
        </w:rPr>
      </w:pPr>
    </w:p>
    <w:p w14:paraId="3A5BBFA9" w14:textId="49AFD5F7" w:rsidR="00C22EF1" w:rsidRDefault="00C22EF1" w:rsidP="00AA2050">
      <w:pPr>
        <w:tabs>
          <w:tab w:val="left" w:pos="-1440"/>
          <w:tab w:val="left" w:pos="144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AA2050">
      <w:pPr>
        <w:tabs>
          <w:tab w:val="left" w:pos="-1440"/>
          <w:tab w:val="left" w:pos="1440"/>
          <w:tab w:val="left" w:pos="7200"/>
        </w:tabs>
        <w:suppressAutoHyphens/>
        <w:spacing w:after="0" w:line="240" w:lineRule="auto"/>
        <w:ind w:right="634"/>
        <w:rPr>
          <w:rFonts w:eastAsia="Arial" w:cstheme="minorHAnsi"/>
          <w:b/>
          <w:color w:val="000000"/>
          <w:spacing w:val="-3"/>
          <w:sz w:val="18"/>
          <w:szCs w:val="18"/>
        </w:rPr>
      </w:pPr>
    </w:p>
    <w:p w14:paraId="6CD48A89" w14:textId="7E98C744" w:rsidR="00C22EF1" w:rsidRPr="0056586D" w:rsidRDefault="00C22EF1" w:rsidP="004E1788">
      <w:pPr>
        <w:tabs>
          <w:tab w:val="left" w:pos="-1440"/>
          <w:tab w:val="left" w:pos="1440"/>
          <w:tab w:val="left" w:pos="189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4312A871" w14:textId="200F3533" w:rsidR="00C22EF1" w:rsidRPr="0056586D" w:rsidRDefault="00C22EF1" w:rsidP="004E1788">
      <w:pPr>
        <w:tabs>
          <w:tab w:val="left" w:pos="-1440"/>
          <w:tab w:val="left" w:pos="1440"/>
          <w:tab w:val="left" w:pos="4680"/>
          <w:tab w:val="left" w:pos="7200"/>
        </w:tabs>
        <w:suppressAutoHyphens/>
        <w:spacing w:after="0" w:line="240" w:lineRule="auto"/>
        <w:ind w:right="634"/>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A33176C" w14:textId="77777777" w:rsidR="00C22EF1" w:rsidRPr="0056586D" w:rsidRDefault="00C22EF1" w:rsidP="0038204D">
      <w:pPr>
        <w:tabs>
          <w:tab w:val="left" w:pos="-1440"/>
          <w:tab w:val="left" w:pos="7200"/>
        </w:tabs>
        <w:suppressAutoHyphens/>
        <w:spacing w:after="0" w:line="240" w:lineRule="auto"/>
        <w:ind w:right="634"/>
        <w:rPr>
          <w:rFonts w:eastAsia="Times New Roman" w:cstheme="minorHAnsi"/>
          <w:color w:val="000000"/>
          <w:spacing w:val="-3"/>
          <w:sz w:val="18"/>
          <w:szCs w:val="18"/>
        </w:rPr>
      </w:pPr>
    </w:p>
    <w:p w14:paraId="25B7D0C8" w14:textId="77777777" w:rsidR="00647DCD" w:rsidRDefault="00C22EF1"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EA1C20">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EA1C20">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EA1C20">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916BE8">
      <w:pPr>
        <w:pStyle w:val="ListParagraph"/>
        <w:numPr>
          <w:ilvl w:val="0"/>
          <w:numId w:val="21"/>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EA1C20">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EA1C20">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DD6269">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38204D">
      <w:pPr>
        <w:spacing w:after="0" w:line="240" w:lineRule="auto"/>
        <w:rPr>
          <w:rFonts w:eastAsia="Calibri" w:cstheme="minorHAnsi"/>
          <w:color w:val="000000"/>
          <w:sz w:val="18"/>
          <w:szCs w:val="18"/>
          <w:lang w:val="en-CA"/>
        </w:rPr>
      </w:pPr>
    </w:p>
    <w:p w14:paraId="518A8AFD" w14:textId="77777777" w:rsidR="00C22EF1" w:rsidRPr="0056586D" w:rsidRDefault="00C22EF1" w:rsidP="0038204D">
      <w:pPr>
        <w:spacing w:after="0" w:line="240" w:lineRule="auto"/>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E120B3">
      <w:pPr>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lastRenderedPageBreak/>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38204D">
      <w:pPr>
        <w:spacing w:after="0" w:line="240" w:lineRule="auto"/>
        <w:jc w:val="center"/>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38204D">
      <w:pPr>
        <w:spacing w:after="0" w:line="240" w:lineRule="auto"/>
        <w:jc w:val="center"/>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38204D">
      <w:pPr>
        <w:tabs>
          <w:tab w:val="center" w:pos="4320"/>
          <w:tab w:val="right" w:pos="8640"/>
        </w:tabs>
        <w:spacing w:after="0" w:line="240" w:lineRule="auto"/>
        <w:rPr>
          <w:rFonts w:eastAsia="Times New Roman" w:cstheme="minorHAnsi"/>
          <w:b/>
          <w:color w:val="000000"/>
          <w:sz w:val="18"/>
          <w:szCs w:val="18"/>
          <w:lang w:val="en-GB" w:eastAsia="en-GB"/>
        </w:rPr>
      </w:pPr>
    </w:p>
    <w:p w14:paraId="6F08F8B9" w14:textId="771BADBC"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463ABD41" w14:textId="790BC284" w:rsidR="00C22EF1" w:rsidRPr="0056586D" w:rsidRDefault="00C22EF1" w:rsidP="0038204D">
      <w:pPr>
        <w:tabs>
          <w:tab w:val="center" w:pos="4320"/>
          <w:tab w:val="right" w:pos="8640"/>
        </w:tabs>
        <w:spacing w:after="0" w:line="240" w:lineRule="auto"/>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5918EA18" w14:textId="27502C4D" w:rsidR="00863A7E" w:rsidRPr="0056586D" w:rsidRDefault="00863A7E" w:rsidP="00863A7E">
      <w:pPr>
        <w:spacing w:after="0" w:line="240" w:lineRule="auto"/>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CFP No. </w:t>
      </w:r>
      <w:r w:rsidRPr="003B4A52">
        <w:rPr>
          <w:rFonts w:eastAsia="Calibri" w:cstheme="minorHAnsi"/>
          <w:b/>
          <w:bCs/>
          <w:color w:val="000000"/>
          <w:sz w:val="18"/>
          <w:szCs w:val="18"/>
          <w:lang w:val="en-CA"/>
        </w:rPr>
        <w:t>CFP/IRQ/202</w:t>
      </w:r>
      <w:r w:rsidR="00237855">
        <w:rPr>
          <w:rFonts w:eastAsia="Calibri" w:cstheme="minorHAnsi"/>
          <w:b/>
          <w:bCs/>
          <w:color w:val="000000"/>
          <w:sz w:val="18"/>
          <w:szCs w:val="18"/>
          <w:lang w:val="en-CA"/>
        </w:rPr>
        <w:t>3</w:t>
      </w:r>
      <w:r w:rsidRPr="003B4A52">
        <w:rPr>
          <w:rFonts w:eastAsia="Calibri" w:cstheme="minorHAnsi"/>
          <w:b/>
          <w:bCs/>
          <w:color w:val="000000"/>
          <w:sz w:val="18"/>
          <w:szCs w:val="18"/>
          <w:lang w:val="en-CA"/>
        </w:rPr>
        <w:t>/0</w:t>
      </w:r>
      <w:r w:rsidR="00EA6880">
        <w:rPr>
          <w:rFonts w:eastAsia="Calibri" w:cstheme="minorHAnsi"/>
          <w:b/>
          <w:bCs/>
          <w:color w:val="000000"/>
          <w:sz w:val="18"/>
          <w:szCs w:val="18"/>
          <w:lang w:val="en-CA"/>
        </w:rPr>
        <w:t>2</w:t>
      </w:r>
    </w:p>
    <w:p w14:paraId="054267C4" w14:textId="77777777" w:rsidR="00C22EF1" w:rsidRPr="0056586D" w:rsidRDefault="00C22EF1" w:rsidP="0038204D">
      <w:pPr>
        <w:spacing w:after="0" w:line="240" w:lineRule="auto"/>
        <w:jc w:val="center"/>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205"/>
        <w:gridCol w:w="1980"/>
      </w:tblGrid>
      <w:tr w:rsidR="00373A3A" w:rsidRPr="0056586D" w14:paraId="0E5D2A27" w14:textId="77777777" w:rsidTr="008F7F08">
        <w:tc>
          <w:tcPr>
            <w:tcW w:w="6205" w:type="dxa"/>
          </w:tcPr>
          <w:p w14:paraId="1A9BFD29"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373A3A">
            <w:pPr>
              <w:contextualSpacing/>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8F7F08">
        <w:tc>
          <w:tcPr>
            <w:tcW w:w="8185" w:type="dxa"/>
            <w:gridSpan w:val="2"/>
          </w:tcPr>
          <w:p w14:paraId="2726D2BE" w14:textId="77777777" w:rsidR="00373A3A" w:rsidRPr="0056586D" w:rsidRDefault="00373A3A"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8F7F08">
        <w:tc>
          <w:tcPr>
            <w:tcW w:w="6205" w:type="dxa"/>
          </w:tcPr>
          <w:p w14:paraId="2AEDF4FE" w14:textId="533229CE" w:rsidR="00373A3A" w:rsidRPr="0056586D" w:rsidRDefault="003768D7" w:rsidP="00980F0C">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8F7F08">
        <w:tc>
          <w:tcPr>
            <w:tcW w:w="6205" w:type="dxa"/>
          </w:tcPr>
          <w:p w14:paraId="019D4867" w14:textId="48801A6C" w:rsidR="00373A3A" w:rsidRPr="0056586D" w:rsidRDefault="00373A3A" w:rsidP="00980F0C">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373A3A">
            <w:pPr>
              <w:contextualSpacing/>
              <w:jc w:val="center"/>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8F7F08">
        <w:tc>
          <w:tcPr>
            <w:tcW w:w="6205" w:type="dxa"/>
          </w:tcPr>
          <w:p w14:paraId="198C3ABB" w14:textId="777777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980F0C">
        <w:trPr>
          <w:trHeight w:val="189"/>
        </w:trPr>
        <w:tc>
          <w:tcPr>
            <w:tcW w:w="6205" w:type="dxa"/>
          </w:tcPr>
          <w:p w14:paraId="0445E6A9" w14:textId="70AE1C3C"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8F7F08">
        <w:tc>
          <w:tcPr>
            <w:tcW w:w="6205" w:type="dxa"/>
          </w:tcPr>
          <w:p w14:paraId="4F093A8E" w14:textId="2A567277" w:rsidR="00373A3A" w:rsidRPr="0056586D" w:rsidRDefault="00373A3A" w:rsidP="00980F0C">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8F7F08">
        <w:tc>
          <w:tcPr>
            <w:tcW w:w="6205" w:type="dxa"/>
          </w:tcPr>
          <w:p w14:paraId="7089D75E" w14:textId="16C0FA90" w:rsidR="00373A3A" w:rsidRPr="0056586D" w:rsidRDefault="00D905AF" w:rsidP="00980F0C">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8F7F08">
        <w:tc>
          <w:tcPr>
            <w:tcW w:w="6205" w:type="dxa"/>
          </w:tcPr>
          <w:p w14:paraId="5D85460B" w14:textId="022DF40E" w:rsidR="00373A3A" w:rsidRPr="0056586D" w:rsidRDefault="00CE0780"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8F7F08">
        <w:tc>
          <w:tcPr>
            <w:tcW w:w="6205" w:type="dxa"/>
          </w:tcPr>
          <w:p w14:paraId="432468D2" w14:textId="27309821" w:rsidR="00373A3A" w:rsidRPr="0056586D" w:rsidRDefault="00373A3A" w:rsidP="00980F0C">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8F7F08">
        <w:tc>
          <w:tcPr>
            <w:tcW w:w="6205" w:type="dxa"/>
          </w:tcPr>
          <w:p w14:paraId="62AA0893" w14:textId="464A2F86" w:rsidR="00373A3A" w:rsidRPr="0056586D" w:rsidRDefault="002041E3"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8F7F08">
        <w:tc>
          <w:tcPr>
            <w:tcW w:w="6205" w:type="dxa"/>
          </w:tcPr>
          <w:p w14:paraId="5973CD80" w14:textId="3C4101C8" w:rsidR="00373A3A" w:rsidRPr="0056586D" w:rsidRDefault="00E34562" w:rsidP="00980F0C">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373A3A">
            <w:pPr>
              <w:contextualSpacing/>
              <w:jc w:val="center"/>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8F7F08">
        <w:tc>
          <w:tcPr>
            <w:tcW w:w="8185" w:type="dxa"/>
            <w:gridSpan w:val="2"/>
          </w:tcPr>
          <w:p w14:paraId="5E764B88" w14:textId="7CDA2D11" w:rsidR="008F7F08" w:rsidRPr="0056586D" w:rsidRDefault="008F7F08" w:rsidP="00373A3A">
            <w:pPr>
              <w:contextualSpacing/>
              <w:jc w:val="center"/>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8F7F08">
        <w:tc>
          <w:tcPr>
            <w:tcW w:w="6205" w:type="dxa"/>
          </w:tcPr>
          <w:p w14:paraId="29A4D35A" w14:textId="5F61DB2A" w:rsidR="008F7F08" w:rsidRPr="0056586D" w:rsidRDefault="008F7F08" w:rsidP="00980F0C">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8F7F08">
        <w:tc>
          <w:tcPr>
            <w:tcW w:w="6205" w:type="dxa"/>
          </w:tcPr>
          <w:p w14:paraId="564559BB" w14:textId="5387CC6C" w:rsidR="008F7F08" w:rsidRPr="0056586D" w:rsidRDefault="007A2BFC" w:rsidP="00980F0C">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8F7F08">
        <w:tc>
          <w:tcPr>
            <w:tcW w:w="6205" w:type="dxa"/>
          </w:tcPr>
          <w:p w14:paraId="087C6BDA" w14:textId="1BBA2EF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8F7F08">
        <w:tc>
          <w:tcPr>
            <w:tcW w:w="6205" w:type="dxa"/>
          </w:tcPr>
          <w:p w14:paraId="553FC38A" w14:textId="50A88A8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8F7F08">
        <w:tc>
          <w:tcPr>
            <w:tcW w:w="6205" w:type="dxa"/>
          </w:tcPr>
          <w:p w14:paraId="1CF104AF" w14:textId="73C927BC"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8F7F08">
        <w:tc>
          <w:tcPr>
            <w:tcW w:w="8185" w:type="dxa"/>
            <w:gridSpan w:val="2"/>
          </w:tcPr>
          <w:p w14:paraId="1B3874B9" w14:textId="55A41A95"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8F7F08">
        <w:tc>
          <w:tcPr>
            <w:tcW w:w="6205" w:type="dxa"/>
          </w:tcPr>
          <w:p w14:paraId="768FC304" w14:textId="7CB50B5B" w:rsidR="008F7F08" w:rsidRPr="0056586D" w:rsidRDefault="00B951EC" w:rsidP="00980F0C">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8F7F08">
            <w:pPr>
              <w:contextualSpacing/>
              <w:jc w:val="center"/>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8F7F08">
        <w:tc>
          <w:tcPr>
            <w:tcW w:w="6205" w:type="dxa"/>
          </w:tcPr>
          <w:p w14:paraId="05AC45BC" w14:textId="49529027"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8F7F08">
        <w:tc>
          <w:tcPr>
            <w:tcW w:w="6205" w:type="dxa"/>
          </w:tcPr>
          <w:p w14:paraId="508B6EAC" w14:textId="6EC5BC33"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8F7F08">
        <w:tc>
          <w:tcPr>
            <w:tcW w:w="8185" w:type="dxa"/>
            <w:gridSpan w:val="2"/>
          </w:tcPr>
          <w:p w14:paraId="5840499B" w14:textId="65A9B834"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8F7F08">
        <w:tc>
          <w:tcPr>
            <w:tcW w:w="6205" w:type="dxa"/>
          </w:tcPr>
          <w:p w14:paraId="35895516" w14:textId="37A60ECB"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8F7F08">
        <w:tc>
          <w:tcPr>
            <w:tcW w:w="6205" w:type="dxa"/>
          </w:tcPr>
          <w:p w14:paraId="2262A415" w14:textId="6323DF7D"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8F7F08">
        <w:tc>
          <w:tcPr>
            <w:tcW w:w="6205" w:type="dxa"/>
          </w:tcPr>
          <w:p w14:paraId="3F4E8DE0" w14:textId="1F2719D1" w:rsidR="008F7F08" w:rsidRPr="0056586D" w:rsidRDefault="008F7F08" w:rsidP="00980F0C">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8F7F08">
            <w:pPr>
              <w:contextualSpacing/>
              <w:jc w:val="center"/>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38204D">
      <w:pPr>
        <w:spacing w:after="0" w:line="240" w:lineRule="auto"/>
        <w:jc w:val="center"/>
        <w:rPr>
          <w:rFonts w:eastAsia="Calibri" w:cstheme="minorHAnsi"/>
          <w:b/>
          <w:bCs/>
          <w:color w:val="002060"/>
          <w:sz w:val="18"/>
          <w:szCs w:val="18"/>
          <w:lang w:val="en-CA"/>
        </w:rPr>
      </w:pPr>
    </w:p>
    <w:p w14:paraId="2B4BCFB4" w14:textId="77777777" w:rsidR="00C22EF1" w:rsidRPr="0056586D" w:rsidRDefault="00C22EF1" w:rsidP="0038204D">
      <w:pPr>
        <w:spacing w:after="0" w:line="240" w:lineRule="auto"/>
        <w:rPr>
          <w:rFonts w:eastAsia="Calibri" w:cstheme="minorHAnsi"/>
          <w:color w:val="000000"/>
          <w:sz w:val="18"/>
          <w:szCs w:val="18"/>
          <w:lang w:val="en-CA"/>
        </w:rPr>
      </w:pPr>
    </w:p>
    <w:p w14:paraId="08583BE3" w14:textId="77777777" w:rsidR="00C22EF1" w:rsidRPr="0056586D" w:rsidRDefault="00C22EF1" w:rsidP="0038204D">
      <w:pPr>
        <w:spacing w:after="0" w:line="240" w:lineRule="auto"/>
        <w:rPr>
          <w:rFonts w:eastAsia="Calibri" w:cstheme="minorHAnsi"/>
          <w:color w:val="000000"/>
          <w:sz w:val="18"/>
          <w:szCs w:val="18"/>
          <w:lang w:val="en-CA"/>
        </w:rPr>
      </w:pPr>
    </w:p>
    <w:p w14:paraId="570D184C" w14:textId="77777777" w:rsidR="00C22EF1" w:rsidRPr="0056586D" w:rsidRDefault="00C22EF1" w:rsidP="0038204D">
      <w:pPr>
        <w:spacing w:after="0" w:line="240" w:lineRule="auto"/>
        <w:rPr>
          <w:rFonts w:eastAsia="Calibri" w:cstheme="minorHAnsi"/>
          <w:color w:val="000000"/>
          <w:sz w:val="18"/>
          <w:szCs w:val="18"/>
          <w:lang w:val="en-CA"/>
        </w:rPr>
      </w:pPr>
    </w:p>
    <w:p w14:paraId="56C39509" w14:textId="77777777" w:rsidR="0088532D" w:rsidRPr="0056586D" w:rsidRDefault="0088532D" w:rsidP="0038204D">
      <w:pPr>
        <w:spacing w:after="0" w:line="240" w:lineRule="auto"/>
        <w:rPr>
          <w:rFonts w:cstheme="minorHAnsi"/>
          <w:sz w:val="18"/>
          <w:szCs w:val="18"/>
        </w:rPr>
      </w:pPr>
    </w:p>
    <w:p w14:paraId="20E8B586" w14:textId="20CA267E" w:rsidR="00E334C0" w:rsidRDefault="00E334C0" w:rsidP="0038204D">
      <w:pPr>
        <w:spacing w:after="0" w:line="240" w:lineRule="auto"/>
        <w:rPr>
          <w:rFonts w:cstheme="minorHAnsi"/>
          <w:sz w:val="18"/>
          <w:szCs w:val="18"/>
        </w:rPr>
      </w:pPr>
    </w:p>
    <w:p w14:paraId="063364FA" w14:textId="2698FD20" w:rsidR="00F73833" w:rsidRDefault="00F73833" w:rsidP="0038204D">
      <w:pPr>
        <w:spacing w:after="0" w:line="240" w:lineRule="auto"/>
        <w:rPr>
          <w:rFonts w:cstheme="minorHAnsi"/>
          <w:sz w:val="18"/>
          <w:szCs w:val="18"/>
        </w:rPr>
      </w:pPr>
    </w:p>
    <w:p w14:paraId="56337AC2" w14:textId="0286EF65" w:rsidR="00F73833" w:rsidRDefault="00F73833" w:rsidP="0038204D">
      <w:pPr>
        <w:spacing w:after="0" w:line="240" w:lineRule="auto"/>
        <w:rPr>
          <w:rFonts w:cstheme="minorHAnsi"/>
          <w:sz w:val="18"/>
          <w:szCs w:val="18"/>
        </w:rPr>
      </w:pPr>
    </w:p>
    <w:p w14:paraId="0D9AB070" w14:textId="6EAEDC9B" w:rsidR="00F73833" w:rsidRDefault="00F73833" w:rsidP="0038204D">
      <w:pPr>
        <w:spacing w:after="0" w:line="240" w:lineRule="auto"/>
        <w:rPr>
          <w:rFonts w:cstheme="minorHAnsi"/>
          <w:sz w:val="18"/>
          <w:szCs w:val="18"/>
        </w:rPr>
      </w:pPr>
    </w:p>
    <w:p w14:paraId="4552071E" w14:textId="4863BFC1" w:rsidR="00F73833" w:rsidRDefault="00F73833" w:rsidP="0038204D">
      <w:pPr>
        <w:spacing w:after="0" w:line="240" w:lineRule="auto"/>
        <w:rPr>
          <w:rFonts w:cstheme="minorHAnsi"/>
          <w:sz w:val="18"/>
          <w:szCs w:val="18"/>
        </w:rPr>
      </w:pPr>
    </w:p>
    <w:p w14:paraId="35C01BD7" w14:textId="4019DAEA" w:rsidR="00F73833" w:rsidRDefault="00F73833" w:rsidP="0038204D">
      <w:pPr>
        <w:spacing w:after="0" w:line="240" w:lineRule="auto"/>
        <w:rPr>
          <w:rFonts w:cstheme="minorHAnsi"/>
          <w:sz w:val="18"/>
          <w:szCs w:val="18"/>
        </w:rPr>
      </w:pPr>
    </w:p>
    <w:p w14:paraId="3AF023F7" w14:textId="4FA356B9" w:rsidR="00F73833" w:rsidRDefault="00F73833" w:rsidP="0038204D">
      <w:pPr>
        <w:spacing w:after="0" w:line="240" w:lineRule="auto"/>
        <w:rPr>
          <w:rFonts w:cstheme="minorHAnsi"/>
          <w:sz w:val="18"/>
          <w:szCs w:val="18"/>
        </w:rPr>
      </w:pPr>
    </w:p>
    <w:p w14:paraId="4842E953" w14:textId="412CB89B" w:rsidR="00F73833" w:rsidRDefault="00F73833" w:rsidP="0038204D">
      <w:pPr>
        <w:spacing w:after="0" w:line="240" w:lineRule="auto"/>
        <w:rPr>
          <w:rFonts w:cstheme="minorHAnsi"/>
          <w:sz w:val="18"/>
          <w:szCs w:val="18"/>
        </w:rPr>
      </w:pPr>
    </w:p>
    <w:p w14:paraId="6BB2E447" w14:textId="48EC6D0E" w:rsidR="00F73833" w:rsidRDefault="00F73833" w:rsidP="0038204D">
      <w:pPr>
        <w:spacing w:after="0" w:line="240" w:lineRule="auto"/>
        <w:rPr>
          <w:rFonts w:cstheme="minorHAnsi"/>
          <w:sz w:val="18"/>
          <w:szCs w:val="18"/>
        </w:rPr>
      </w:pPr>
    </w:p>
    <w:p w14:paraId="31209644" w14:textId="4A3182EC" w:rsidR="00F73833" w:rsidRDefault="00F73833" w:rsidP="0038204D">
      <w:pPr>
        <w:spacing w:after="0" w:line="240" w:lineRule="auto"/>
        <w:rPr>
          <w:rFonts w:cstheme="minorHAnsi"/>
          <w:sz w:val="18"/>
          <w:szCs w:val="18"/>
        </w:rPr>
      </w:pPr>
    </w:p>
    <w:p w14:paraId="687877DD" w14:textId="709B5B35" w:rsidR="00F73833" w:rsidRDefault="00F73833" w:rsidP="0038204D">
      <w:pPr>
        <w:spacing w:after="0" w:line="240" w:lineRule="auto"/>
        <w:rPr>
          <w:rFonts w:cstheme="minorHAnsi"/>
          <w:sz w:val="18"/>
          <w:szCs w:val="18"/>
        </w:rPr>
      </w:pPr>
    </w:p>
    <w:p w14:paraId="1306FF1C" w14:textId="0E759C95" w:rsidR="00F73833" w:rsidRDefault="00F73833" w:rsidP="0038204D">
      <w:pPr>
        <w:spacing w:after="0" w:line="240" w:lineRule="auto"/>
        <w:rPr>
          <w:rFonts w:cstheme="minorHAnsi"/>
          <w:sz w:val="18"/>
          <w:szCs w:val="18"/>
        </w:rPr>
      </w:pPr>
    </w:p>
    <w:p w14:paraId="5104B793" w14:textId="3D036C20" w:rsidR="00F73833" w:rsidRDefault="00F73833" w:rsidP="0038204D">
      <w:pPr>
        <w:spacing w:after="0" w:line="240" w:lineRule="auto"/>
        <w:rPr>
          <w:rFonts w:cstheme="minorHAnsi"/>
          <w:sz w:val="18"/>
          <w:szCs w:val="18"/>
        </w:rPr>
      </w:pPr>
    </w:p>
    <w:p w14:paraId="4757ECC7" w14:textId="13237061" w:rsidR="00F73833" w:rsidRDefault="00F73833" w:rsidP="0038204D">
      <w:pPr>
        <w:spacing w:after="0" w:line="240" w:lineRule="auto"/>
        <w:rPr>
          <w:rFonts w:cstheme="minorHAnsi"/>
          <w:sz w:val="18"/>
          <w:szCs w:val="18"/>
        </w:rPr>
      </w:pPr>
    </w:p>
    <w:p w14:paraId="519AE3CC" w14:textId="3E21E98B" w:rsidR="00F73833" w:rsidRDefault="00F73833" w:rsidP="0038204D">
      <w:pPr>
        <w:spacing w:after="0" w:line="240" w:lineRule="auto"/>
        <w:rPr>
          <w:rFonts w:cstheme="minorHAnsi"/>
          <w:sz w:val="18"/>
          <w:szCs w:val="18"/>
        </w:rPr>
      </w:pPr>
    </w:p>
    <w:p w14:paraId="36094A92" w14:textId="1D7E8B0C" w:rsidR="00F73833" w:rsidRDefault="00F73833" w:rsidP="0038204D">
      <w:pPr>
        <w:spacing w:after="0" w:line="240" w:lineRule="auto"/>
        <w:rPr>
          <w:rFonts w:cstheme="minorHAnsi"/>
          <w:sz w:val="18"/>
          <w:szCs w:val="18"/>
        </w:rPr>
      </w:pPr>
    </w:p>
    <w:p w14:paraId="1AA91431" w14:textId="6378648E" w:rsidR="00F73833" w:rsidRDefault="00F73833" w:rsidP="0038204D">
      <w:pPr>
        <w:spacing w:after="0" w:line="240" w:lineRule="auto"/>
        <w:rPr>
          <w:rFonts w:cstheme="minorHAnsi"/>
          <w:sz w:val="18"/>
          <w:szCs w:val="18"/>
        </w:rPr>
      </w:pPr>
    </w:p>
    <w:p w14:paraId="1CB683BD" w14:textId="20E8AF92" w:rsidR="00F73833" w:rsidRDefault="00F73833" w:rsidP="0038204D">
      <w:pPr>
        <w:spacing w:after="0" w:line="240" w:lineRule="auto"/>
        <w:rPr>
          <w:rFonts w:cstheme="minorHAnsi"/>
          <w:sz w:val="18"/>
          <w:szCs w:val="18"/>
        </w:rPr>
      </w:pPr>
    </w:p>
    <w:p w14:paraId="19A43993" w14:textId="4C418575" w:rsidR="00F73833" w:rsidRDefault="00F73833" w:rsidP="0038204D">
      <w:pPr>
        <w:spacing w:after="0" w:line="240" w:lineRule="auto"/>
        <w:rPr>
          <w:rFonts w:cstheme="minorHAnsi"/>
          <w:sz w:val="18"/>
          <w:szCs w:val="18"/>
        </w:rPr>
      </w:pPr>
    </w:p>
    <w:p w14:paraId="08A9B72B" w14:textId="71E4A20B" w:rsidR="00F73833" w:rsidRDefault="00F73833" w:rsidP="0038204D">
      <w:pPr>
        <w:spacing w:after="0" w:line="240" w:lineRule="auto"/>
        <w:rPr>
          <w:rFonts w:cstheme="minorHAnsi"/>
          <w:sz w:val="18"/>
          <w:szCs w:val="18"/>
        </w:rPr>
      </w:pPr>
    </w:p>
    <w:p w14:paraId="6B296D64" w14:textId="2F5676A9" w:rsidR="00F73833" w:rsidRDefault="00F73833" w:rsidP="0038204D">
      <w:pPr>
        <w:spacing w:after="0" w:line="240" w:lineRule="auto"/>
        <w:rPr>
          <w:rFonts w:cstheme="minorHAnsi"/>
          <w:sz w:val="18"/>
          <w:szCs w:val="18"/>
        </w:rPr>
      </w:pPr>
    </w:p>
    <w:p w14:paraId="23130970" w14:textId="2C5DD193" w:rsidR="00F73833" w:rsidRDefault="00F73833" w:rsidP="0038204D">
      <w:pPr>
        <w:spacing w:after="0" w:line="240" w:lineRule="auto"/>
        <w:rPr>
          <w:rFonts w:cstheme="minorHAnsi"/>
          <w:sz w:val="18"/>
          <w:szCs w:val="18"/>
        </w:rPr>
      </w:pPr>
    </w:p>
    <w:p w14:paraId="263DBD9C" w14:textId="299FCEE8" w:rsidR="00F73833" w:rsidRDefault="00F73833" w:rsidP="0038204D">
      <w:pPr>
        <w:spacing w:after="0" w:line="240" w:lineRule="auto"/>
        <w:rPr>
          <w:rFonts w:cstheme="minorHAnsi"/>
          <w:sz w:val="18"/>
          <w:szCs w:val="18"/>
        </w:rPr>
      </w:pPr>
    </w:p>
    <w:p w14:paraId="72D16DD3" w14:textId="676F25CB" w:rsidR="00F73833" w:rsidRDefault="00F73833" w:rsidP="0038204D">
      <w:pPr>
        <w:spacing w:after="0" w:line="240" w:lineRule="auto"/>
        <w:rPr>
          <w:rFonts w:cstheme="minorHAnsi"/>
          <w:sz w:val="18"/>
          <w:szCs w:val="18"/>
        </w:rPr>
      </w:pPr>
    </w:p>
    <w:p w14:paraId="2E09DD8D" w14:textId="4B8526EA" w:rsidR="00F73833" w:rsidRDefault="00F73833" w:rsidP="0038204D">
      <w:pPr>
        <w:spacing w:after="0" w:line="240" w:lineRule="auto"/>
        <w:rPr>
          <w:rFonts w:cstheme="minorHAnsi"/>
          <w:sz w:val="18"/>
          <w:szCs w:val="18"/>
        </w:rPr>
      </w:pPr>
    </w:p>
    <w:p w14:paraId="4E32BDCB" w14:textId="0BA7E5F9" w:rsidR="00F73833" w:rsidRDefault="00F73833" w:rsidP="0038204D">
      <w:pPr>
        <w:spacing w:after="0" w:line="240" w:lineRule="auto"/>
        <w:rPr>
          <w:rFonts w:cstheme="minorHAnsi"/>
          <w:sz w:val="18"/>
          <w:szCs w:val="18"/>
        </w:rPr>
      </w:pPr>
    </w:p>
    <w:p w14:paraId="432E3109" w14:textId="5E1C0D38" w:rsidR="00F73833" w:rsidRDefault="00F73833" w:rsidP="0038204D">
      <w:pPr>
        <w:spacing w:after="0" w:line="240" w:lineRule="auto"/>
        <w:rPr>
          <w:rFonts w:cstheme="minorHAnsi"/>
          <w:sz w:val="18"/>
          <w:szCs w:val="18"/>
        </w:rPr>
      </w:pPr>
    </w:p>
    <w:p w14:paraId="75340D35" w14:textId="68EBB1B9" w:rsidR="00F73833" w:rsidRDefault="00F73833" w:rsidP="0038204D">
      <w:pPr>
        <w:spacing w:after="0" w:line="240" w:lineRule="auto"/>
        <w:rPr>
          <w:rFonts w:cstheme="minorHAnsi"/>
          <w:sz w:val="18"/>
          <w:szCs w:val="18"/>
        </w:rPr>
      </w:pPr>
    </w:p>
    <w:p w14:paraId="350DEFA2" w14:textId="72AEE321" w:rsidR="00F73833" w:rsidRDefault="00F73833" w:rsidP="0038204D">
      <w:pPr>
        <w:spacing w:after="0" w:line="240" w:lineRule="auto"/>
        <w:rPr>
          <w:rFonts w:cstheme="minorHAnsi"/>
          <w:sz w:val="18"/>
          <w:szCs w:val="18"/>
        </w:rPr>
      </w:pPr>
    </w:p>
    <w:p w14:paraId="3A4C5B8E" w14:textId="1E612616" w:rsidR="00F73833" w:rsidRDefault="00F73833" w:rsidP="0038204D">
      <w:pPr>
        <w:spacing w:after="0" w:line="240" w:lineRule="auto"/>
        <w:rPr>
          <w:rFonts w:cstheme="minorHAnsi"/>
          <w:sz w:val="18"/>
          <w:szCs w:val="18"/>
        </w:rPr>
      </w:pPr>
    </w:p>
    <w:p w14:paraId="0FFEE91F" w14:textId="4141F68B" w:rsidR="00F73833" w:rsidRDefault="00F73833" w:rsidP="0038204D">
      <w:pPr>
        <w:spacing w:after="0" w:line="240" w:lineRule="auto"/>
        <w:rPr>
          <w:rFonts w:cstheme="minorHAnsi"/>
          <w:sz w:val="18"/>
          <w:szCs w:val="18"/>
        </w:rPr>
      </w:pPr>
    </w:p>
    <w:p w14:paraId="1A9C19C0" w14:textId="719499C3" w:rsidR="00F73833" w:rsidRDefault="00F73833" w:rsidP="0038204D">
      <w:pPr>
        <w:spacing w:after="0" w:line="240" w:lineRule="auto"/>
        <w:rPr>
          <w:rFonts w:cstheme="minorHAnsi"/>
          <w:sz w:val="18"/>
          <w:szCs w:val="18"/>
        </w:rPr>
      </w:pPr>
    </w:p>
    <w:p w14:paraId="6CDBC4D3" w14:textId="461ABD93" w:rsidR="00F73833" w:rsidRDefault="00F73833" w:rsidP="0038204D">
      <w:pPr>
        <w:spacing w:after="0" w:line="240" w:lineRule="auto"/>
        <w:rPr>
          <w:rFonts w:cstheme="minorHAnsi"/>
          <w:sz w:val="18"/>
          <w:szCs w:val="18"/>
        </w:rPr>
      </w:pPr>
    </w:p>
    <w:p w14:paraId="0AE7920A" w14:textId="70DA30BE" w:rsidR="00F73833" w:rsidRDefault="00F73833" w:rsidP="0038204D">
      <w:pPr>
        <w:spacing w:after="0" w:line="240" w:lineRule="auto"/>
        <w:rPr>
          <w:rFonts w:cstheme="minorHAnsi"/>
          <w:sz w:val="18"/>
          <w:szCs w:val="18"/>
        </w:rPr>
      </w:pPr>
    </w:p>
    <w:p w14:paraId="7D8CE22E" w14:textId="20CDF3FA" w:rsidR="00F73833" w:rsidRDefault="00F73833" w:rsidP="0038204D">
      <w:pPr>
        <w:spacing w:after="0" w:line="240" w:lineRule="auto"/>
        <w:rPr>
          <w:rFonts w:cstheme="minorHAnsi"/>
          <w:sz w:val="18"/>
          <w:szCs w:val="18"/>
        </w:rPr>
      </w:pPr>
    </w:p>
    <w:p w14:paraId="18157BA4" w14:textId="0B34F070" w:rsidR="00F73833" w:rsidRDefault="00F73833" w:rsidP="0038204D">
      <w:pPr>
        <w:spacing w:after="0" w:line="240" w:lineRule="auto"/>
        <w:rPr>
          <w:rFonts w:cstheme="minorHAnsi"/>
          <w:sz w:val="18"/>
          <w:szCs w:val="18"/>
        </w:rPr>
      </w:pPr>
    </w:p>
    <w:p w14:paraId="08F8B276" w14:textId="0C39C146" w:rsidR="00F73833" w:rsidRDefault="00F73833">
      <w:pPr>
        <w:rPr>
          <w:rFonts w:cstheme="minorHAnsi"/>
          <w:sz w:val="18"/>
          <w:szCs w:val="18"/>
        </w:rPr>
      </w:pPr>
      <w:r>
        <w:rPr>
          <w:rFonts w:cstheme="minorHAnsi"/>
          <w:sz w:val="18"/>
          <w:szCs w:val="18"/>
        </w:rPr>
        <w:br w:type="page"/>
      </w:r>
    </w:p>
    <w:p w14:paraId="453B2DBC" w14:textId="77777777" w:rsidR="00863A7E" w:rsidRPr="00BF70DF" w:rsidRDefault="00863A7E" w:rsidP="00863A7E">
      <w:pPr>
        <w:spacing w:after="0" w:line="240" w:lineRule="auto"/>
        <w:jc w:val="center"/>
        <w:rPr>
          <w:rFonts w:eastAsia="Times New Roman" w:cstheme="minorHAnsi"/>
          <w:b/>
          <w:color w:val="002060"/>
          <w:sz w:val="18"/>
          <w:szCs w:val="18"/>
          <w:lang w:val="en-GB" w:eastAsia="en-GB"/>
        </w:rPr>
      </w:pPr>
      <w:r w:rsidRPr="00BF70DF">
        <w:rPr>
          <w:rFonts w:eastAsia="Times New Roman" w:cstheme="minorHAnsi"/>
          <w:b/>
          <w:color w:val="002060"/>
          <w:sz w:val="18"/>
          <w:szCs w:val="18"/>
          <w:lang w:val="en-GB" w:eastAsia="en-GB"/>
        </w:rPr>
        <w:lastRenderedPageBreak/>
        <w:t>Annex B-5</w:t>
      </w:r>
    </w:p>
    <w:p w14:paraId="0A565EFD" w14:textId="77777777" w:rsidR="00863A7E" w:rsidRDefault="00863A7E" w:rsidP="00863A7E">
      <w:pPr>
        <w:spacing w:after="0" w:line="240" w:lineRule="auto"/>
        <w:jc w:val="center"/>
        <w:rPr>
          <w:rFonts w:eastAsia="Times New Roman" w:cstheme="minorHAnsi"/>
          <w:b/>
          <w:color w:val="002060"/>
          <w:sz w:val="18"/>
          <w:szCs w:val="18"/>
          <w:u w:val="single"/>
          <w:lang w:val="en-GB" w:eastAsia="en-GB"/>
        </w:rPr>
      </w:pPr>
      <w:r w:rsidRPr="00BF70DF">
        <w:rPr>
          <w:rFonts w:eastAsia="Times New Roman" w:cstheme="minorHAnsi"/>
          <w:b/>
          <w:color w:val="002060"/>
          <w:sz w:val="18"/>
          <w:szCs w:val="18"/>
          <w:u w:val="single"/>
          <w:lang w:val="en-GB" w:eastAsia="en-GB"/>
        </w:rPr>
        <w:t>UN Women template Partner Agreement</w:t>
      </w:r>
    </w:p>
    <w:p w14:paraId="2E86D3A6" w14:textId="098FA84A" w:rsidR="00863A7E" w:rsidRDefault="00863A7E" w:rsidP="00863A7E">
      <w:pPr>
        <w:spacing w:after="0" w:line="240" w:lineRule="auto"/>
        <w:rPr>
          <w:rFonts w:eastAsia="Calibri" w:cstheme="minorHAnsi"/>
          <w:b/>
          <w:bCs/>
          <w:sz w:val="18"/>
          <w:szCs w:val="18"/>
          <w:lang w:val="en-CA"/>
        </w:rPr>
      </w:pPr>
      <w:r w:rsidRPr="009F1517">
        <w:rPr>
          <w:rFonts w:eastAsia="Calibri" w:cstheme="minorHAnsi"/>
          <w:b/>
          <w:bCs/>
          <w:sz w:val="18"/>
          <w:szCs w:val="18"/>
          <w:lang w:val="en-CA"/>
        </w:rPr>
        <w:t>CFP No. CFP/IRQ/202</w:t>
      </w:r>
      <w:r w:rsidR="00237855">
        <w:rPr>
          <w:rFonts w:eastAsia="Calibri" w:cstheme="minorHAnsi"/>
          <w:b/>
          <w:bCs/>
          <w:sz w:val="18"/>
          <w:szCs w:val="18"/>
          <w:lang w:val="en-CA"/>
        </w:rPr>
        <w:t>3</w:t>
      </w:r>
      <w:r w:rsidRPr="009F1517">
        <w:rPr>
          <w:rFonts w:eastAsia="Calibri" w:cstheme="minorHAnsi"/>
          <w:b/>
          <w:bCs/>
          <w:sz w:val="18"/>
          <w:szCs w:val="18"/>
          <w:lang w:val="en-CA"/>
        </w:rPr>
        <w:t>/0</w:t>
      </w:r>
      <w:r w:rsidR="00EA6880">
        <w:rPr>
          <w:rFonts w:eastAsia="Calibri" w:cstheme="minorHAnsi"/>
          <w:b/>
          <w:bCs/>
          <w:sz w:val="18"/>
          <w:szCs w:val="18"/>
          <w:lang w:val="en-CA"/>
        </w:rPr>
        <w:t>2</w:t>
      </w:r>
    </w:p>
    <w:p w14:paraId="05724294" w14:textId="77777777" w:rsidR="00863A7E" w:rsidRPr="00317155" w:rsidRDefault="00863A7E" w:rsidP="00863A7E">
      <w:pPr>
        <w:spacing w:after="0" w:line="240" w:lineRule="auto"/>
        <w:rPr>
          <w:rFonts w:cstheme="minorHAnsi"/>
          <w:sz w:val="18"/>
          <w:szCs w:val="18"/>
        </w:rPr>
      </w:pPr>
    </w:p>
    <w:tbl>
      <w:tblPr>
        <w:tblW w:w="9090" w:type="dxa"/>
        <w:jc w:val="center"/>
        <w:tblCellMar>
          <w:top w:w="51" w:type="dxa"/>
          <w:left w:w="107" w:type="dxa"/>
          <w:right w:w="56" w:type="dxa"/>
        </w:tblCellMar>
        <w:tblLook w:val="04A0" w:firstRow="1" w:lastRow="0" w:firstColumn="1" w:lastColumn="0" w:noHBand="0" w:noVBand="1"/>
      </w:tblPr>
      <w:tblGrid>
        <w:gridCol w:w="9090"/>
      </w:tblGrid>
      <w:tr w:rsidR="00863A7E" w:rsidRPr="00BB089B" w14:paraId="134645FA" w14:textId="77777777" w:rsidTr="00B066AA">
        <w:trPr>
          <w:trHeight w:val="6779"/>
          <w:jc w:val="center"/>
        </w:trPr>
        <w:tc>
          <w:tcPr>
            <w:tcW w:w="9090" w:type="dxa"/>
            <w:tcBorders>
              <w:top w:val="single" w:sz="4" w:space="0" w:color="000000"/>
              <w:left w:val="single" w:sz="4" w:space="0" w:color="000000"/>
              <w:bottom w:val="single" w:sz="4" w:space="0" w:color="000000"/>
              <w:right w:val="single" w:sz="4" w:space="0" w:color="000000"/>
            </w:tcBorders>
            <w:shd w:val="clear" w:color="auto" w:fill="EEECE1"/>
          </w:tcPr>
          <w:p w14:paraId="0B70CEE2"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u w:val="single"/>
              </w:rPr>
              <w:t xml:space="preserve">Note to UN Women users: When and how to use this Partner Agreement </w:t>
            </w:r>
            <w:proofErr w:type="gramStart"/>
            <w:r w:rsidRPr="00BB089B">
              <w:rPr>
                <w:rFonts w:ascii="Times New Roman" w:eastAsia="Times New Roman" w:hAnsi="Times New Roman" w:cs="Times New Roman"/>
                <w:b/>
                <w:sz w:val="18"/>
                <w:szCs w:val="18"/>
                <w:u w:val="single"/>
              </w:rPr>
              <w:t>template</w:t>
            </w:r>
            <w:proofErr w:type="gramEnd"/>
            <w:r w:rsidRPr="00BB089B">
              <w:rPr>
                <w:rFonts w:ascii="Times New Roman" w:eastAsia="Times New Roman" w:hAnsi="Times New Roman" w:cs="Times New Roman"/>
                <w:b/>
                <w:sz w:val="18"/>
                <w:szCs w:val="18"/>
              </w:rPr>
              <w:t xml:space="preserve"> </w:t>
            </w:r>
          </w:p>
          <w:p w14:paraId="01BD608A"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PLEASE NOTE THAT PARTNER AGREEMENTS MUST BE GENERATED THROUGH THE PARTNER AND </w:t>
            </w:r>
          </w:p>
          <w:p w14:paraId="592D3698"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GRANTS AGREEMENT MANAGEMENT SYSTEM ON OneApp.  THIS TEMPLATE IS FOR TRAINING AND INFORMATION PURPOSES ONLY. </w:t>
            </w:r>
          </w:p>
          <w:p w14:paraId="3694425C"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0C2856E"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This Partner Agreement template must be used when entering into agreements for the full or partial implementation of a UN Women programme or project with an Implementing Partner (IP) or with a Responsible Party (RP). For the purposes of this Partner Agreement, both IPs and RPs are called Partners. This Partner Agreement template is not to be used in circumstances in which a Small Grant Agreement should be used. Please see the Small Grants Policy and Procedure for this purpose.   </w:t>
            </w:r>
          </w:p>
          <w:p w14:paraId="7185CE22"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541F440"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Partners may be: (1) government entities; (2) non-UN inter-governmental organizations; </w:t>
            </w:r>
            <w:proofErr w:type="gramStart"/>
            <w:r w:rsidRPr="00BB089B">
              <w:rPr>
                <w:rFonts w:ascii="Times New Roman" w:eastAsia="Times New Roman" w:hAnsi="Times New Roman" w:cs="Times New Roman"/>
                <w:b/>
                <w:sz w:val="18"/>
                <w:szCs w:val="18"/>
              </w:rPr>
              <w:t>and,</w:t>
            </w:r>
            <w:proofErr w:type="gramEnd"/>
            <w:r w:rsidRPr="00BB089B">
              <w:rPr>
                <w:rFonts w:ascii="Times New Roman" w:eastAsia="Times New Roman" w:hAnsi="Times New Roman" w:cs="Times New Roman"/>
                <w:b/>
                <w:sz w:val="18"/>
                <w:szCs w:val="18"/>
              </w:rPr>
              <w:t xml:space="preserve"> (3) registered Civil Society Organizations (CSO), which means Non-State, not-for-profit, voluntary entities formed by people in the social sphere that are separate from the State and the market.  CSOs represent a wide range of interests and ties. The definition of CSOs includes but is not limited to community-based organizations (CBOs), non-governmental organizations (NGOs), youth-led organizations, LGBTI organizations, faith-based organizations and academic institutions but the definition of CSOs does not include business or for-profit associations.  If the Partner is a UN Agency, this Partner Agreement should not be used and the </w:t>
            </w:r>
            <w:proofErr w:type="gramStart"/>
            <w:r w:rsidRPr="00BB089B">
              <w:rPr>
                <w:rFonts w:ascii="Times New Roman" w:eastAsia="Times New Roman" w:hAnsi="Times New Roman" w:cs="Times New Roman"/>
                <w:b/>
                <w:sz w:val="18"/>
                <w:szCs w:val="18"/>
              </w:rPr>
              <w:t>UN to UN</w:t>
            </w:r>
            <w:proofErr w:type="gramEnd"/>
            <w:r w:rsidRPr="00BB089B">
              <w:rPr>
                <w:rFonts w:ascii="Times New Roman" w:eastAsia="Times New Roman" w:hAnsi="Times New Roman" w:cs="Times New Roman"/>
                <w:b/>
                <w:sz w:val="18"/>
                <w:szCs w:val="18"/>
              </w:rPr>
              <w:t xml:space="preserve"> agreement template should be used instead.  </w:t>
            </w:r>
          </w:p>
          <w:p w14:paraId="3E440581"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293FFED"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UN Women user must ensure that a project document, which in this context is called a Partner Project Document is attached to the agreement. The UN Women user must ensure that the Partner Project Document contains all relevant information relating to the Partner Agreement for example: (1) a detailed description of the work to be provided; (2) a detailed description of the parties’ responsibilities; (3) the expected outputs and outcomes; (4) the work plan; (5) the budget; and, (6) the installment schedule setting out schedule of proposed payments to the Partner. For IPs, the Partner Project Document is the UN Women approved Project Document that is counter-signed by the IP.  For RPs, the Partner Project Document can be: (a) the Call for Proposal (CFP) together with the proposal, used to select and engage the Partner; or (b) if there is no CFP, the UN Women Terms of Reference (TOR) prepared by UN Women used to select and engage the Partner, and the proposal submitted in response to the TOR. </w:t>
            </w:r>
            <w:r w:rsidRPr="00BB089B">
              <w:rPr>
                <w:rFonts w:ascii="Times New Roman" w:eastAsia="Times New Roman" w:hAnsi="Times New Roman" w:cs="Times New Roman"/>
                <w:b/>
                <w:sz w:val="18"/>
                <w:szCs w:val="18"/>
                <w:u w:val="single"/>
              </w:rPr>
              <w:t>Whatever option applies, the UN Women user must ensure that such document contains all the relevant</w:t>
            </w: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u w:val="single"/>
              </w:rPr>
              <w:t>information mentioned in (1) to (6) above</w:t>
            </w:r>
            <w:r w:rsidRPr="00BB089B">
              <w:rPr>
                <w:rFonts w:ascii="Times New Roman" w:eastAsia="Times New Roman" w:hAnsi="Times New Roman" w:cs="Times New Roman"/>
                <w:b/>
                <w:sz w:val="18"/>
                <w:szCs w:val="18"/>
              </w:rPr>
              <w:t xml:space="preserve">.  </w:t>
            </w:r>
          </w:p>
          <w:p w14:paraId="12CE0DAD"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5EF72E1"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Agreement consists of the following parts: (1) the agreement document; (2) ST/SGB/2003/13 “Special measures for protection from sexual exploitation and abuse” (Annex 1); (3) the UN Women General Terms and Conditions for Partner Agreements (“GTCs”) (Annex 2); (4) Donor Specific Conditions meaning any conditions under which UN Women has accepted contributions relevant to this Partner Agreement (the UN Women user should check all donor agreements, which are funding sources for the Partner Agreement, and ensure that any conditions which UN Women is required to impose on Partners are reflected in an annex to this Partner Agreement. The EC is an example of this) (Annex 3); (5) Partner Project Document (Annex 4); (6) the FACE Form (Annex 5); (7) the Progress Report Form (Annex 6); and (8) Special Terms and Conditions for Partners Performing Grant-Making Work (Annex 7). All these documents together form the Partner Agreement between the parties. The GTCs are annexed as part of this document. All other attachments can be found on the PPG Intranet site. Annex 3 is applicable in cases when donor specific conditions apply. Annex 7 is applicable when the Partner is performing Grant-Making Work.  Please note that engaging a Partner to perform Grant-Making work requires that UN Women: (a) has decided to outsource the management of grants to a Partner as outlined in the Programme </w:t>
            </w:r>
            <w:r w:rsidRPr="00BB089B">
              <w:rPr>
                <w:rFonts w:ascii="Times New Roman" w:eastAsia="Times New Roman" w:hAnsi="Times New Roman" w:cs="Times New Roman"/>
                <w:b/>
                <w:sz w:val="18"/>
                <w:szCs w:val="18"/>
              </w:rPr>
              <w:lastRenderedPageBreak/>
              <w:t xml:space="preserve">Formulation Policy; (b) has selected a Partner to perform Grant-Making Work as outlined in the Procedure for Selecting Programme Partners; and (c) has incorporated a description of the Grant-Making Work into the Partner Project Document. </w:t>
            </w:r>
          </w:p>
          <w:p w14:paraId="4E16CAB9"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B6C02C2"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Changes to the text of this template may be made solely if fully justified and with the prior </w:t>
            </w:r>
            <w:r w:rsidRPr="00BB089B">
              <w:rPr>
                <w:rFonts w:ascii="Times New Roman" w:eastAsia="Times New Roman" w:hAnsi="Times New Roman" w:cs="Times New Roman"/>
                <w:b/>
                <w:sz w:val="18"/>
                <w:szCs w:val="18"/>
                <w:u w:val="single"/>
              </w:rPr>
              <w:t>written approval of the Director</w:t>
            </w: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u w:val="single"/>
              </w:rPr>
              <w:t>of the Division of Management and Administration</w:t>
            </w:r>
            <w:r w:rsidRPr="00BB089B">
              <w:rPr>
                <w:rFonts w:ascii="Times New Roman" w:eastAsia="Times New Roman" w:hAnsi="Times New Roman" w:cs="Times New Roman"/>
                <w:b/>
                <w:sz w:val="18"/>
                <w:szCs w:val="18"/>
              </w:rPr>
              <w:t xml:space="preserve"> after clearance by the Legal Office at HQ. Absolutely no changes, deletions or revisions may be made in the text of the ST/SGB/2003/13 (Annex 1) or the GTCs (Annex 2).  </w:t>
            </w:r>
          </w:p>
          <w:p w14:paraId="59B2A75D"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5CB814A"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Two original copies are signed. One copy is retained by the UN Women office entering into the Partner Agreement and one by the Partner. </w:t>
            </w:r>
          </w:p>
          <w:p w14:paraId="5B2BB9F0"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7892606"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signed Partner Agreement and all the annexes </w:t>
            </w:r>
            <w:r w:rsidRPr="00BB089B">
              <w:rPr>
                <w:rFonts w:ascii="Times New Roman" w:eastAsia="Times New Roman" w:hAnsi="Times New Roman" w:cs="Times New Roman"/>
                <w:b/>
                <w:sz w:val="18"/>
                <w:szCs w:val="18"/>
                <w:u w:val="single"/>
              </w:rPr>
              <w:t>must be uploaded</w:t>
            </w:r>
            <w:r w:rsidRPr="00BB089B">
              <w:rPr>
                <w:rFonts w:ascii="Times New Roman" w:eastAsia="Times New Roman" w:hAnsi="Times New Roman" w:cs="Times New Roman"/>
                <w:b/>
                <w:sz w:val="18"/>
                <w:szCs w:val="18"/>
              </w:rPr>
              <w:t xml:space="preserve"> onto the Partner and Grants Agreement Management System platform (OneApp) on the UN Women Intranet.   </w:t>
            </w:r>
          </w:p>
          <w:p w14:paraId="238474FF"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B8912AF" w14:textId="77777777" w:rsidR="00863A7E" w:rsidRPr="00BB089B" w:rsidRDefault="00863A7E" w:rsidP="00B066AA">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After the Partner Agreement has been signed, any amendments (please note that the ST/SGB/2003/13 and the GTCs </w:t>
            </w:r>
          </w:p>
          <w:p w14:paraId="449E9851" w14:textId="77777777" w:rsidR="00863A7E" w:rsidRPr="00BB089B" w:rsidRDefault="00863A7E">
            <w:pPr>
              <w:numPr>
                <w:ilvl w:val="0"/>
                <w:numId w:val="44"/>
              </w:numPr>
              <w:ind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cannot be amended) must be made in writing in accordance with Article 19.0 of the GTCs. Please number each amendment to keep track of how many amendments have been made and describe clearly the change to the agreement. Please note that amendments cannot be made retroactively after the Partner Agreement has ended. In those cases, a new agreement will have to be concluded. Please remember amendments are generated through the Partner and Grants Agreement Management System and signed amendments must be uploaded to the System when they are signed.</w:t>
            </w:r>
          </w:p>
        </w:tc>
      </w:tr>
    </w:tbl>
    <w:p w14:paraId="09F7468A" w14:textId="77777777" w:rsidR="00863A7E" w:rsidRPr="00BB089B" w:rsidRDefault="00863A7E" w:rsidP="00863A7E">
      <w:pPr>
        <w:rPr>
          <w:rFonts w:ascii="Times New Roman" w:eastAsia="Times New Roman" w:hAnsi="Times New Roman" w:cs="Times New Roman"/>
          <w:b/>
          <w:sz w:val="18"/>
          <w:szCs w:val="18"/>
        </w:rPr>
      </w:pPr>
    </w:p>
    <w:p w14:paraId="6E59D0E1" w14:textId="77777777" w:rsidR="00863A7E" w:rsidRPr="00BB089B" w:rsidRDefault="00863A7E" w:rsidP="00863A7E">
      <w:pPr>
        <w:rPr>
          <w:rFonts w:ascii="Times New Roman" w:eastAsia="Times New Roman" w:hAnsi="Times New Roman" w:cs="Times New Roman"/>
          <w:b/>
          <w:sz w:val="18"/>
          <w:szCs w:val="18"/>
        </w:rPr>
      </w:pPr>
    </w:p>
    <w:p w14:paraId="06AF4326" w14:textId="77777777" w:rsidR="00863A7E" w:rsidRPr="00BB089B" w:rsidRDefault="00863A7E" w:rsidP="00863A7E">
      <w:pPr>
        <w:rPr>
          <w:rFonts w:ascii="Times New Roman" w:eastAsia="Times New Roman" w:hAnsi="Times New Roman" w:cs="Times New Roman"/>
          <w:b/>
          <w:sz w:val="18"/>
          <w:szCs w:val="18"/>
        </w:rPr>
      </w:pPr>
    </w:p>
    <w:p w14:paraId="0CAFC294" w14:textId="77777777" w:rsidR="00863A7E" w:rsidRPr="00BB089B" w:rsidRDefault="00863A7E" w:rsidP="00863A7E">
      <w:pPr>
        <w:rPr>
          <w:rFonts w:ascii="Times New Roman" w:eastAsia="Times New Roman" w:hAnsi="Times New Roman" w:cs="Times New Roman"/>
          <w:b/>
          <w:sz w:val="18"/>
          <w:szCs w:val="18"/>
        </w:rPr>
      </w:pPr>
    </w:p>
    <w:p w14:paraId="4DC85CF7" w14:textId="77777777" w:rsidR="00863A7E" w:rsidRPr="00BB089B" w:rsidRDefault="00863A7E" w:rsidP="00863A7E">
      <w:pPr>
        <w:rPr>
          <w:rFonts w:ascii="Times New Roman" w:eastAsia="Times New Roman" w:hAnsi="Times New Roman" w:cs="Times New Roman"/>
          <w:b/>
          <w:sz w:val="18"/>
          <w:szCs w:val="18"/>
        </w:rPr>
      </w:pPr>
    </w:p>
    <w:p w14:paraId="1AA34839" w14:textId="77777777" w:rsidR="00863A7E" w:rsidRPr="00BB089B" w:rsidRDefault="00863A7E" w:rsidP="00863A7E">
      <w:pPr>
        <w:rPr>
          <w:rFonts w:ascii="Times New Roman" w:eastAsia="Times New Roman" w:hAnsi="Times New Roman" w:cs="Times New Roman"/>
          <w:b/>
          <w:sz w:val="18"/>
          <w:szCs w:val="18"/>
        </w:rPr>
      </w:pPr>
    </w:p>
    <w:p w14:paraId="05167A0B" w14:textId="77777777" w:rsidR="00863A7E" w:rsidRPr="00BB089B" w:rsidRDefault="00863A7E" w:rsidP="00863A7E">
      <w:pPr>
        <w:rPr>
          <w:rFonts w:ascii="Times New Roman" w:eastAsia="Times New Roman" w:hAnsi="Times New Roman" w:cs="Times New Roman"/>
          <w:b/>
          <w:sz w:val="18"/>
          <w:szCs w:val="18"/>
        </w:rPr>
      </w:pPr>
    </w:p>
    <w:p w14:paraId="4A54A879" w14:textId="77777777" w:rsidR="00863A7E" w:rsidRPr="00BB089B" w:rsidRDefault="00863A7E" w:rsidP="00863A7E">
      <w:pPr>
        <w:rPr>
          <w:rFonts w:ascii="Times New Roman" w:eastAsia="Times New Roman" w:hAnsi="Times New Roman" w:cs="Times New Roman"/>
          <w:b/>
          <w:sz w:val="18"/>
          <w:szCs w:val="18"/>
        </w:rPr>
      </w:pPr>
    </w:p>
    <w:p w14:paraId="2CD017CE" w14:textId="77777777" w:rsidR="00863A7E" w:rsidRPr="00BB089B" w:rsidRDefault="00863A7E" w:rsidP="00863A7E">
      <w:pPr>
        <w:rPr>
          <w:rFonts w:ascii="Times New Roman" w:eastAsia="Times New Roman" w:hAnsi="Times New Roman" w:cs="Times New Roman"/>
          <w:b/>
          <w:sz w:val="18"/>
          <w:szCs w:val="18"/>
        </w:rPr>
      </w:pPr>
    </w:p>
    <w:p w14:paraId="462DF840" w14:textId="77777777" w:rsidR="00863A7E" w:rsidRPr="00BB089B" w:rsidRDefault="00863A7E" w:rsidP="00863A7E">
      <w:pPr>
        <w:rPr>
          <w:rFonts w:ascii="Times New Roman" w:eastAsia="Times New Roman" w:hAnsi="Times New Roman" w:cs="Times New Roman"/>
          <w:b/>
          <w:sz w:val="18"/>
          <w:szCs w:val="18"/>
        </w:rPr>
      </w:pPr>
    </w:p>
    <w:p w14:paraId="6C9994DA" w14:textId="77777777" w:rsidR="00863A7E" w:rsidRPr="00BB089B" w:rsidRDefault="00863A7E" w:rsidP="00863A7E">
      <w:pPr>
        <w:rPr>
          <w:rFonts w:ascii="Times New Roman" w:eastAsia="Times New Roman" w:hAnsi="Times New Roman" w:cs="Times New Roman"/>
          <w:b/>
          <w:sz w:val="18"/>
          <w:szCs w:val="18"/>
        </w:rPr>
      </w:pPr>
    </w:p>
    <w:p w14:paraId="5AF054B9" w14:textId="77777777" w:rsidR="00863A7E" w:rsidRPr="00BB089B" w:rsidRDefault="00863A7E" w:rsidP="00863A7E">
      <w:pPr>
        <w:rPr>
          <w:rFonts w:ascii="Times New Roman" w:eastAsia="Times New Roman" w:hAnsi="Times New Roman" w:cs="Times New Roman"/>
          <w:b/>
          <w:sz w:val="18"/>
          <w:szCs w:val="18"/>
        </w:rPr>
      </w:pPr>
    </w:p>
    <w:p w14:paraId="50EF1BD7" w14:textId="77777777" w:rsidR="00863A7E" w:rsidRDefault="00863A7E" w:rsidP="00863A7E">
      <w:pPr>
        <w:rPr>
          <w:rFonts w:ascii="Times New Roman" w:eastAsia="Times New Roman" w:hAnsi="Times New Roman" w:cs="Times New Roman"/>
          <w:b/>
          <w:sz w:val="18"/>
          <w:szCs w:val="18"/>
        </w:rPr>
      </w:pPr>
    </w:p>
    <w:p w14:paraId="000BF0C2" w14:textId="77777777" w:rsidR="00863A7E" w:rsidRPr="00BB089B" w:rsidRDefault="00863A7E" w:rsidP="00863A7E">
      <w:pPr>
        <w:rPr>
          <w:rFonts w:ascii="Times New Roman" w:eastAsia="Times New Roman" w:hAnsi="Times New Roman" w:cs="Times New Roman"/>
          <w:b/>
          <w:sz w:val="18"/>
          <w:szCs w:val="18"/>
        </w:rPr>
      </w:pPr>
    </w:p>
    <w:p w14:paraId="651FFA4C" w14:textId="77777777" w:rsidR="00863A7E" w:rsidRPr="00BB089B" w:rsidRDefault="00863A7E" w:rsidP="00863A7E">
      <w:pPr>
        <w:rPr>
          <w:rFonts w:ascii="Times New Roman" w:eastAsia="Times New Roman" w:hAnsi="Times New Roman" w:cs="Times New Roman"/>
          <w:b/>
          <w:sz w:val="18"/>
          <w:szCs w:val="18"/>
        </w:rPr>
      </w:pPr>
    </w:p>
    <w:p w14:paraId="16D21BD1" w14:textId="77777777" w:rsidR="00863A7E" w:rsidRPr="00BB089B" w:rsidRDefault="00863A7E" w:rsidP="00863A7E">
      <w:pPr>
        <w:rPr>
          <w:rFonts w:ascii="Times New Roman" w:eastAsia="Times New Roman" w:hAnsi="Times New Roman" w:cs="Times New Roman"/>
          <w:b/>
          <w:sz w:val="18"/>
          <w:szCs w:val="18"/>
        </w:rPr>
      </w:pPr>
    </w:p>
    <w:p w14:paraId="1581D8C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PARTNER AGREEMENT </w:t>
      </w:r>
    </w:p>
    <w:p w14:paraId="3164FD97"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A615A68"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This Partner Agreement (the “Agreement”) is between the United Nations Entity for Gender Equality and the Empowerment of Women, a subsidiary organ of the United Nations, established by the General Assembly of the United Nations, with Headquarters at 220 East 42nd Street New York, NY 10017 (“UN Women”) and [Full name and address of partner and legal registration number], (the “Partner”).   </w:t>
      </w:r>
    </w:p>
    <w:p w14:paraId="53D6055F"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498F33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and the Partner hereinafter collectively referred to as the Parties and individually also as a Party.  </w:t>
      </w:r>
    </w:p>
    <w:p w14:paraId="0AB664F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24AFF44"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has been entrusted by its donors with certain resources that can be allocated for the implementation of its programmes and UN Women is accountable to its donors and its Executive Board for the proper management of these resources.   </w:t>
      </w:r>
    </w:p>
    <w:p w14:paraId="622F9065"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5C3517A"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is willing to make resources available to engage the Partner to contribute to the implementation of UN Women’s programmes by performing the Work and achieving the Results.   </w:t>
      </w:r>
    </w:p>
    <w:p w14:paraId="4119868B"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B4B5871"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Parties therefore agree as follows:  </w:t>
      </w:r>
    </w:p>
    <w:p w14:paraId="648CA7A3"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3080816"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I DEFINITIONS </w:t>
      </w:r>
    </w:p>
    <w:p w14:paraId="662AEEBC" w14:textId="77777777" w:rsidR="00863A7E" w:rsidRPr="00BB089B" w:rsidRDefault="00863A7E" w:rsidP="00863A7E">
      <w:p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8158BBA"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In this Agreement: </w:t>
      </w:r>
    </w:p>
    <w:p w14:paraId="0D9E187E"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51E5CEA"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“Direct Costs” mean costs that can easily be connected and traced to the implementation of the Work. For example, if an employee or consultant is hired to work on the implementation of the Work, either exclusively or for an assigned number of hours, their labor on the implementation of the Work is a direct cost.  </w:t>
      </w:r>
    </w:p>
    <w:p w14:paraId="78DF26E4"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3E3E746"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“Donor Specific Conditions” mean the conditions requested by a donor when </w:t>
      </w:r>
      <w:proofErr w:type="gramStart"/>
      <w:r w:rsidRPr="00BB089B">
        <w:rPr>
          <w:rFonts w:ascii="Times New Roman" w:eastAsia="Times New Roman" w:hAnsi="Times New Roman" w:cs="Times New Roman"/>
          <w:b/>
          <w:sz w:val="18"/>
          <w:szCs w:val="18"/>
        </w:rPr>
        <w:t>making a contribution</w:t>
      </w:r>
      <w:proofErr w:type="gramEnd"/>
      <w:r w:rsidRPr="00BB089B">
        <w:rPr>
          <w:rFonts w:ascii="Times New Roman" w:eastAsia="Times New Roman" w:hAnsi="Times New Roman" w:cs="Times New Roman"/>
          <w:b/>
          <w:sz w:val="18"/>
          <w:szCs w:val="18"/>
        </w:rPr>
        <w:t xml:space="preserve"> for the Work to UN Women, which are required to be imposed on the Partner, and accepted by UN Women.  </w:t>
      </w:r>
    </w:p>
    <w:p w14:paraId="792C386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07BB3D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“FACE Form” means the Funding Authorization and Certificate of Expenditure Form attached to this Agreement. The FACE Form is used for (i) requests for cash advances, direct payments or reimbursements and (ii) financial reporting by the Partner.  </w:t>
      </w:r>
    </w:p>
    <w:p w14:paraId="14ADECA3"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F5BD3EC"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“Fraud” is any act or omission whereby an individual or entity knowingly misrepresents or conceals a material fact (i) in order to obtain an undue benefit or advantage for himself, herself, itself, or a third party, and/or (ii) in such a way as to cause an individual or entity to act, or fail to act, to his, her or its detriment.  </w:t>
      </w:r>
    </w:p>
    <w:p w14:paraId="30DDF31B"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DC41BB7"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“Grant-Making Work” means such work and activities relating to the management of grants outsourced to the Partner as described in the Partner Project Document.  Grant-Making Work may be one component of a broader project, or the sole </w:t>
      </w:r>
      <w:r w:rsidRPr="00BB089B">
        <w:rPr>
          <w:rFonts w:ascii="Times New Roman" w:eastAsia="Times New Roman" w:hAnsi="Times New Roman" w:cs="Times New Roman"/>
          <w:b/>
          <w:sz w:val="18"/>
          <w:szCs w:val="18"/>
        </w:rPr>
        <w:lastRenderedPageBreak/>
        <w:t xml:space="preserve">purpose of the project.  Grant-Making Work may also include project design, project management and grant administration, monitoring and evaluation.  </w:t>
      </w:r>
    </w:p>
    <w:p w14:paraId="77680B33"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“Partner Authorized Official” means the person or persons appointed by the Partner to be its focal point for this Agreement with the authority to and ability to respond to all questions from UN Women and authorized to sign the FACE Forms and Progress Report Forms and other funding authorization forms. In addition, the Partner Authorized Official is authorized to sign the written statement set forth in Article V, section 5 (c).   </w:t>
      </w:r>
    </w:p>
    <w:p w14:paraId="6D82ADEB"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956FD18"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“Partner Project Document” means the document describing in detail the Work, the Parties’ responsibilities, the expected Results including the work plan, the budget and the installment schedule. The Partner Project Document is the basis for requesting, committing and disbursing funds to carry out the Work and for monitoring and reporting.  </w:t>
      </w:r>
    </w:p>
    <w:p w14:paraId="29384AC7"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F996B96"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“Progress Report Form” means UN Women’s standard form for progress reports attached to this Agreement.  </w:t>
      </w:r>
    </w:p>
    <w:p w14:paraId="6BC15BA4"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3E5900C"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“Property” means equipment, supplies, non-expendable materials and other property either provided by UN Women to the Partner for the purposes of this Agreement or purchased by the Partner with the funding provided by UN Women under this Agreement.  </w:t>
      </w:r>
    </w:p>
    <w:p w14:paraId="48D404BC"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8C67B3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“Results” mean the outcomes and outputs described in the Partner Project Document.  </w:t>
      </w:r>
    </w:p>
    <w:p w14:paraId="4170A094"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8CD13D4"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“Sexual Abuse” has the same meaning as set forth in ST/SGB/2003/13, in which it is defined as follows: “the actual or threatened physical intrusion of a sexual nature, whether by force or unequal or coercive condition.”  </w:t>
      </w:r>
    </w:p>
    <w:p w14:paraId="0E7E5920"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02DE171"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“Sexual Exploitation” has the same meaning as set forth in the “Special measures for protection from sexual exploitation and sexual abuse” (“ST/SGB/2003/13”), in which it is defined as follows: “any actual or attempted abuse of a position of vulnerability, differential power, or trust, for sexual purposes, including, but not limited to, profiting monetarily, socially or politically from sexual exploitation of another.”  </w:t>
      </w:r>
    </w:p>
    <w:p w14:paraId="1B2E641A"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DC2E7D3"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“Support Costs” mean those indirect costs that are incurred to operate the Partner as a whole or a segment thereof and that cannot be easily connected or traced to implementation of the Work, i.e., operating expenses, overhead costs and general costs connected to the normal functioning of an organization/business, such as cost for support staff, office space and equipment that are not Direct Costs.  </w:t>
      </w:r>
    </w:p>
    <w:p w14:paraId="19447434"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22AAD9A"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“Support Cost Rate” means the flat rate at which the Partner will be reimbursed by UN Women for its Support Costs, as set forth in the Partner Project Document and not exceeding a rate of 8% or the rate set forth in the Donor Specific Conditions, if that is lower. The flat rate is calculated on the eligible Direct Costs.  </w:t>
      </w:r>
    </w:p>
    <w:p w14:paraId="6A52EE6B"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A917A48" w14:textId="77777777" w:rsidR="00863A7E" w:rsidRPr="00BB089B" w:rsidRDefault="00863A7E" w:rsidP="00863A7E">
      <w:p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“Work” means the activities, work and services to be performed by the Partner as set forth in this Agreement including Grant-Making Work.  </w:t>
      </w:r>
    </w:p>
    <w:p w14:paraId="0A0CD5D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974E0C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II AGREEMENT DOCUMENTS </w:t>
      </w:r>
    </w:p>
    <w:p w14:paraId="03E0820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6E7DA98" w14:textId="77777777" w:rsidR="00863A7E" w:rsidRPr="00BB089B" w:rsidRDefault="00863A7E">
      <w:pPr>
        <w:numPr>
          <w:ilvl w:val="0"/>
          <w:numId w:val="28"/>
        </w:numPr>
        <w:ind w:left="90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This Agreement consists of the following documents: </w:t>
      </w:r>
    </w:p>
    <w:p w14:paraId="17B9D39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EF6D737" w14:textId="77777777" w:rsidR="00863A7E" w:rsidRPr="00BB089B" w:rsidRDefault="00863A7E">
      <w:pPr>
        <w:numPr>
          <w:ilvl w:val="1"/>
          <w:numId w:val="28"/>
        </w:num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This agreement </w:t>
      </w:r>
      <w:proofErr w:type="gramStart"/>
      <w:r w:rsidRPr="00BB089B">
        <w:rPr>
          <w:rFonts w:ascii="Times New Roman" w:eastAsia="Times New Roman" w:hAnsi="Times New Roman" w:cs="Times New Roman"/>
          <w:b/>
          <w:sz w:val="18"/>
          <w:szCs w:val="18"/>
        </w:rPr>
        <w:t>document;</w:t>
      </w:r>
      <w:proofErr w:type="gramEnd"/>
      <w:r w:rsidRPr="00BB089B">
        <w:rPr>
          <w:rFonts w:ascii="Times New Roman" w:eastAsia="Times New Roman" w:hAnsi="Times New Roman" w:cs="Times New Roman"/>
          <w:b/>
          <w:sz w:val="18"/>
          <w:szCs w:val="18"/>
        </w:rPr>
        <w:t xml:space="preserve"> </w:t>
      </w:r>
    </w:p>
    <w:p w14:paraId="6EAB3BE2" w14:textId="77777777" w:rsidR="00863A7E" w:rsidRPr="00BB089B" w:rsidRDefault="00863A7E" w:rsidP="00863A7E">
      <w:pPr>
        <w:ind w:left="990"/>
        <w:rPr>
          <w:rFonts w:ascii="Times New Roman" w:eastAsia="Times New Roman" w:hAnsi="Times New Roman" w:cs="Times New Roman"/>
          <w:b/>
          <w:sz w:val="18"/>
          <w:szCs w:val="18"/>
        </w:rPr>
      </w:pPr>
    </w:p>
    <w:p w14:paraId="3A254450" w14:textId="77777777" w:rsidR="00863A7E" w:rsidRPr="00BB089B" w:rsidRDefault="00000000">
      <w:pPr>
        <w:numPr>
          <w:ilvl w:val="1"/>
          <w:numId w:val="28"/>
        </w:numPr>
        <w:ind w:left="990"/>
        <w:rPr>
          <w:rFonts w:ascii="Times New Roman" w:eastAsia="Times New Roman" w:hAnsi="Times New Roman" w:cs="Times New Roman"/>
          <w:b/>
          <w:sz w:val="18"/>
          <w:szCs w:val="18"/>
        </w:rPr>
      </w:pPr>
      <w:hyperlink r:id="rId22">
        <w:r w:rsidR="00863A7E" w:rsidRPr="00BB089B">
          <w:rPr>
            <w:rStyle w:val="Hyperlink"/>
            <w:rFonts w:ascii="Times New Roman" w:eastAsia="Times New Roman" w:hAnsi="Times New Roman" w:cs="Times New Roman"/>
            <w:b/>
            <w:sz w:val="18"/>
            <w:szCs w:val="18"/>
          </w:rPr>
          <w:t>ST/SGB/2003/13 "Special measures for protection from sexual exploitation and</w:t>
        </w:r>
      </w:hyperlink>
      <w:hyperlink r:id="rId23">
        <w:r w:rsidR="00863A7E" w:rsidRPr="00BB089B">
          <w:rPr>
            <w:rStyle w:val="Hyperlink"/>
            <w:rFonts w:ascii="Times New Roman" w:eastAsia="Times New Roman" w:hAnsi="Times New Roman" w:cs="Times New Roman"/>
            <w:b/>
            <w:sz w:val="18"/>
            <w:szCs w:val="18"/>
          </w:rPr>
          <w:t xml:space="preserve"> </w:t>
        </w:r>
      </w:hyperlink>
      <w:hyperlink r:id="rId24">
        <w:r w:rsidR="00863A7E" w:rsidRPr="00BB089B">
          <w:rPr>
            <w:rStyle w:val="Hyperlink"/>
            <w:rFonts w:ascii="Times New Roman" w:eastAsia="Times New Roman" w:hAnsi="Times New Roman" w:cs="Times New Roman"/>
            <w:b/>
            <w:sz w:val="18"/>
            <w:szCs w:val="18"/>
          </w:rPr>
          <w:t>sexual abuse"</w:t>
        </w:r>
      </w:hyperlink>
      <w:hyperlink r:id="rId25">
        <w:r w:rsidR="00863A7E" w:rsidRPr="00BB089B">
          <w:rPr>
            <w:rStyle w:val="Hyperlink"/>
            <w:rFonts w:ascii="Times New Roman" w:eastAsia="Times New Roman" w:hAnsi="Times New Roman" w:cs="Times New Roman"/>
            <w:b/>
            <w:sz w:val="18"/>
            <w:szCs w:val="18"/>
          </w:rPr>
          <w:t xml:space="preserve"> </w:t>
        </w:r>
      </w:hyperlink>
      <w:r w:rsidR="00863A7E" w:rsidRPr="00BB089B">
        <w:rPr>
          <w:rFonts w:ascii="Times New Roman" w:eastAsia="Times New Roman" w:hAnsi="Times New Roman" w:cs="Times New Roman"/>
          <w:b/>
          <w:sz w:val="18"/>
          <w:szCs w:val="18"/>
        </w:rPr>
        <w:t xml:space="preserve">(Annex 1); </w:t>
      </w:r>
    </w:p>
    <w:p w14:paraId="42BA8A9A" w14:textId="77777777" w:rsidR="00863A7E" w:rsidRPr="00BB089B" w:rsidRDefault="00863A7E" w:rsidP="00863A7E">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964121C" w14:textId="77777777" w:rsidR="00863A7E" w:rsidRPr="00BB089B" w:rsidRDefault="00863A7E">
      <w:pPr>
        <w:numPr>
          <w:ilvl w:val="1"/>
          <w:numId w:val="28"/>
        </w:num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w:t>
      </w:r>
      <w:hyperlink r:id="rId26">
        <w:r w:rsidRPr="00BB089B">
          <w:rPr>
            <w:rStyle w:val="Hyperlink"/>
            <w:rFonts w:ascii="Times New Roman" w:eastAsia="Times New Roman" w:hAnsi="Times New Roman" w:cs="Times New Roman"/>
            <w:b/>
            <w:sz w:val="18"/>
            <w:szCs w:val="18"/>
          </w:rPr>
          <w:t>General Terms and Conditions for Partner Agreements</w:t>
        </w:r>
      </w:hyperlink>
      <w:hyperlink r:id="rId27">
        <w:r w:rsidRPr="00BB089B">
          <w:rPr>
            <w:rStyle w:val="Hyperlink"/>
            <w:rFonts w:ascii="Times New Roman" w:eastAsia="Times New Roman" w:hAnsi="Times New Roman" w:cs="Times New Roman"/>
            <w:b/>
            <w:sz w:val="18"/>
            <w:szCs w:val="18"/>
          </w:rPr>
          <w:t xml:space="preserve"> </w:t>
        </w:r>
      </w:hyperlink>
      <w:r w:rsidRPr="00BB089B">
        <w:rPr>
          <w:rFonts w:ascii="Times New Roman" w:eastAsia="Times New Roman" w:hAnsi="Times New Roman" w:cs="Times New Roman"/>
          <w:b/>
          <w:sz w:val="18"/>
          <w:szCs w:val="18"/>
        </w:rPr>
        <w:t xml:space="preserve">(Annex 2);  </w:t>
      </w:r>
    </w:p>
    <w:p w14:paraId="5F177FAE" w14:textId="77777777" w:rsidR="00863A7E" w:rsidRPr="00BB089B" w:rsidRDefault="00863A7E" w:rsidP="00863A7E">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38A294E" w14:textId="77777777" w:rsidR="00863A7E" w:rsidRPr="00BB089B" w:rsidRDefault="00000000">
      <w:pPr>
        <w:numPr>
          <w:ilvl w:val="1"/>
          <w:numId w:val="28"/>
        </w:numPr>
        <w:ind w:left="990"/>
        <w:rPr>
          <w:rFonts w:ascii="Times New Roman" w:eastAsia="Times New Roman" w:hAnsi="Times New Roman" w:cs="Times New Roman"/>
          <w:b/>
          <w:sz w:val="18"/>
          <w:szCs w:val="18"/>
        </w:rPr>
      </w:pPr>
      <w:hyperlink r:id="rId28">
        <w:r w:rsidR="00863A7E" w:rsidRPr="00BB089B">
          <w:rPr>
            <w:rStyle w:val="Hyperlink"/>
            <w:rFonts w:ascii="Times New Roman" w:eastAsia="Times New Roman" w:hAnsi="Times New Roman" w:cs="Times New Roman"/>
            <w:b/>
            <w:sz w:val="18"/>
            <w:szCs w:val="18"/>
          </w:rPr>
          <w:t>Donor Specific Conditions, as applicable</w:t>
        </w:r>
      </w:hyperlink>
      <w:hyperlink r:id="rId29">
        <w:r w:rsidR="00863A7E" w:rsidRPr="00BB089B">
          <w:rPr>
            <w:rStyle w:val="Hyperlink"/>
            <w:rFonts w:ascii="Times New Roman" w:eastAsia="Times New Roman" w:hAnsi="Times New Roman" w:cs="Times New Roman"/>
            <w:b/>
            <w:sz w:val="18"/>
            <w:szCs w:val="18"/>
          </w:rPr>
          <w:t xml:space="preserve"> </w:t>
        </w:r>
      </w:hyperlink>
      <w:r w:rsidR="00863A7E" w:rsidRPr="00BB089B">
        <w:rPr>
          <w:rFonts w:ascii="Times New Roman" w:eastAsia="Times New Roman" w:hAnsi="Times New Roman" w:cs="Times New Roman"/>
          <w:b/>
          <w:sz w:val="18"/>
          <w:szCs w:val="18"/>
        </w:rPr>
        <w:t xml:space="preserve">(Annex 3);  </w:t>
      </w:r>
    </w:p>
    <w:p w14:paraId="065F48D1" w14:textId="77777777" w:rsidR="00863A7E" w:rsidRPr="00BB089B" w:rsidRDefault="00863A7E" w:rsidP="00863A7E">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079253D" w14:textId="77777777" w:rsidR="00863A7E" w:rsidRPr="00BB089B" w:rsidRDefault="00863A7E">
      <w:pPr>
        <w:numPr>
          <w:ilvl w:val="1"/>
          <w:numId w:val="28"/>
        </w:num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The Partner Project Document (Annex 4</w:t>
      </w:r>
      <w:proofErr w:type="gramStart"/>
      <w:r w:rsidRPr="00BB089B">
        <w:rPr>
          <w:rFonts w:ascii="Times New Roman" w:eastAsia="Times New Roman" w:hAnsi="Times New Roman" w:cs="Times New Roman"/>
          <w:b/>
          <w:sz w:val="18"/>
          <w:szCs w:val="18"/>
        </w:rPr>
        <w:t>);</w:t>
      </w:r>
      <w:proofErr w:type="gramEnd"/>
      <w:r w:rsidRPr="00BB089B">
        <w:rPr>
          <w:rFonts w:ascii="Times New Roman" w:eastAsia="Times New Roman" w:hAnsi="Times New Roman" w:cs="Times New Roman"/>
          <w:b/>
          <w:sz w:val="18"/>
          <w:szCs w:val="18"/>
        </w:rPr>
        <w:t xml:space="preserve"> </w:t>
      </w:r>
    </w:p>
    <w:p w14:paraId="12964830" w14:textId="77777777" w:rsidR="00863A7E" w:rsidRPr="00BB089B" w:rsidRDefault="00863A7E" w:rsidP="00863A7E">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A5C27AA" w14:textId="77777777" w:rsidR="00863A7E" w:rsidRPr="00BB089B" w:rsidRDefault="00863A7E">
      <w:pPr>
        <w:numPr>
          <w:ilvl w:val="1"/>
          <w:numId w:val="28"/>
        </w:num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w:t>
      </w:r>
      <w:hyperlink r:id="rId30">
        <w:r w:rsidRPr="00BB089B">
          <w:rPr>
            <w:rStyle w:val="Hyperlink"/>
            <w:rFonts w:ascii="Times New Roman" w:eastAsia="Times New Roman" w:hAnsi="Times New Roman" w:cs="Times New Roman"/>
            <w:b/>
            <w:sz w:val="18"/>
            <w:szCs w:val="18"/>
          </w:rPr>
          <w:t>Face Form</w:t>
        </w:r>
      </w:hyperlink>
      <w:hyperlink r:id="rId31">
        <w:r w:rsidRPr="00BB089B">
          <w:rPr>
            <w:rStyle w:val="Hyperlink"/>
            <w:rFonts w:ascii="Times New Roman" w:eastAsia="Times New Roman" w:hAnsi="Times New Roman" w:cs="Times New Roman"/>
            <w:b/>
            <w:sz w:val="18"/>
            <w:szCs w:val="18"/>
          </w:rPr>
          <w:t xml:space="preserve"> </w:t>
        </w:r>
      </w:hyperlink>
      <w:r w:rsidRPr="00BB089B">
        <w:rPr>
          <w:rFonts w:ascii="Times New Roman" w:eastAsia="Times New Roman" w:hAnsi="Times New Roman" w:cs="Times New Roman"/>
          <w:b/>
          <w:sz w:val="18"/>
          <w:szCs w:val="18"/>
        </w:rPr>
        <w:t xml:space="preserve">(Annex 5);  </w:t>
      </w:r>
    </w:p>
    <w:p w14:paraId="2C6A7083" w14:textId="77777777" w:rsidR="00863A7E" w:rsidRPr="00BB089B" w:rsidRDefault="00863A7E" w:rsidP="00863A7E">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A6B1D92" w14:textId="77777777" w:rsidR="00863A7E" w:rsidRPr="00BB089B" w:rsidRDefault="00863A7E">
      <w:pPr>
        <w:numPr>
          <w:ilvl w:val="1"/>
          <w:numId w:val="28"/>
        </w:num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w:t>
      </w:r>
      <w:hyperlink r:id="rId32">
        <w:r w:rsidRPr="00BB089B">
          <w:rPr>
            <w:rStyle w:val="Hyperlink"/>
            <w:rFonts w:ascii="Times New Roman" w:eastAsia="Times New Roman" w:hAnsi="Times New Roman" w:cs="Times New Roman"/>
            <w:b/>
            <w:sz w:val="18"/>
            <w:szCs w:val="18"/>
          </w:rPr>
          <w:t>Progress Report Form</w:t>
        </w:r>
      </w:hyperlink>
      <w:hyperlink r:id="rId33">
        <w:r w:rsidRPr="00BB089B">
          <w:rPr>
            <w:rStyle w:val="Hyperlink"/>
            <w:rFonts w:ascii="Times New Roman" w:eastAsia="Times New Roman" w:hAnsi="Times New Roman" w:cs="Times New Roman"/>
            <w:b/>
            <w:sz w:val="18"/>
            <w:szCs w:val="18"/>
          </w:rPr>
          <w:t xml:space="preserve"> </w:t>
        </w:r>
      </w:hyperlink>
      <w:r w:rsidRPr="00BB089B">
        <w:rPr>
          <w:rFonts w:ascii="Times New Roman" w:eastAsia="Times New Roman" w:hAnsi="Times New Roman" w:cs="Times New Roman"/>
          <w:b/>
          <w:sz w:val="18"/>
          <w:szCs w:val="18"/>
        </w:rPr>
        <w:t xml:space="preserve">(Annex 6); </w:t>
      </w:r>
    </w:p>
    <w:p w14:paraId="4A5A248F" w14:textId="77777777" w:rsidR="00863A7E" w:rsidRPr="00BB089B" w:rsidRDefault="00863A7E" w:rsidP="00863A7E">
      <w:pPr>
        <w:ind w:left="9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F395677" w14:textId="77777777" w:rsidR="00863A7E" w:rsidRPr="00BB089B" w:rsidRDefault="00000000">
      <w:pPr>
        <w:numPr>
          <w:ilvl w:val="1"/>
          <w:numId w:val="28"/>
        </w:numPr>
        <w:ind w:left="990"/>
        <w:rPr>
          <w:rFonts w:ascii="Times New Roman" w:eastAsia="Times New Roman" w:hAnsi="Times New Roman" w:cs="Times New Roman"/>
          <w:b/>
          <w:sz w:val="18"/>
          <w:szCs w:val="18"/>
        </w:rPr>
      </w:pPr>
      <w:hyperlink r:id="rId34">
        <w:r w:rsidR="00863A7E" w:rsidRPr="00BB089B">
          <w:rPr>
            <w:rStyle w:val="Hyperlink"/>
            <w:rFonts w:ascii="Times New Roman" w:eastAsia="Times New Roman" w:hAnsi="Times New Roman" w:cs="Times New Roman"/>
            <w:b/>
            <w:sz w:val="18"/>
            <w:szCs w:val="18"/>
          </w:rPr>
          <w:t>Special Terms and Conditions for Partners Performing Grant-Making Work</w:t>
        </w:r>
      </w:hyperlink>
      <w:hyperlink r:id="rId35">
        <w:r w:rsidR="00863A7E" w:rsidRPr="00BB089B">
          <w:rPr>
            <w:rStyle w:val="Hyperlink"/>
            <w:rFonts w:ascii="Times New Roman" w:eastAsia="Times New Roman" w:hAnsi="Times New Roman" w:cs="Times New Roman"/>
            <w:b/>
            <w:sz w:val="18"/>
            <w:szCs w:val="18"/>
          </w:rPr>
          <w:t>,</w:t>
        </w:r>
      </w:hyperlink>
      <w:r w:rsidR="00863A7E" w:rsidRPr="00BB089B">
        <w:rPr>
          <w:rFonts w:ascii="Times New Roman" w:eastAsia="Times New Roman" w:hAnsi="Times New Roman" w:cs="Times New Roman"/>
          <w:b/>
          <w:sz w:val="18"/>
          <w:szCs w:val="18"/>
        </w:rPr>
        <w:t xml:space="preserve"> as applicable (Annex 7).    </w:t>
      </w:r>
    </w:p>
    <w:p w14:paraId="55B70F3C"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AD06250" w14:textId="77777777" w:rsidR="00863A7E" w:rsidRPr="00BB089B" w:rsidRDefault="00863A7E">
      <w:pPr>
        <w:numPr>
          <w:ilvl w:val="0"/>
          <w:numId w:val="28"/>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documents listed under section 1 above, form an integral part of this Agreement. All parts of the Agreement are intended to be complementary and what is set forth in any one document is as binding as if set forth in each document. In the event of any conflict, discrepancy, error or omission among any parts of the Agreement, either Party shall immediately notify the other Party. The Parties shall in good faith consult and decide how to remedy such conflict, discrepancy, error or omission including if necessary, making the required amendment to this Agreement. </w:t>
      </w:r>
    </w:p>
    <w:p w14:paraId="57587805"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8013373" w14:textId="77777777" w:rsidR="00863A7E" w:rsidRPr="00BB089B" w:rsidRDefault="00863A7E">
      <w:pPr>
        <w:numPr>
          <w:ilvl w:val="0"/>
          <w:numId w:val="28"/>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If the Partner is a government entity, this Agreement supplements the relevant provisions of any host country agreement </w:t>
      </w:r>
      <w:proofErr w:type="gramStart"/>
      <w:r w:rsidRPr="00BB089B">
        <w:rPr>
          <w:rFonts w:ascii="Times New Roman" w:eastAsia="Times New Roman" w:hAnsi="Times New Roman" w:cs="Times New Roman"/>
          <w:b/>
          <w:sz w:val="18"/>
          <w:szCs w:val="18"/>
        </w:rPr>
        <w:t>entered into</w:t>
      </w:r>
      <w:proofErr w:type="gramEnd"/>
      <w:r w:rsidRPr="00BB089B">
        <w:rPr>
          <w:rFonts w:ascii="Times New Roman" w:eastAsia="Times New Roman" w:hAnsi="Times New Roman" w:cs="Times New Roman"/>
          <w:b/>
          <w:sz w:val="18"/>
          <w:szCs w:val="18"/>
        </w:rPr>
        <w:t xml:space="preserve"> between the Government and UN Women. If there is no such agreement then the Standard Basic Assistance Agreement </w:t>
      </w:r>
      <w:proofErr w:type="gramStart"/>
      <w:r w:rsidRPr="00BB089B">
        <w:rPr>
          <w:rFonts w:ascii="Times New Roman" w:eastAsia="Times New Roman" w:hAnsi="Times New Roman" w:cs="Times New Roman"/>
          <w:b/>
          <w:sz w:val="18"/>
          <w:szCs w:val="18"/>
        </w:rPr>
        <w:t>entered into</w:t>
      </w:r>
      <w:proofErr w:type="gramEnd"/>
      <w:r w:rsidRPr="00BB089B">
        <w:rPr>
          <w:rFonts w:ascii="Times New Roman" w:eastAsia="Times New Roman" w:hAnsi="Times New Roman" w:cs="Times New Roman"/>
          <w:b/>
          <w:sz w:val="18"/>
          <w:szCs w:val="18"/>
        </w:rPr>
        <w:t xml:space="preserve"> between the Government and the United Nations Development Programme (UNDP), or any other applicable host country agreement between the Government and UNDP, shall apply </w:t>
      </w:r>
      <w:r w:rsidRPr="00BB089B">
        <w:rPr>
          <w:rFonts w:ascii="Times New Roman" w:eastAsia="Times New Roman" w:hAnsi="Times New Roman" w:cs="Times New Roman"/>
          <w:b/>
          <w:i/>
          <w:sz w:val="18"/>
          <w:szCs w:val="18"/>
        </w:rPr>
        <w:t>mutatis mutandis</w:t>
      </w:r>
      <w:r w:rsidRPr="00BB089B">
        <w:rPr>
          <w:rFonts w:ascii="Times New Roman" w:eastAsia="Times New Roman" w:hAnsi="Times New Roman" w:cs="Times New Roman"/>
          <w:b/>
          <w:sz w:val="18"/>
          <w:szCs w:val="18"/>
        </w:rPr>
        <w:t xml:space="preserve"> between UN Women and the Partner for the purposes of this Agreement. </w:t>
      </w:r>
    </w:p>
    <w:p w14:paraId="611FC899"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B5F7F4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9A3B87D"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III GENERAL RESPONSIBILITIES OF THE PARTNER </w:t>
      </w:r>
    </w:p>
    <w:p w14:paraId="58E9757D"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F4D33B3" w14:textId="77777777" w:rsidR="00863A7E" w:rsidRPr="00BB089B" w:rsidRDefault="00863A7E">
      <w:pPr>
        <w:numPr>
          <w:ilvl w:val="0"/>
          <w:numId w:val="29"/>
        </w:num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perform the Work and achieve the Results.  </w:t>
      </w:r>
    </w:p>
    <w:p w14:paraId="1FC51419" w14:textId="77777777" w:rsidR="00863A7E" w:rsidRPr="00BB089B" w:rsidRDefault="00863A7E" w:rsidP="00863A7E">
      <w:p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6A0D427" w14:textId="77777777" w:rsidR="00863A7E" w:rsidRPr="00BB089B" w:rsidRDefault="00863A7E">
      <w:pPr>
        <w:numPr>
          <w:ilvl w:val="0"/>
          <w:numId w:val="29"/>
        </w:num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The Partner shall use the funds and the Property provided by UN Women under this Agreement exclusively for performing the Work as set forth in this Agreement.  </w:t>
      </w:r>
    </w:p>
    <w:p w14:paraId="42F7CA8A" w14:textId="77777777" w:rsidR="00863A7E" w:rsidRPr="00BB089B" w:rsidRDefault="00863A7E" w:rsidP="00863A7E">
      <w:p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721D8F7" w14:textId="77777777" w:rsidR="00863A7E" w:rsidRPr="00BB089B" w:rsidRDefault="00863A7E">
      <w:pPr>
        <w:numPr>
          <w:ilvl w:val="0"/>
          <w:numId w:val="29"/>
        </w:num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not accept funding from any other source than UN Women for performing the Work without UN Women’s prior written approval.  </w:t>
      </w:r>
    </w:p>
    <w:p w14:paraId="288D447D" w14:textId="77777777" w:rsidR="00863A7E" w:rsidRPr="00BB089B" w:rsidRDefault="00863A7E" w:rsidP="00863A7E">
      <w:p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inform UN Women in writing of the name of the source and the details of such funding.  </w:t>
      </w:r>
    </w:p>
    <w:p w14:paraId="4E893132" w14:textId="77777777" w:rsidR="00863A7E" w:rsidRPr="00BB089B" w:rsidRDefault="00863A7E" w:rsidP="00863A7E">
      <w:p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0313771" w14:textId="77777777" w:rsidR="00863A7E" w:rsidRPr="00BB089B" w:rsidRDefault="00863A7E">
      <w:pPr>
        <w:numPr>
          <w:ilvl w:val="0"/>
          <w:numId w:val="29"/>
        </w:num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not use the funds provided under this Agreement to award grants unless specifically stated in the Partner Project Document.  The Partner acknowledges and agrees that Annex 7 will be applicable to any Grant-Making Work funded by UN Women funds.     </w:t>
      </w:r>
    </w:p>
    <w:p w14:paraId="7B288938" w14:textId="77777777" w:rsidR="00863A7E" w:rsidRPr="00BB089B" w:rsidRDefault="00863A7E" w:rsidP="00863A7E">
      <w:p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D2518C3" w14:textId="77777777" w:rsidR="00863A7E" w:rsidRPr="00BB089B" w:rsidRDefault="00863A7E">
      <w:pPr>
        <w:numPr>
          <w:ilvl w:val="0"/>
          <w:numId w:val="29"/>
        </w:numPr>
        <w:ind w:left="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Partner’s responsibilities include:  </w:t>
      </w:r>
    </w:p>
    <w:p w14:paraId="7333DCF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7B0A754" w14:textId="77777777" w:rsidR="00863A7E" w:rsidRPr="00BB089B" w:rsidRDefault="00863A7E">
      <w:pPr>
        <w:numPr>
          <w:ilvl w:val="1"/>
          <w:numId w:val="29"/>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Commencing the Work in accordance with the timeline but not before both Parties have signed the </w:t>
      </w:r>
      <w:proofErr w:type="gramStart"/>
      <w:r w:rsidRPr="00BB089B">
        <w:rPr>
          <w:rFonts w:ascii="Times New Roman" w:eastAsia="Times New Roman" w:hAnsi="Times New Roman" w:cs="Times New Roman"/>
          <w:b/>
          <w:sz w:val="18"/>
          <w:szCs w:val="18"/>
        </w:rPr>
        <w:t>Agreement;</w:t>
      </w:r>
      <w:proofErr w:type="gramEnd"/>
      <w:r w:rsidRPr="00BB089B">
        <w:rPr>
          <w:rFonts w:ascii="Times New Roman" w:eastAsia="Times New Roman" w:hAnsi="Times New Roman" w:cs="Times New Roman"/>
          <w:b/>
          <w:sz w:val="18"/>
          <w:szCs w:val="18"/>
        </w:rPr>
        <w:t xml:space="preserve"> </w:t>
      </w:r>
    </w:p>
    <w:p w14:paraId="3F1012F7"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6B45237" w14:textId="77777777" w:rsidR="00863A7E" w:rsidRPr="00BB089B" w:rsidRDefault="00863A7E">
      <w:pPr>
        <w:numPr>
          <w:ilvl w:val="1"/>
          <w:numId w:val="29"/>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Making its designated contributions of technical assistance, services, equipment, non-expendable materials and other property towards the </w:t>
      </w:r>
      <w:proofErr w:type="gramStart"/>
      <w:r w:rsidRPr="00BB089B">
        <w:rPr>
          <w:rFonts w:ascii="Times New Roman" w:eastAsia="Times New Roman" w:hAnsi="Times New Roman" w:cs="Times New Roman"/>
          <w:b/>
          <w:sz w:val="18"/>
          <w:szCs w:val="18"/>
        </w:rPr>
        <w:t>Work;</w:t>
      </w:r>
      <w:proofErr w:type="gramEnd"/>
      <w:r w:rsidRPr="00BB089B">
        <w:rPr>
          <w:rFonts w:ascii="Times New Roman" w:eastAsia="Times New Roman" w:hAnsi="Times New Roman" w:cs="Times New Roman"/>
          <w:b/>
          <w:sz w:val="18"/>
          <w:szCs w:val="18"/>
        </w:rPr>
        <w:t xml:space="preserve"> </w:t>
      </w:r>
    </w:p>
    <w:p w14:paraId="2EC2E292"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57AC5AC" w14:textId="77777777" w:rsidR="00863A7E" w:rsidRPr="00BB089B" w:rsidRDefault="00863A7E">
      <w:pPr>
        <w:numPr>
          <w:ilvl w:val="1"/>
          <w:numId w:val="29"/>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Completing its responsibilities with diligence and efficiency, and in conformity with the requirements set out in the Partner Project Document (including in connection with the workplan and budget</w:t>
      </w:r>
      <w:proofErr w:type="gramStart"/>
      <w:r w:rsidRPr="00BB089B">
        <w:rPr>
          <w:rFonts w:ascii="Times New Roman" w:eastAsia="Times New Roman" w:hAnsi="Times New Roman" w:cs="Times New Roman"/>
          <w:b/>
          <w:sz w:val="18"/>
          <w:szCs w:val="18"/>
        </w:rPr>
        <w:t>);</w:t>
      </w:r>
      <w:proofErr w:type="gramEnd"/>
      <w:r w:rsidRPr="00BB089B">
        <w:rPr>
          <w:rFonts w:ascii="Times New Roman" w:eastAsia="Times New Roman" w:hAnsi="Times New Roman" w:cs="Times New Roman"/>
          <w:b/>
          <w:sz w:val="18"/>
          <w:szCs w:val="18"/>
        </w:rPr>
        <w:t xml:space="preserve"> </w:t>
      </w:r>
    </w:p>
    <w:p w14:paraId="51FE07AA"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978D6BB" w14:textId="77777777" w:rsidR="00863A7E" w:rsidRPr="00BB089B" w:rsidRDefault="00863A7E">
      <w:pPr>
        <w:numPr>
          <w:ilvl w:val="1"/>
          <w:numId w:val="29"/>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Providing the reports required under this Agreement in a timely manner and satisfactory to UN Women, and furnishing any other information relating to the Work and the use of any funds and Property that UN Women may reasonably ask </w:t>
      </w:r>
      <w:proofErr w:type="gramStart"/>
      <w:r w:rsidRPr="00BB089B">
        <w:rPr>
          <w:rFonts w:ascii="Times New Roman" w:eastAsia="Times New Roman" w:hAnsi="Times New Roman" w:cs="Times New Roman"/>
          <w:b/>
          <w:sz w:val="18"/>
          <w:szCs w:val="18"/>
        </w:rPr>
        <w:t>for;</w:t>
      </w:r>
      <w:proofErr w:type="gramEnd"/>
      <w:r w:rsidRPr="00BB089B">
        <w:rPr>
          <w:rFonts w:ascii="Times New Roman" w:eastAsia="Times New Roman" w:hAnsi="Times New Roman" w:cs="Times New Roman"/>
          <w:b/>
          <w:sz w:val="18"/>
          <w:szCs w:val="18"/>
        </w:rPr>
        <w:t xml:space="preserve"> </w:t>
      </w:r>
    </w:p>
    <w:p w14:paraId="4BD292D5"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857D97B" w14:textId="77777777" w:rsidR="00863A7E" w:rsidRPr="00BB089B" w:rsidRDefault="00863A7E">
      <w:pPr>
        <w:numPr>
          <w:ilvl w:val="1"/>
          <w:numId w:val="29"/>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Exercising a high standard of care when handling and administering the funds and Property provided to it by UN </w:t>
      </w:r>
      <w:proofErr w:type="gramStart"/>
      <w:r w:rsidRPr="00BB089B">
        <w:rPr>
          <w:rFonts w:ascii="Times New Roman" w:eastAsia="Times New Roman" w:hAnsi="Times New Roman" w:cs="Times New Roman"/>
          <w:b/>
          <w:sz w:val="18"/>
          <w:szCs w:val="18"/>
        </w:rPr>
        <w:t>Women;</w:t>
      </w:r>
      <w:proofErr w:type="gramEnd"/>
      <w:r w:rsidRPr="00BB089B">
        <w:rPr>
          <w:rFonts w:ascii="Times New Roman" w:eastAsia="Times New Roman" w:hAnsi="Times New Roman" w:cs="Times New Roman"/>
          <w:b/>
          <w:sz w:val="18"/>
          <w:szCs w:val="18"/>
        </w:rPr>
        <w:t xml:space="preserve">  </w:t>
      </w:r>
    </w:p>
    <w:p w14:paraId="0D3F374D" w14:textId="77777777" w:rsidR="00863A7E" w:rsidRPr="00BB089B" w:rsidRDefault="00863A7E" w:rsidP="00863A7E">
      <w:p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D3942DD" w14:textId="77777777" w:rsidR="00863A7E" w:rsidRPr="00BB089B" w:rsidRDefault="00863A7E">
      <w:pPr>
        <w:numPr>
          <w:ilvl w:val="1"/>
          <w:numId w:val="29"/>
        </w:numPr>
        <w:ind w:left="90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Appointing a Partner Authorized Official to act as the focal point for the Partner with the authority to and ability to respond to all questions from UN Women and sign the FACE Forms, Progress Report Forms and other funding authorization forms or requests required by UN Women on behalf of the Partner. In addition, the Partner Authorized Official/s is authorized to sign the written statement set forth in Article V, section 5 (c).   </w:t>
      </w:r>
    </w:p>
    <w:p w14:paraId="28C6F37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37744F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Full name of Partner Authorized Official:  </w:t>
      </w:r>
    </w:p>
    <w:p w14:paraId="419DBA08"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AF699F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Name: [enter name] </w:t>
      </w:r>
    </w:p>
    <w:p w14:paraId="417CDF5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E90BAD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Title: [enter title] </w:t>
      </w:r>
    </w:p>
    <w:p w14:paraId="415C805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4B4EA0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Sample signature: [___________________________</w:t>
      </w:r>
      <w:proofErr w:type="gramStart"/>
      <w:r w:rsidRPr="00BB089B">
        <w:rPr>
          <w:rFonts w:ascii="Times New Roman" w:eastAsia="Times New Roman" w:hAnsi="Times New Roman" w:cs="Times New Roman"/>
          <w:b/>
          <w:sz w:val="18"/>
          <w:szCs w:val="18"/>
        </w:rPr>
        <w:t>_ ]</w:t>
      </w:r>
      <w:proofErr w:type="gramEnd"/>
      <w:r w:rsidRPr="00BB089B">
        <w:rPr>
          <w:rFonts w:ascii="Times New Roman" w:eastAsia="Times New Roman" w:hAnsi="Times New Roman" w:cs="Times New Roman"/>
          <w:b/>
          <w:sz w:val="18"/>
          <w:szCs w:val="18"/>
        </w:rPr>
        <w:t xml:space="preserve"> </w:t>
      </w:r>
    </w:p>
    <w:p w14:paraId="7B8275D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6EEAF0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DBCE91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Name: [enter name] </w:t>
      </w:r>
    </w:p>
    <w:p w14:paraId="73462F5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6938B6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Title: [enter title] </w:t>
      </w:r>
    </w:p>
    <w:p w14:paraId="4557C41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30964E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Sample signature: [___________________________</w:t>
      </w:r>
      <w:proofErr w:type="gramStart"/>
      <w:r w:rsidRPr="00BB089B">
        <w:rPr>
          <w:rFonts w:ascii="Times New Roman" w:eastAsia="Times New Roman" w:hAnsi="Times New Roman" w:cs="Times New Roman"/>
          <w:b/>
          <w:sz w:val="18"/>
          <w:szCs w:val="18"/>
        </w:rPr>
        <w:t>_ ]</w:t>
      </w:r>
      <w:proofErr w:type="gramEnd"/>
      <w:r w:rsidRPr="00BB089B">
        <w:rPr>
          <w:rFonts w:ascii="Times New Roman" w:eastAsia="Times New Roman" w:hAnsi="Times New Roman" w:cs="Times New Roman"/>
          <w:b/>
          <w:sz w:val="18"/>
          <w:szCs w:val="18"/>
        </w:rPr>
        <w:t xml:space="preserve"> </w:t>
      </w:r>
    </w:p>
    <w:p w14:paraId="2A7058D2"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30C2989"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It is understood, for the avoidance of doubt, that any removals from or amendments to the (list of) Partner Authorized Official/s identified above shall require a written amendment to this Agreement in accordance with Article 19.0 of the General Terms and Conditions for Partner Agreements. </w:t>
      </w:r>
    </w:p>
    <w:p w14:paraId="74A23DE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F2E2F59" w14:textId="77777777" w:rsidR="00863A7E" w:rsidRPr="00BB089B" w:rsidRDefault="00863A7E">
      <w:pPr>
        <w:numPr>
          <w:ilvl w:val="0"/>
          <w:numId w:val="30"/>
        </w:numPr>
        <w:ind w:left="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In relation to Sexual Exploitation and Sexual Abuse: </w:t>
      </w:r>
    </w:p>
    <w:p w14:paraId="79DB2E3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887E4DE"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 Undertaking that the Partner accepts the standards of conduct set out in section 3 of ST/SGB/2003/13 including, </w:t>
      </w:r>
      <w:r w:rsidRPr="00BB089B">
        <w:rPr>
          <w:rFonts w:ascii="Times New Roman" w:eastAsia="Times New Roman" w:hAnsi="Times New Roman" w:cs="Times New Roman"/>
          <w:b/>
          <w:i/>
          <w:sz w:val="18"/>
          <w:szCs w:val="18"/>
        </w:rPr>
        <w:t>inter alia</w:t>
      </w:r>
      <w:r w:rsidRPr="00BB089B">
        <w:rPr>
          <w:rFonts w:ascii="Times New Roman" w:eastAsia="Times New Roman" w:hAnsi="Times New Roman" w:cs="Times New Roman"/>
          <w:b/>
          <w:sz w:val="18"/>
          <w:szCs w:val="18"/>
        </w:rPr>
        <w:t xml:space="preserve">: </w:t>
      </w:r>
    </w:p>
    <w:p w14:paraId="4063F52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5C1F26D" w14:textId="77777777" w:rsidR="00863A7E" w:rsidRPr="00BB089B" w:rsidRDefault="00863A7E">
      <w:pPr>
        <w:numPr>
          <w:ilvl w:val="1"/>
          <w:numId w:val="30"/>
        </w:numPr>
        <w:ind w:left="99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Acknowledging that Sexual Exploitation and Sexual Abuse are strictly prohibited. The Partner, any of its employees, personnel, sub-contractors and others engaged to perform the Work shall not engage in Sexual Exploitation or Sexual Abuse.  </w:t>
      </w:r>
    </w:p>
    <w:p w14:paraId="0C7E1E16" w14:textId="77777777" w:rsidR="00863A7E" w:rsidRPr="00BB089B" w:rsidRDefault="00863A7E" w:rsidP="00863A7E">
      <w:pPr>
        <w:ind w:left="99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D54E757" w14:textId="77777777" w:rsidR="00863A7E" w:rsidRPr="00BB089B" w:rsidRDefault="00863A7E">
      <w:pPr>
        <w:numPr>
          <w:ilvl w:val="1"/>
          <w:numId w:val="30"/>
        </w:numPr>
        <w:ind w:left="99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Acknowledging the following specific standards:  </w:t>
      </w:r>
    </w:p>
    <w:p w14:paraId="1D3BDB09"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C4EA75D" w14:textId="77777777" w:rsidR="00863A7E" w:rsidRPr="00BB089B" w:rsidRDefault="00863A7E">
      <w:pPr>
        <w:numPr>
          <w:ilvl w:val="3"/>
          <w:numId w:val="32"/>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Sexual activity with any person less than eighteen years of age (“child”), regardless of any laws relating to the age of majority or to consent, shall constitute the Sexual Exploitation and Sexual Abuse of such person. Mistaken belief in the age of a child shall not constitute a defense under this Agreement.  </w:t>
      </w:r>
    </w:p>
    <w:p w14:paraId="10774C04" w14:textId="77777777" w:rsidR="00863A7E" w:rsidRPr="00BB089B" w:rsidRDefault="00863A7E">
      <w:pPr>
        <w:numPr>
          <w:ilvl w:val="3"/>
          <w:numId w:val="32"/>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exchange or promise of exchange of any money, employment, goods, services, or other thing of value, for sex, including sexual favors or sexual activities, shall constitute Sexual Exploitation and Sexual Abuse.  </w:t>
      </w:r>
    </w:p>
    <w:p w14:paraId="4BABF5E4" w14:textId="77777777" w:rsidR="00863A7E" w:rsidRPr="00BB089B" w:rsidRDefault="00863A7E">
      <w:pPr>
        <w:numPr>
          <w:ilvl w:val="3"/>
          <w:numId w:val="32"/>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Sexual relationships between Partner’s employees, personnel, subcontractors and others engaged to perform the Work and beneficiaries of assistance, since they are based on inherently unequal power dynamics, undermine the credibility and integrity of the work of UN Women and are strongly discouraged.  </w:t>
      </w:r>
    </w:p>
    <w:p w14:paraId="1F050DC3" w14:textId="77777777" w:rsidR="00863A7E" w:rsidRPr="00BB089B" w:rsidRDefault="00863A7E" w:rsidP="00863A7E">
      <w:p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FEDB4D4" w14:textId="77777777" w:rsidR="00863A7E" w:rsidRPr="00BB089B" w:rsidRDefault="00863A7E">
      <w:pPr>
        <w:numPr>
          <w:ilvl w:val="2"/>
          <w:numId w:val="30"/>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must take all appropriate measures to prevent Sexual Exploitation and Sexual Abuse by anyone including any of its employees, personnel, subcontractors and others engaged to perform the Work. </w:t>
      </w:r>
    </w:p>
    <w:p w14:paraId="7D3EEB53" w14:textId="77777777" w:rsidR="00863A7E" w:rsidRPr="00BB089B" w:rsidRDefault="00863A7E" w:rsidP="00863A7E">
      <w:p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1D6C5D6" w14:textId="77777777" w:rsidR="00863A7E" w:rsidRPr="00BB089B" w:rsidRDefault="00863A7E">
      <w:pPr>
        <w:numPr>
          <w:ilvl w:val="2"/>
          <w:numId w:val="30"/>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Acknowledging that UN Women will apply a policy of “zero tolerance” </w:t>
      </w:r>
      <w:proofErr w:type="gramStart"/>
      <w:r w:rsidRPr="00BB089B">
        <w:rPr>
          <w:rFonts w:ascii="Times New Roman" w:eastAsia="Times New Roman" w:hAnsi="Times New Roman" w:cs="Times New Roman"/>
          <w:b/>
          <w:sz w:val="18"/>
          <w:szCs w:val="18"/>
        </w:rPr>
        <w:t>with regard to</w:t>
      </w:r>
      <w:proofErr w:type="gramEnd"/>
      <w:r w:rsidRPr="00BB089B">
        <w:rPr>
          <w:rFonts w:ascii="Times New Roman" w:eastAsia="Times New Roman" w:hAnsi="Times New Roman" w:cs="Times New Roman"/>
          <w:b/>
          <w:sz w:val="18"/>
          <w:szCs w:val="18"/>
        </w:rPr>
        <w:t xml:space="preserve"> Sexual Exploitation and Sexual Abuse including in respect to the Partner, its employees, agents or any other persons engaged by Partner to perform any services under this Agreement. </w:t>
      </w:r>
    </w:p>
    <w:p w14:paraId="57709827" w14:textId="77777777" w:rsidR="00863A7E" w:rsidRPr="00BB089B" w:rsidRDefault="00863A7E" w:rsidP="00863A7E">
      <w:p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58A0249" w14:textId="77777777" w:rsidR="00863A7E" w:rsidRPr="00BB089B" w:rsidRDefault="00863A7E">
      <w:pPr>
        <w:numPr>
          <w:ilvl w:val="2"/>
          <w:numId w:val="30"/>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Reporting to UN Women and investigating any allegation of Sexual Exploitation and Sexual Abuse as such allegations arise in the context of the Work as set forth in 14.3 of the General Terms and Conditions.  </w:t>
      </w:r>
    </w:p>
    <w:p w14:paraId="6A86767F" w14:textId="77777777" w:rsidR="00863A7E" w:rsidRPr="00BB089B" w:rsidRDefault="00863A7E" w:rsidP="00863A7E">
      <w:p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37CC705" w14:textId="77777777" w:rsidR="00863A7E" w:rsidRPr="00BB089B" w:rsidRDefault="00863A7E">
      <w:pPr>
        <w:numPr>
          <w:ilvl w:val="2"/>
          <w:numId w:val="30"/>
        </w:numPr>
        <w:ind w:left="144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Ensuring that its employees, personnel, sub-contractors and others engaged to perform the Work have undertaken training on prevention and response to Sexual Exploitation and Sexual Abuse, including information on the definition and prohibition of Sexual Exploitation and Sexual Abuse, the requirements for prompt reporting of Sexual Exploitation and Sexual Abuse allegations to the Partner and referral of victims to immediate assistance. Training options include the UN Sexual Exploitation and Sexual Abuse online training that is available for all implementing partners at:</w:t>
      </w:r>
      <w:hyperlink r:id="rId36">
        <w:r w:rsidRPr="00BB089B">
          <w:rPr>
            <w:rStyle w:val="Hyperlink"/>
            <w:rFonts w:ascii="Times New Roman" w:eastAsia="Times New Roman" w:hAnsi="Times New Roman" w:cs="Times New Roman"/>
            <w:b/>
            <w:sz w:val="18"/>
            <w:szCs w:val="18"/>
          </w:rPr>
          <w:t xml:space="preserve"> </w:t>
        </w:r>
      </w:hyperlink>
      <w:hyperlink r:id="rId37">
        <w:r w:rsidRPr="00BB089B">
          <w:rPr>
            <w:rStyle w:val="Hyperlink"/>
            <w:rFonts w:ascii="Times New Roman" w:eastAsia="Times New Roman" w:hAnsi="Times New Roman" w:cs="Times New Roman"/>
            <w:b/>
            <w:sz w:val="18"/>
            <w:szCs w:val="18"/>
          </w:rPr>
          <w:t>https://agora.unicef.org/course/info.php?id=7380</w:t>
        </w:r>
      </w:hyperlink>
      <w:hyperlink r:id="rId38">
        <w:r w:rsidRPr="00BB089B">
          <w:rPr>
            <w:rStyle w:val="Hyperlink"/>
            <w:rFonts w:ascii="Times New Roman" w:eastAsia="Times New Roman" w:hAnsi="Times New Roman" w:cs="Times New Roman"/>
            <w:b/>
            <w:sz w:val="18"/>
            <w:szCs w:val="18"/>
          </w:rPr>
          <w:t>.</w:t>
        </w:r>
      </w:hyperlink>
      <w:r w:rsidRPr="00BB089B">
        <w:rPr>
          <w:rFonts w:ascii="Times New Roman" w:eastAsia="Times New Roman" w:hAnsi="Times New Roman" w:cs="Times New Roman"/>
          <w:b/>
          <w:sz w:val="18"/>
          <w:szCs w:val="18"/>
        </w:rPr>
        <w:t xml:space="preserve"> </w:t>
      </w:r>
    </w:p>
    <w:p w14:paraId="24EBDF5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7E3BBE4" w14:textId="77777777" w:rsidR="00863A7E" w:rsidRPr="00BB089B" w:rsidRDefault="00863A7E">
      <w:pPr>
        <w:numPr>
          <w:ilvl w:val="0"/>
          <w:numId w:val="30"/>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In relation to Fraud: </w:t>
      </w:r>
    </w:p>
    <w:p w14:paraId="46ABBE8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5B9B47C" w14:textId="77777777" w:rsidR="00863A7E" w:rsidRPr="00BB089B" w:rsidRDefault="00863A7E">
      <w:pPr>
        <w:numPr>
          <w:ilvl w:val="2"/>
          <w:numId w:val="31"/>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Reviewing and taking note of the </w:t>
      </w:r>
      <w:hyperlink r:id="rId39">
        <w:r w:rsidRPr="00BB089B">
          <w:rPr>
            <w:rStyle w:val="Hyperlink"/>
            <w:rFonts w:ascii="Times New Roman" w:eastAsia="Times New Roman" w:hAnsi="Times New Roman" w:cs="Times New Roman"/>
            <w:b/>
            <w:sz w:val="18"/>
            <w:szCs w:val="18"/>
          </w:rPr>
          <w:t>UN Women Anti-Fraud Policy</w:t>
        </w:r>
      </w:hyperlink>
      <w:hyperlink r:id="rId40">
        <w:r w:rsidRPr="00BB089B">
          <w:rPr>
            <w:rStyle w:val="Hyperlink"/>
            <w:rFonts w:ascii="Times New Roman" w:eastAsia="Times New Roman" w:hAnsi="Times New Roman" w:cs="Times New Roman"/>
            <w:b/>
            <w:sz w:val="18"/>
            <w:szCs w:val="18"/>
          </w:rPr>
          <w:t xml:space="preserve"> </w:t>
        </w:r>
      </w:hyperlink>
      <w:r w:rsidRPr="00BB089B">
        <w:rPr>
          <w:rFonts w:ascii="Times New Roman" w:eastAsia="Times New Roman" w:hAnsi="Times New Roman" w:cs="Times New Roman"/>
          <w:b/>
          <w:sz w:val="18"/>
          <w:szCs w:val="18"/>
        </w:rPr>
        <w:t xml:space="preserve">(or such other URL as UN Women may from time to time decide). </w:t>
      </w:r>
    </w:p>
    <w:p w14:paraId="004DD8A9"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57D762E" w14:textId="77777777" w:rsidR="00863A7E" w:rsidRPr="00BB089B" w:rsidRDefault="00863A7E">
      <w:pPr>
        <w:numPr>
          <w:ilvl w:val="2"/>
          <w:numId w:val="31"/>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Having a written fraud prevention and fraud awareness policy in place, which at a minimum shall provide a system to prevent, detect, report, address and follow-up on fraud, corruption and other wrongdoing.  </w:t>
      </w:r>
    </w:p>
    <w:p w14:paraId="792B91AF"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780E009" w14:textId="77777777" w:rsidR="00863A7E" w:rsidRPr="00BB089B" w:rsidRDefault="00863A7E">
      <w:pPr>
        <w:numPr>
          <w:ilvl w:val="2"/>
          <w:numId w:val="31"/>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Reporting to UN Women any allegation of fraud as such allegations </w:t>
      </w:r>
      <w:proofErr w:type="gramStart"/>
      <w:r w:rsidRPr="00BB089B">
        <w:rPr>
          <w:rFonts w:ascii="Times New Roman" w:eastAsia="Times New Roman" w:hAnsi="Times New Roman" w:cs="Times New Roman"/>
          <w:b/>
          <w:sz w:val="18"/>
          <w:szCs w:val="18"/>
        </w:rPr>
        <w:t>arise</w:t>
      </w:r>
      <w:proofErr w:type="gramEnd"/>
      <w:r w:rsidRPr="00BB089B">
        <w:rPr>
          <w:rFonts w:ascii="Times New Roman" w:eastAsia="Times New Roman" w:hAnsi="Times New Roman" w:cs="Times New Roman"/>
          <w:b/>
          <w:sz w:val="18"/>
          <w:szCs w:val="18"/>
        </w:rPr>
        <w:t xml:space="preserve"> in the context of the Work as set forth in 14.3 c of the General Terms and Conditions;  </w:t>
      </w:r>
    </w:p>
    <w:p w14:paraId="461F7DAE"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1254FD5" w14:textId="77777777" w:rsidR="00863A7E" w:rsidRPr="00BB089B" w:rsidRDefault="00863A7E">
      <w:pPr>
        <w:numPr>
          <w:ilvl w:val="2"/>
          <w:numId w:val="31"/>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Acknowledging that any fraud may lead to the imposition by UN Women of sanctions (including censure or ineligibility/debarment) </w:t>
      </w:r>
      <w:proofErr w:type="gramStart"/>
      <w:r w:rsidRPr="00BB089B">
        <w:rPr>
          <w:rFonts w:ascii="Times New Roman" w:eastAsia="Times New Roman" w:hAnsi="Times New Roman" w:cs="Times New Roman"/>
          <w:b/>
          <w:sz w:val="18"/>
          <w:szCs w:val="18"/>
        </w:rPr>
        <w:t>with regard to</w:t>
      </w:r>
      <w:proofErr w:type="gramEnd"/>
      <w:r w:rsidRPr="00BB089B">
        <w:rPr>
          <w:rFonts w:ascii="Times New Roman" w:eastAsia="Times New Roman" w:hAnsi="Times New Roman" w:cs="Times New Roman"/>
          <w:b/>
          <w:sz w:val="18"/>
          <w:szCs w:val="18"/>
        </w:rPr>
        <w:t xml:space="preserve"> future transactions with UN Women, at UN Women’s sole discretion and without prejudice to any other right or remedy available to UN Women. </w:t>
      </w:r>
    </w:p>
    <w:p w14:paraId="4F746D21"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08B6128" w14:textId="77777777" w:rsidR="00863A7E" w:rsidRPr="00BB089B" w:rsidRDefault="00863A7E">
      <w:pPr>
        <w:numPr>
          <w:ilvl w:val="0"/>
          <w:numId w:val="30"/>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Opening a separate bank account for the funds, if requested by UN Women. </w:t>
      </w:r>
    </w:p>
    <w:p w14:paraId="3E1B110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F68F6B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IV GENERAL RESPONSIBILITIES OF UN WOMEN </w:t>
      </w:r>
    </w:p>
    <w:p w14:paraId="68CC79CE"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769B2B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1. </w:t>
      </w:r>
      <w:r w:rsidRPr="00BB089B">
        <w:rPr>
          <w:rFonts w:ascii="Times New Roman" w:eastAsia="Times New Roman" w:hAnsi="Times New Roman" w:cs="Times New Roman"/>
          <w:b/>
          <w:sz w:val="18"/>
          <w:szCs w:val="18"/>
        </w:rPr>
        <w:tab/>
        <w:t>UN Women shall contribute to the Work as set forth in this Agreement, including by</w:t>
      </w:r>
      <w:proofErr w:type="gramStart"/>
      <w:r w:rsidRPr="00BB089B">
        <w:rPr>
          <w:rFonts w:ascii="Times New Roman" w:eastAsia="Times New Roman" w:hAnsi="Times New Roman" w:cs="Times New Roman"/>
          <w:b/>
          <w:sz w:val="18"/>
          <w:szCs w:val="18"/>
        </w:rPr>
        <w:t>:  (</w:t>
      </w:r>
      <w:proofErr w:type="gramEnd"/>
      <w:r w:rsidRPr="00BB089B">
        <w:rPr>
          <w:rFonts w:ascii="Times New Roman" w:eastAsia="Times New Roman" w:hAnsi="Times New Roman" w:cs="Times New Roman"/>
          <w:b/>
          <w:sz w:val="18"/>
          <w:szCs w:val="18"/>
        </w:rPr>
        <w:t xml:space="preserve">a) Commencing and completing the responsibilities allocated to it in this Agreement in a timely manner, provided that all necessary reports and other documents are available, and UN Women is satisfied with the same;  </w:t>
      </w:r>
    </w:p>
    <w:p w14:paraId="7CF92ED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E875960" w14:textId="77777777" w:rsidR="00863A7E" w:rsidRPr="00BB089B" w:rsidRDefault="00863A7E">
      <w:pPr>
        <w:numPr>
          <w:ilvl w:val="0"/>
          <w:numId w:val="33"/>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Making transfers of funds in accordance with the provisions of this </w:t>
      </w:r>
      <w:proofErr w:type="gramStart"/>
      <w:r w:rsidRPr="00BB089B">
        <w:rPr>
          <w:rFonts w:ascii="Times New Roman" w:eastAsia="Times New Roman" w:hAnsi="Times New Roman" w:cs="Times New Roman"/>
          <w:b/>
          <w:sz w:val="18"/>
          <w:szCs w:val="18"/>
        </w:rPr>
        <w:t>Agreement;</w:t>
      </w:r>
      <w:proofErr w:type="gramEnd"/>
      <w:r w:rsidRPr="00BB089B">
        <w:rPr>
          <w:rFonts w:ascii="Times New Roman" w:eastAsia="Times New Roman" w:hAnsi="Times New Roman" w:cs="Times New Roman"/>
          <w:b/>
          <w:sz w:val="18"/>
          <w:szCs w:val="18"/>
        </w:rPr>
        <w:t xml:space="preserve">  </w:t>
      </w:r>
    </w:p>
    <w:p w14:paraId="297CC591"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 </w:t>
      </w:r>
    </w:p>
    <w:p w14:paraId="32B411BC" w14:textId="77777777" w:rsidR="00863A7E" w:rsidRPr="00BB089B" w:rsidRDefault="00863A7E">
      <w:pPr>
        <w:numPr>
          <w:ilvl w:val="0"/>
          <w:numId w:val="33"/>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Making Property available in accordance with the provisions of this </w:t>
      </w:r>
      <w:proofErr w:type="gramStart"/>
      <w:r w:rsidRPr="00BB089B">
        <w:rPr>
          <w:rFonts w:ascii="Times New Roman" w:eastAsia="Times New Roman" w:hAnsi="Times New Roman" w:cs="Times New Roman"/>
          <w:b/>
          <w:sz w:val="18"/>
          <w:szCs w:val="18"/>
        </w:rPr>
        <w:t>Agreement;</w:t>
      </w:r>
      <w:proofErr w:type="gramEnd"/>
      <w:r w:rsidRPr="00BB089B">
        <w:rPr>
          <w:rFonts w:ascii="Times New Roman" w:eastAsia="Times New Roman" w:hAnsi="Times New Roman" w:cs="Times New Roman"/>
          <w:b/>
          <w:sz w:val="18"/>
          <w:szCs w:val="18"/>
        </w:rPr>
        <w:t xml:space="preserve"> </w:t>
      </w:r>
    </w:p>
    <w:p w14:paraId="41192CC4"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DD74260" w14:textId="77777777" w:rsidR="00863A7E" w:rsidRPr="00BB089B" w:rsidRDefault="00863A7E">
      <w:pPr>
        <w:numPr>
          <w:ilvl w:val="0"/>
          <w:numId w:val="33"/>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Undertaking and completing monitoring, evaluation and oversight of the </w:t>
      </w:r>
      <w:proofErr w:type="gramStart"/>
      <w:r w:rsidRPr="00BB089B">
        <w:rPr>
          <w:rFonts w:ascii="Times New Roman" w:eastAsia="Times New Roman" w:hAnsi="Times New Roman" w:cs="Times New Roman"/>
          <w:b/>
          <w:sz w:val="18"/>
          <w:szCs w:val="18"/>
        </w:rPr>
        <w:t>Work;</w:t>
      </w:r>
      <w:proofErr w:type="gramEnd"/>
      <w:r w:rsidRPr="00BB089B">
        <w:rPr>
          <w:rFonts w:ascii="Times New Roman" w:eastAsia="Times New Roman" w:hAnsi="Times New Roman" w:cs="Times New Roman"/>
          <w:b/>
          <w:sz w:val="18"/>
          <w:szCs w:val="18"/>
        </w:rPr>
        <w:t xml:space="preserve"> </w:t>
      </w:r>
    </w:p>
    <w:p w14:paraId="461A61A6"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D20F20C" w14:textId="77777777" w:rsidR="00863A7E" w:rsidRPr="00BB089B" w:rsidRDefault="00863A7E">
      <w:pPr>
        <w:numPr>
          <w:ilvl w:val="0"/>
          <w:numId w:val="33"/>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Liaising on an ongoing basis, as needed, with the relevant Government (as applicable), other members of the United Nations Country Team, donors, and other </w:t>
      </w:r>
      <w:proofErr w:type="gramStart"/>
      <w:r w:rsidRPr="00BB089B">
        <w:rPr>
          <w:rFonts w:ascii="Times New Roman" w:eastAsia="Times New Roman" w:hAnsi="Times New Roman" w:cs="Times New Roman"/>
          <w:b/>
          <w:sz w:val="18"/>
          <w:szCs w:val="18"/>
        </w:rPr>
        <w:t>stakeholders;</w:t>
      </w:r>
      <w:proofErr w:type="gramEnd"/>
      <w:r w:rsidRPr="00BB089B">
        <w:rPr>
          <w:rFonts w:ascii="Times New Roman" w:eastAsia="Times New Roman" w:hAnsi="Times New Roman" w:cs="Times New Roman"/>
          <w:b/>
          <w:sz w:val="18"/>
          <w:szCs w:val="18"/>
        </w:rPr>
        <w:t xml:space="preserve">  </w:t>
      </w:r>
    </w:p>
    <w:p w14:paraId="73F2A0E8"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E13C983" w14:textId="77777777" w:rsidR="00863A7E" w:rsidRPr="00BB089B" w:rsidRDefault="00863A7E">
      <w:pPr>
        <w:numPr>
          <w:ilvl w:val="0"/>
          <w:numId w:val="33"/>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Providing training, if stated in the Partner Project Document, overall guidance, oversight, technical assistance and leadership, as appropriate, for the Work, and making itself available for consultations as reasonably requested; and,  </w:t>
      </w:r>
    </w:p>
    <w:p w14:paraId="1826695B" w14:textId="77777777" w:rsidR="00863A7E" w:rsidRPr="00BB089B" w:rsidRDefault="00863A7E" w:rsidP="00863A7E">
      <w:p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4A47578" w14:textId="77777777" w:rsidR="00863A7E" w:rsidRPr="00BB089B" w:rsidRDefault="00863A7E">
      <w:pPr>
        <w:numPr>
          <w:ilvl w:val="0"/>
          <w:numId w:val="33"/>
        </w:numPr>
        <w:ind w:left="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Reimbursing the Partner for its Support Costs at the Support Cost Rate. The Partner acknowledges and agrees that the Partner is not entitled to any reimbursement for Support Costs exceeding, or any indirect costs in addition to, the agreed Support Cost Rate.   </w:t>
      </w:r>
    </w:p>
    <w:p w14:paraId="043B32EC"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E1D2F4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V FUND REQUESTS      </w:t>
      </w:r>
    </w:p>
    <w:p w14:paraId="70AC4CD9"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D0D23BC" w14:textId="77777777" w:rsidR="00863A7E" w:rsidRPr="00BB089B" w:rsidRDefault="00863A7E">
      <w:pPr>
        <w:numPr>
          <w:ilvl w:val="0"/>
          <w:numId w:val="34"/>
        </w:numPr>
        <w:ind w:left="63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shall provide the Partner with funds for the Work, subject to the availability of funds and the terms of this Agreement. UN Women’s funding to the Partner shall not exceed the total amount of [fill currency and total amount] as set forth in the Partner Project Document. UN Women shall provide such funding to the Partner utilizing, at its discretion, any of the following three fund transfer modalities:  </w:t>
      </w:r>
    </w:p>
    <w:p w14:paraId="1C20A35D"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B27E5E0" w14:textId="77777777" w:rsidR="00863A7E" w:rsidRPr="00BB089B" w:rsidRDefault="00863A7E">
      <w:pPr>
        <w:numPr>
          <w:ilvl w:val="1"/>
          <w:numId w:val="34"/>
        </w:num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Cash advance by UN Women to the </w:t>
      </w:r>
      <w:proofErr w:type="gramStart"/>
      <w:r w:rsidRPr="00BB089B">
        <w:rPr>
          <w:rFonts w:ascii="Times New Roman" w:eastAsia="Times New Roman" w:hAnsi="Times New Roman" w:cs="Times New Roman"/>
          <w:b/>
          <w:sz w:val="18"/>
          <w:szCs w:val="18"/>
        </w:rPr>
        <w:t>Partner;</w:t>
      </w:r>
      <w:proofErr w:type="gramEnd"/>
      <w:r w:rsidRPr="00BB089B">
        <w:rPr>
          <w:rFonts w:ascii="Times New Roman" w:eastAsia="Times New Roman" w:hAnsi="Times New Roman" w:cs="Times New Roman"/>
          <w:b/>
          <w:sz w:val="18"/>
          <w:szCs w:val="18"/>
        </w:rPr>
        <w:t xml:space="preserve">  </w:t>
      </w:r>
    </w:p>
    <w:p w14:paraId="34AA99F8" w14:textId="77777777" w:rsidR="00863A7E" w:rsidRPr="00BB089B" w:rsidRDefault="00863A7E" w:rsidP="00863A7E">
      <w:p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FE17F89" w14:textId="77777777" w:rsidR="00863A7E" w:rsidRPr="00BB089B" w:rsidRDefault="00863A7E">
      <w:pPr>
        <w:numPr>
          <w:ilvl w:val="1"/>
          <w:numId w:val="34"/>
        </w:num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Reimbursement by UN Women to the Partner; and,  </w:t>
      </w:r>
    </w:p>
    <w:p w14:paraId="58E66656" w14:textId="77777777" w:rsidR="00863A7E" w:rsidRPr="00BB089B" w:rsidRDefault="00863A7E" w:rsidP="00863A7E">
      <w:p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9F0DA98" w14:textId="77777777" w:rsidR="00863A7E" w:rsidRPr="00BB089B" w:rsidRDefault="00863A7E">
      <w:pPr>
        <w:numPr>
          <w:ilvl w:val="1"/>
          <w:numId w:val="34"/>
        </w:numPr>
        <w:ind w:left="81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Direct payment by UN Women on the Partner’s behalf to the Partner’s vendor or supplier.  </w:t>
      </w:r>
    </w:p>
    <w:p w14:paraId="47FEBB88"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26D20BC" w14:textId="77777777" w:rsidR="00863A7E" w:rsidRPr="00BB089B" w:rsidRDefault="00863A7E">
      <w:pPr>
        <w:numPr>
          <w:ilvl w:val="0"/>
          <w:numId w:val="34"/>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fund transfers shall be made in installments as set forth in the Partner Project Document or more frequently if the criteria set forth in this Agreement have been satisfied.  Each fund transfer shall be made utilizing the fund transfer modality decided solely by UN Women. The fund transfers shall be made in the currency used in the country where the Work is taking place.  </w:t>
      </w:r>
    </w:p>
    <w:p w14:paraId="7F8D74F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0CDB339" w14:textId="77777777" w:rsidR="00863A7E" w:rsidRPr="00BB089B" w:rsidRDefault="00863A7E" w:rsidP="00863A7E">
      <w:pPr>
        <w:rPr>
          <w:rFonts w:ascii="Times New Roman" w:eastAsia="Times New Roman" w:hAnsi="Times New Roman" w:cs="Times New Roman"/>
          <w:b/>
          <w:sz w:val="18"/>
          <w:szCs w:val="18"/>
        </w:rPr>
        <w:sectPr w:rsidR="00863A7E" w:rsidRPr="00BB089B">
          <w:headerReference w:type="even" r:id="rId41"/>
          <w:headerReference w:type="default" r:id="rId42"/>
          <w:footerReference w:type="even" r:id="rId43"/>
          <w:footerReference w:type="default" r:id="rId44"/>
          <w:headerReference w:type="first" r:id="rId45"/>
          <w:footerReference w:type="first" r:id="rId46"/>
          <w:pgSz w:w="12240" w:h="15840"/>
          <w:pgMar w:top="1467" w:right="1455" w:bottom="1487" w:left="648" w:header="713" w:footer="720" w:gutter="0"/>
          <w:cols w:space="720"/>
        </w:sectPr>
      </w:pPr>
    </w:p>
    <w:p w14:paraId="1E617D3B"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lastRenderedPageBreak/>
        <w:t>Terms and conditions applicable to all fund transfer modalities</w:t>
      </w:r>
      <w:r w:rsidRPr="00BB089B">
        <w:rPr>
          <w:rFonts w:ascii="Times New Roman" w:eastAsia="Times New Roman" w:hAnsi="Times New Roman" w:cs="Times New Roman"/>
          <w:b/>
          <w:sz w:val="18"/>
          <w:szCs w:val="18"/>
        </w:rPr>
        <w:t xml:space="preserve"> </w:t>
      </w:r>
    </w:p>
    <w:p w14:paraId="1D0E0D16" w14:textId="77777777" w:rsidR="00863A7E" w:rsidRPr="00BB089B" w:rsidRDefault="00863A7E" w:rsidP="00863A7E">
      <w:pPr>
        <w:ind w:hanging="18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3. Any request for a fund transfer by the Partner shall fulfill the following criteria to the satisfaction of UN Women, failing which UN Women may decide not to honor the request in whole or in part:  </w:t>
      </w:r>
    </w:p>
    <w:p w14:paraId="3F18D7DD"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71E0F14"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may submit funding requests, using the FACE Form, every three months during the term of the Agreement or more frequently provided that the Work relevant for those months has been completed and the corresponding funds expended, and the relevant criteria in the Agreement are satisfied. </w:t>
      </w:r>
    </w:p>
    <w:p w14:paraId="17354B49"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295DAE6"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FACE Form shall be signed by a Partner Authorized Officer.   </w:t>
      </w:r>
    </w:p>
    <w:p w14:paraId="79FBB046"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7A65E0C"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request for fund transfer shall be accompanied by the financial and progress reporting as provided in Article VIII. </w:t>
      </w:r>
    </w:p>
    <w:p w14:paraId="5472CC7F"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31C11AE"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amount and purpose of the request shall be consistent with the provisions of this Agreement. </w:t>
      </w:r>
    </w:p>
    <w:p w14:paraId="76DF2F7A"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B2D5168"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request shall be reasonable and justified under principles of sound financial management, in particular the principles of value for money and cost-effectiveness.  </w:t>
      </w:r>
    </w:p>
    <w:p w14:paraId="4498E6D0"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8DB7FEC"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Prior fund transfers shall have been reported on to UN Women’s satisfaction in accordance with Article VIII.  </w:t>
      </w:r>
    </w:p>
    <w:p w14:paraId="57C749B7"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363C82D"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At least 80% or more of the expenditure relating to the immediately preceding fund transfer and 100% of the expenditure relating to all previous fund transfers, if any, have been reported to the satisfaction of UN Women. If the fund transfer request is made more frequently than every three months, all Work relevant for those months has been completed and all corresponding funds expended. </w:t>
      </w:r>
    </w:p>
    <w:p w14:paraId="76031FE4" w14:textId="77777777" w:rsidR="00863A7E" w:rsidRPr="00BB089B" w:rsidRDefault="00863A7E" w:rsidP="00863A7E">
      <w:p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0EB5AD9" w14:textId="77777777" w:rsidR="00863A7E" w:rsidRPr="00BB089B" w:rsidRDefault="00863A7E">
      <w:pPr>
        <w:numPr>
          <w:ilvl w:val="0"/>
          <w:numId w:val="35"/>
        </w:numPr>
        <w:ind w:left="720" w:hanging="54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There shall be no other grounds for believing the expenditure is in contravention of this Agreement, including the Partner Project Document.   </w:t>
      </w:r>
    </w:p>
    <w:p w14:paraId="10091BC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87AD517"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Specific procedures for each fund transfer modality</w:t>
      </w:r>
      <w:r w:rsidRPr="00BB089B">
        <w:rPr>
          <w:rFonts w:ascii="Times New Roman" w:eastAsia="Times New Roman" w:hAnsi="Times New Roman" w:cs="Times New Roman"/>
          <w:b/>
          <w:sz w:val="18"/>
          <w:szCs w:val="18"/>
        </w:rPr>
        <w:t xml:space="preserve"> </w:t>
      </w:r>
    </w:p>
    <w:p w14:paraId="2B4DB79C"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F89B6DC" w14:textId="77777777" w:rsidR="00863A7E" w:rsidRPr="00BB089B" w:rsidRDefault="00863A7E">
      <w:pPr>
        <w:numPr>
          <w:ilvl w:val="0"/>
          <w:numId w:val="36"/>
        </w:numPr>
        <w:ind w:left="18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Requests for cash advances:  </w:t>
      </w:r>
    </w:p>
    <w:p w14:paraId="4138F1E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0A639C3" w14:textId="77777777" w:rsidR="00863A7E" w:rsidRPr="00BB089B" w:rsidRDefault="00863A7E">
      <w:pPr>
        <w:numPr>
          <w:ilvl w:val="1"/>
          <w:numId w:val="36"/>
        </w:num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may submit funding requests for cash advances, using the FACE Form, every three months during the term of the Agreement except as set forth in sections (b) and (c) below.  </w:t>
      </w:r>
    </w:p>
    <w:p w14:paraId="4402C2CF" w14:textId="77777777" w:rsidR="00863A7E" w:rsidRPr="00BB089B" w:rsidRDefault="00863A7E" w:rsidP="00863A7E">
      <w:p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8F8584A" w14:textId="77777777" w:rsidR="00863A7E" w:rsidRPr="00BB089B" w:rsidRDefault="00863A7E">
      <w:pPr>
        <w:numPr>
          <w:ilvl w:val="1"/>
          <w:numId w:val="36"/>
        </w:num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may submit the first funding request for a cash advance as soon as both Parties have signed this Agreement.   </w:t>
      </w:r>
    </w:p>
    <w:p w14:paraId="2A5FE799" w14:textId="77777777" w:rsidR="00863A7E" w:rsidRPr="00BB089B" w:rsidRDefault="00863A7E" w:rsidP="00863A7E">
      <w:p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C44B4D2" w14:textId="77777777" w:rsidR="00863A7E" w:rsidRPr="00BB089B" w:rsidRDefault="00863A7E">
      <w:pPr>
        <w:numPr>
          <w:ilvl w:val="1"/>
          <w:numId w:val="36"/>
        </w:num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The Partner may submit requests more frequently than every three months in accordance with section 3 above.  </w:t>
      </w:r>
    </w:p>
    <w:p w14:paraId="32D9A6C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2DF9C2C" w14:textId="77777777" w:rsidR="00863A7E" w:rsidRPr="00BB089B" w:rsidRDefault="00863A7E">
      <w:pPr>
        <w:numPr>
          <w:ilvl w:val="0"/>
          <w:numId w:val="36"/>
        </w:numPr>
        <w:ind w:left="81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Requests for direct payment transfers:  </w:t>
      </w:r>
    </w:p>
    <w:p w14:paraId="37771E3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FCE58AD" w14:textId="77777777" w:rsidR="00863A7E" w:rsidRPr="00BB089B" w:rsidRDefault="00863A7E">
      <w:pPr>
        <w:numPr>
          <w:ilvl w:val="1"/>
          <w:numId w:val="36"/>
        </w:num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may submit to UN Women a written request for direct payment to the Partner’s vendor or supplier.  </w:t>
      </w:r>
    </w:p>
    <w:p w14:paraId="5A2CCFFE" w14:textId="77777777" w:rsidR="00863A7E" w:rsidRPr="00BB089B" w:rsidRDefault="00863A7E" w:rsidP="00863A7E">
      <w:p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43439E4" w14:textId="77777777" w:rsidR="00863A7E" w:rsidRPr="00BB089B" w:rsidRDefault="00863A7E">
      <w:pPr>
        <w:numPr>
          <w:ilvl w:val="1"/>
          <w:numId w:val="36"/>
        </w:num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request for direct payment must be submitted no later than the three-month period following receipt of the goods or services.  </w:t>
      </w:r>
    </w:p>
    <w:p w14:paraId="629D818B" w14:textId="77777777" w:rsidR="00863A7E" w:rsidRPr="00BB089B" w:rsidRDefault="00863A7E" w:rsidP="00863A7E">
      <w:p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F7FA7A8" w14:textId="77777777" w:rsidR="00863A7E" w:rsidRPr="00BB089B" w:rsidRDefault="00863A7E">
      <w:pPr>
        <w:numPr>
          <w:ilvl w:val="1"/>
          <w:numId w:val="36"/>
        </w:num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request for direct payment shall in all cases include the vendor or supplier’s banking information, the original invoice or invoices issued by the vendor or supplier to the Partner, the purchase order, the quotation and a written statement by the Partner Authorized Officer certifying that the vendor or supplier delivered the goods and/or performed the services satisfactorily and in accordance with the terms of the contract between the Partner and the vendor or supplier.    </w:t>
      </w:r>
    </w:p>
    <w:p w14:paraId="6F4FC30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1F9CC11" w14:textId="77777777" w:rsidR="00863A7E" w:rsidRPr="00BB089B" w:rsidRDefault="00863A7E">
      <w:pPr>
        <w:numPr>
          <w:ilvl w:val="0"/>
          <w:numId w:val="36"/>
        </w:numPr>
        <w:ind w:left="18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Requests for reimbursements:  </w:t>
      </w:r>
    </w:p>
    <w:p w14:paraId="4716910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7C58B42" w14:textId="77777777" w:rsidR="00863A7E" w:rsidRPr="00BB089B" w:rsidRDefault="00863A7E">
      <w:pPr>
        <w:numPr>
          <w:ilvl w:val="1"/>
          <w:numId w:val="36"/>
        </w:num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Any expenditure by the Partner from its own resources in respect of which the Partner intends to request a reimbursement under this Agreement, shall be subject to prior funding authorization by UN Women. To obtain funding authorization of the Partner’s expenditures that will be subject to reimbursement, the Partner shall submit to UN Women a funding authorization request for reimbursement in a form and format as decided by UN Women. This funding authorization request may not exceed the relevant amount set forth in the Partner Project Document and shall be duly signed by a Partner Authorized Officer. If the funding authorization request for reimbursement is in proper form and complete and all the requirements in this Agreement are met, UN Women will determine the amount to be authorized for funding and will authorize that amount by written reply to the Partner.  </w:t>
      </w:r>
    </w:p>
    <w:p w14:paraId="007C5027" w14:textId="77777777" w:rsidR="00863A7E" w:rsidRPr="00BB089B" w:rsidRDefault="00863A7E" w:rsidP="00863A7E">
      <w:p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C1B8E3B" w14:textId="77777777" w:rsidR="00863A7E" w:rsidRPr="00BB089B" w:rsidRDefault="00863A7E">
      <w:pPr>
        <w:numPr>
          <w:ilvl w:val="1"/>
          <w:numId w:val="36"/>
        </w:numPr>
        <w:ind w:left="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Subject to prior authorization under section 6 (a) above, the Partner may submit to UN Women a written request for a reimbursement further to section 3 above. The request for reimbursement shall be submitted in connection with satisfactory financial and proper progress reporting (see Article VIII).  </w:t>
      </w:r>
    </w:p>
    <w:p w14:paraId="082C51C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7499376"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Other provisions relevant for fund transfers</w:t>
      </w:r>
      <w:r w:rsidRPr="00BB089B">
        <w:rPr>
          <w:rFonts w:ascii="Times New Roman" w:eastAsia="Times New Roman" w:hAnsi="Times New Roman" w:cs="Times New Roman"/>
          <w:b/>
          <w:sz w:val="18"/>
          <w:szCs w:val="18"/>
        </w:rPr>
        <w:t xml:space="preserve">  </w:t>
      </w:r>
    </w:p>
    <w:p w14:paraId="4CAAE5BE"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33C75A0" w14:textId="77777777" w:rsidR="00863A7E" w:rsidRPr="00BB089B" w:rsidRDefault="00863A7E">
      <w:pPr>
        <w:numPr>
          <w:ilvl w:val="0"/>
          <w:numId w:val="37"/>
        </w:numPr>
        <w:tabs>
          <w:tab w:val="left" w:pos="630"/>
        </w:tabs>
        <w:ind w:hanging="11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Revision of budget by Partner: </w:t>
      </w:r>
    </w:p>
    <w:p w14:paraId="51795F8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852A72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may, without UN Women’s approval but with prior written notice to UN Women, revise the budget by re-allocating funds either within an activity or between activities identified by account codes on the FACE Form, as long as the re-allocation is not (i) exceeding twenty percent (20%) of the total budgeted amount; (ii) negatively impacting the Results; </w:t>
      </w:r>
      <w:proofErr w:type="gramStart"/>
      <w:r w:rsidRPr="00BB089B">
        <w:rPr>
          <w:rFonts w:ascii="Times New Roman" w:eastAsia="Times New Roman" w:hAnsi="Times New Roman" w:cs="Times New Roman"/>
          <w:b/>
          <w:sz w:val="18"/>
          <w:szCs w:val="18"/>
        </w:rPr>
        <w:t>or,</w:t>
      </w:r>
      <w:proofErr w:type="gramEnd"/>
      <w:r w:rsidRPr="00BB089B">
        <w:rPr>
          <w:rFonts w:ascii="Times New Roman" w:eastAsia="Times New Roman" w:hAnsi="Times New Roman" w:cs="Times New Roman"/>
          <w:b/>
          <w:sz w:val="18"/>
          <w:szCs w:val="18"/>
        </w:rPr>
        <w:t xml:space="preserve"> (iii) increasing the total budgeted amount. Any other revisions of the budget require an amendment to this Agreement.  </w:t>
      </w:r>
    </w:p>
    <w:p w14:paraId="55E3F06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48A0904" w14:textId="77777777" w:rsidR="00863A7E" w:rsidRPr="00BB089B" w:rsidRDefault="00863A7E">
      <w:pPr>
        <w:numPr>
          <w:ilvl w:val="0"/>
          <w:numId w:val="37"/>
        </w:numPr>
        <w:ind w:left="720" w:hanging="63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Payment of fund transfers by UN Women: </w:t>
      </w:r>
    </w:p>
    <w:p w14:paraId="5E88AC61"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 </w:t>
      </w:r>
    </w:p>
    <w:p w14:paraId="3C49DB7B" w14:textId="77777777" w:rsidR="00863A7E" w:rsidRPr="00BB089B" w:rsidRDefault="00863A7E">
      <w:pPr>
        <w:numPr>
          <w:ilvl w:val="1"/>
          <w:numId w:val="37"/>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If each request for fund transfer is received in a timely fashion and is in proper form and complete and all the requirements in this Agreement have been met, UN Women will determine the amount to be transferred and will transfer that amount to the Partner, or if the direct payment modality is used, on behalf of the Partner, within reasonable time. </w:t>
      </w:r>
    </w:p>
    <w:p w14:paraId="7875DA24" w14:textId="77777777" w:rsidR="00863A7E" w:rsidRPr="00BB089B" w:rsidRDefault="00863A7E" w:rsidP="00863A7E">
      <w:p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C3E9CD3" w14:textId="77777777" w:rsidR="00863A7E" w:rsidRPr="00BB089B" w:rsidRDefault="00863A7E">
      <w:pPr>
        <w:numPr>
          <w:ilvl w:val="1"/>
          <w:numId w:val="37"/>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may decide to adjust the amount of any fund transfer where it has reason to do so, including: </w:t>
      </w:r>
    </w:p>
    <w:p w14:paraId="69132D5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FBEF830" w14:textId="77777777" w:rsidR="00863A7E" w:rsidRPr="00BB089B" w:rsidRDefault="00863A7E">
      <w:pPr>
        <w:numPr>
          <w:ilvl w:val="2"/>
          <w:numId w:val="37"/>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To take into consideration the general progress made to the Work to </w:t>
      </w:r>
      <w:proofErr w:type="gramStart"/>
      <w:r w:rsidRPr="00BB089B">
        <w:rPr>
          <w:rFonts w:ascii="Times New Roman" w:eastAsia="Times New Roman" w:hAnsi="Times New Roman" w:cs="Times New Roman"/>
          <w:b/>
          <w:sz w:val="18"/>
          <w:szCs w:val="18"/>
        </w:rPr>
        <w:t>date;</w:t>
      </w:r>
      <w:proofErr w:type="gramEnd"/>
      <w:r w:rsidRPr="00BB089B">
        <w:rPr>
          <w:rFonts w:ascii="Times New Roman" w:eastAsia="Times New Roman" w:hAnsi="Times New Roman" w:cs="Times New Roman"/>
          <w:b/>
          <w:sz w:val="18"/>
          <w:szCs w:val="18"/>
        </w:rPr>
        <w:t xml:space="preserve"> </w:t>
      </w:r>
    </w:p>
    <w:p w14:paraId="7C4408E6" w14:textId="77777777" w:rsidR="00863A7E" w:rsidRPr="00BB089B" w:rsidRDefault="00863A7E">
      <w:pPr>
        <w:numPr>
          <w:ilvl w:val="2"/>
          <w:numId w:val="37"/>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To take into consideration any unspent or unsatisfactorily reported balance remaining with the Partner from any previous fund transfer or any amounts paid by UN Women as direct payment, reimbursement or otherwise, lost by the Partner or used by the Partner other than in accordance with this Agreement, including any amounts shown by audits, site/field visits, spot checks or investigations to have been so paid, lost or </w:t>
      </w:r>
      <w:proofErr w:type="gramStart"/>
      <w:r w:rsidRPr="00BB089B">
        <w:rPr>
          <w:rFonts w:ascii="Times New Roman" w:eastAsia="Times New Roman" w:hAnsi="Times New Roman" w:cs="Times New Roman"/>
          <w:b/>
          <w:sz w:val="18"/>
          <w:szCs w:val="18"/>
        </w:rPr>
        <w:t>used;</w:t>
      </w:r>
      <w:proofErr w:type="gramEnd"/>
      <w:r w:rsidRPr="00BB089B">
        <w:rPr>
          <w:rFonts w:ascii="Times New Roman" w:eastAsia="Times New Roman" w:hAnsi="Times New Roman" w:cs="Times New Roman"/>
          <w:b/>
          <w:sz w:val="18"/>
          <w:szCs w:val="18"/>
        </w:rPr>
        <w:t xml:space="preserve">  </w:t>
      </w:r>
    </w:p>
    <w:p w14:paraId="591659FC" w14:textId="77777777" w:rsidR="00863A7E" w:rsidRPr="00BB089B" w:rsidRDefault="00863A7E">
      <w:pPr>
        <w:numPr>
          <w:ilvl w:val="2"/>
          <w:numId w:val="37"/>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To take into consideration any expenditure that is ineligible in accordance with this </w:t>
      </w:r>
      <w:proofErr w:type="gramStart"/>
      <w:r w:rsidRPr="00BB089B">
        <w:rPr>
          <w:rFonts w:ascii="Times New Roman" w:eastAsia="Times New Roman" w:hAnsi="Times New Roman" w:cs="Times New Roman"/>
          <w:b/>
          <w:sz w:val="18"/>
          <w:szCs w:val="18"/>
        </w:rPr>
        <w:t>Agreement;</w:t>
      </w:r>
      <w:proofErr w:type="gramEnd"/>
      <w:r w:rsidRPr="00BB089B">
        <w:rPr>
          <w:rFonts w:ascii="Times New Roman" w:eastAsia="Times New Roman" w:hAnsi="Times New Roman" w:cs="Times New Roman"/>
          <w:b/>
          <w:sz w:val="18"/>
          <w:szCs w:val="18"/>
        </w:rPr>
        <w:t xml:space="preserve">  </w:t>
      </w:r>
    </w:p>
    <w:p w14:paraId="49871142" w14:textId="77777777" w:rsidR="00863A7E" w:rsidRPr="00BB089B" w:rsidRDefault="00863A7E">
      <w:pPr>
        <w:numPr>
          <w:ilvl w:val="2"/>
          <w:numId w:val="37"/>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To take into consideration interest or income earned by the Partner from a previous fund transfer; and,  </w:t>
      </w:r>
    </w:p>
    <w:p w14:paraId="5DADDC5A" w14:textId="77777777" w:rsidR="00863A7E" w:rsidRPr="00BB089B" w:rsidRDefault="00863A7E">
      <w:pPr>
        <w:numPr>
          <w:ilvl w:val="2"/>
          <w:numId w:val="37"/>
        </w:numPr>
        <w:ind w:left="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To withhold up to 10% of the total budgeted amount for the Work for risk management purposes.  </w:t>
      </w:r>
    </w:p>
    <w:p w14:paraId="71EB5E8E"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D976312" w14:textId="77777777" w:rsidR="00863A7E" w:rsidRPr="00BB089B" w:rsidRDefault="00863A7E">
      <w:pPr>
        <w:numPr>
          <w:ilvl w:val="1"/>
          <w:numId w:val="37"/>
        </w:numPr>
        <w:ind w:left="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is only required to transfer to or (where the direct payment modality is used) on behalf of the Partner, the amount UN Women determines is due under the terms of this Agreement. UN Women shall not be liable to the Partner or any third party, including the Partner’s vendor or supplier, for any amounts that UN Women determines are not owing under this Agreement. </w:t>
      </w:r>
    </w:p>
    <w:p w14:paraId="63C0A28C" w14:textId="77777777" w:rsidR="00863A7E" w:rsidRPr="00BB089B" w:rsidRDefault="00863A7E" w:rsidP="00863A7E">
      <w:pPr>
        <w:ind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028BC2F" w14:textId="77777777" w:rsidR="00863A7E" w:rsidRPr="00BB089B" w:rsidRDefault="00863A7E">
      <w:pPr>
        <w:numPr>
          <w:ilvl w:val="1"/>
          <w:numId w:val="37"/>
        </w:numPr>
        <w:ind w:left="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fund transfers other than direct payments shall be made by UN Women to the following bank account: </w:t>
      </w:r>
    </w:p>
    <w:p w14:paraId="65C8436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ECF52E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Bank name: </w:t>
      </w:r>
      <w:proofErr w:type="gramStart"/>
      <w:r w:rsidRPr="00BB089B">
        <w:rPr>
          <w:rFonts w:ascii="Times New Roman" w:eastAsia="Times New Roman" w:hAnsi="Times New Roman" w:cs="Times New Roman"/>
          <w:b/>
          <w:sz w:val="18"/>
          <w:szCs w:val="18"/>
        </w:rPr>
        <w:t>[  ]</w:t>
      </w:r>
      <w:proofErr w:type="gramEnd"/>
      <w:r w:rsidRPr="00BB089B">
        <w:rPr>
          <w:rFonts w:ascii="Times New Roman" w:eastAsia="Times New Roman" w:hAnsi="Times New Roman" w:cs="Times New Roman"/>
          <w:b/>
          <w:sz w:val="18"/>
          <w:szCs w:val="18"/>
        </w:rPr>
        <w:t xml:space="preserve"> </w:t>
      </w:r>
    </w:p>
    <w:p w14:paraId="02ABA15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D59360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Bank address: </w:t>
      </w:r>
      <w:proofErr w:type="gramStart"/>
      <w:r w:rsidRPr="00BB089B">
        <w:rPr>
          <w:rFonts w:ascii="Times New Roman" w:eastAsia="Times New Roman" w:hAnsi="Times New Roman" w:cs="Times New Roman"/>
          <w:b/>
          <w:sz w:val="18"/>
          <w:szCs w:val="18"/>
        </w:rPr>
        <w:t>[  ]</w:t>
      </w:r>
      <w:proofErr w:type="gramEnd"/>
      <w:r w:rsidRPr="00BB089B">
        <w:rPr>
          <w:rFonts w:ascii="Times New Roman" w:eastAsia="Times New Roman" w:hAnsi="Times New Roman" w:cs="Times New Roman"/>
          <w:b/>
          <w:sz w:val="18"/>
          <w:szCs w:val="18"/>
        </w:rPr>
        <w:t xml:space="preserve"> </w:t>
      </w:r>
    </w:p>
    <w:p w14:paraId="327AD04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C95694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Account title: </w:t>
      </w:r>
      <w:proofErr w:type="gramStart"/>
      <w:r w:rsidRPr="00BB089B">
        <w:rPr>
          <w:rFonts w:ascii="Times New Roman" w:eastAsia="Times New Roman" w:hAnsi="Times New Roman" w:cs="Times New Roman"/>
          <w:b/>
          <w:sz w:val="18"/>
          <w:szCs w:val="18"/>
        </w:rPr>
        <w:t>[  ]</w:t>
      </w:r>
      <w:proofErr w:type="gramEnd"/>
      <w:r w:rsidRPr="00BB089B">
        <w:rPr>
          <w:rFonts w:ascii="Times New Roman" w:eastAsia="Times New Roman" w:hAnsi="Times New Roman" w:cs="Times New Roman"/>
          <w:b/>
          <w:sz w:val="18"/>
          <w:szCs w:val="18"/>
        </w:rPr>
        <w:t xml:space="preserve"> </w:t>
      </w:r>
    </w:p>
    <w:p w14:paraId="7AF4535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A2EBB5B"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Account No.: </w:t>
      </w:r>
      <w:proofErr w:type="gramStart"/>
      <w:r w:rsidRPr="00BB089B">
        <w:rPr>
          <w:rFonts w:ascii="Times New Roman" w:eastAsia="Times New Roman" w:hAnsi="Times New Roman" w:cs="Times New Roman"/>
          <w:b/>
          <w:sz w:val="18"/>
          <w:szCs w:val="18"/>
        </w:rPr>
        <w:t>[  ]</w:t>
      </w:r>
      <w:proofErr w:type="gramEnd"/>
      <w:r w:rsidRPr="00BB089B">
        <w:rPr>
          <w:rFonts w:ascii="Times New Roman" w:eastAsia="Times New Roman" w:hAnsi="Times New Roman" w:cs="Times New Roman"/>
          <w:b/>
          <w:sz w:val="18"/>
          <w:szCs w:val="18"/>
        </w:rPr>
        <w:t xml:space="preserve"> </w:t>
      </w:r>
    </w:p>
    <w:p w14:paraId="3DD637B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E25823C"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Bank contact person: </w:t>
      </w:r>
      <w:proofErr w:type="gramStart"/>
      <w:r w:rsidRPr="00BB089B">
        <w:rPr>
          <w:rFonts w:ascii="Times New Roman" w:eastAsia="Times New Roman" w:hAnsi="Times New Roman" w:cs="Times New Roman"/>
          <w:b/>
          <w:sz w:val="18"/>
          <w:szCs w:val="18"/>
        </w:rPr>
        <w:t>[  ]</w:t>
      </w:r>
      <w:proofErr w:type="gramEnd"/>
      <w:r w:rsidRPr="00BB089B">
        <w:rPr>
          <w:rFonts w:ascii="Times New Roman" w:eastAsia="Times New Roman" w:hAnsi="Times New Roman" w:cs="Times New Roman"/>
          <w:b/>
          <w:sz w:val="18"/>
          <w:szCs w:val="18"/>
        </w:rPr>
        <w:t xml:space="preserve"> </w:t>
      </w:r>
    </w:p>
    <w:p w14:paraId="60022E8E"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EC0F9F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VI ADMINISTRATION OF FUNDS AND PROPERTY </w:t>
      </w:r>
    </w:p>
    <w:p w14:paraId="5C4266A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A68DA0C"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Administration of funds</w:t>
      </w:r>
      <w:r w:rsidRPr="00BB089B">
        <w:rPr>
          <w:rFonts w:ascii="Times New Roman" w:eastAsia="Times New Roman" w:hAnsi="Times New Roman" w:cs="Times New Roman"/>
          <w:b/>
          <w:sz w:val="18"/>
          <w:szCs w:val="18"/>
        </w:rPr>
        <w:t xml:space="preserve">  </w:t>
      </w:r>
    </w:p>
    <w:p w14:paraId="23820635" w14:textId="77777777" w:rsidR="00863A7E" w:rsidRPr="00BB089B" w:rsidRDefault="00863A7E" w:rsidP="00863A7E">
      <w:pPr>
        <w:ind w:left="360" w:hanging="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E34DEDE" w14:textId="77777777" w:rsidR="00863A7E" w:rsidRPr="00BB089B" w:rsidRDefault="00863A7E">
      <w:pPr>
        <w:numPr>
          <w:ilvl w:val="0"/>
          <w:numId w:val="38"/>
        </w:numPr>
        <w:ind w:left="360" w:hanging="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The Partner shall administer the funds and carry out the Work under its own financial regulations, rules and procedures to the extent that they are determined to be appropriate by UN Women.  Where UN Women determines that the Partner’s financial regulations, rules, policies and procedures are not appropriate, UN Women shall give written notice the Partner. In such cases, UN Women may decide, </w:t>
      </w:r>
      <w:r w:rsidRPr="00BB089B">
        <w:rPr>
          <w:rFonts w:ascii="Times New Roman" w:eastAsia="Times New Roman" w:hAnsi="Times New Roman" w:cs="Times New Roman"/>
          <w:b/>
          <w:i/>
          <w:sz w:val="18"/>
          <w:szCs w:val="18"/>
        </w:rPr>
        <w:t>inter alia</w:t>
      </w:r>
      <w:r w:rsidRPr="00BB089B">
        <w:rPr>
          <w:rFonts w:ascii="Times New Roman" w:eastAsia="Times New Roman" w:hAnsi="Times New Roman" w:cs="Times New Roman"/>
          <w:b/>
          <w:sz w:val="18"/>
          <w:szCs w:val="18"/>
        </w:rPr>
        <w:t xml:space="preserve">, to implement the Work or any parts thereof, including procurement activities, directly or transfer the implementation thereof to another partner.        </w:t>
      </w:r>
    </w:p>
    <w:p w14:paraId="5D56CCA7" w14:textId="77777777" w:rsidR="00863A7E" w:rsidRPr="00BB089B" w:rsidRDefault="00863A7E" w:rsidP="00863A7E">
      <w:pPr>
        <w:ind w:left="360" w:hanging="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5F612FC" w14:textId="77777777" w:rsidR="00863A7E" w:rsidRPr="00BB089B" w:rsidRDefault="00863A7E">
      <w:pPr>
        <w:numPr>
          <w:ilvl w:val="0"/>
          <w:numId w:val="38"/>
        </w:numPr>
        <w:ind w:left="360" w:hanging="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Where the Partner buys goods or services from the funds, the Partner shall do so giving due consideration to the following principles: </w:t>
      </w:r>
    </w:p>
    <w:p w14:paraId="2C43321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8E5E025" w14:textId="77777777" w:rsidR="00863A7E" w:rsidRPr="00BB089B" w:rsidRDefault="00863A7E">
      <w:pPr>
        <w:numPr>
          <w:ilvl w:val="1"/>
          <w:numId w:val="38"/>
        </w:numPr>
        <w:ind w:left="90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Best value for </w:t>
      </w:r>
      <w:proofErr w:type="gramStart"/>
      <w:r w:rsidRPr="00BB089B">
        <w:rPr>
          <w:rFonts w:ascii="Times New Roman" w:eastAsia="Times New Roman" w:hAnsi="Times New Roman" w:cs="Times New Roman"/>
          <w:b/>
          <w:sz w:val="18"/>
          <w:szCs w:val="18"/>
        </w:rPr>
        <w:t>money;</w:t>
      </w:r>
      <w:proofErr w:type="gramEnd"/>
      <w:r w:rsidRPr="00BB089B">
        <w:rPr>
          <w:rFonts w:ascii="Times New Roman" w:eastAsia="Times New Roman" w:hAnsi="Times New Roman" w:cs="Times New Roman"/>
          <w:b/>
          <w:sz w:val="18"/>
          <w:szCs w:val="18"/>
        </w:rPr>
        <w:t xml:space="preserve"> </w:t>
      </w:r>
    </w:p>
    <w:p w14:paraId="15D4B6F9" w14:textId="77777777" w:rsidR="00863A7E" w:rsidRPr="00BB089B" w:rsidRDefault="00863A7E" w:rsidP="00863A7E">
      <w:pPr>
        <w:ind w:left="90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C7C2588" w14:textId="77777777" w:rsidR="00863A7E" w:rsidRPr="00BB089B" w:rsidRDefault="00863A7E">
      <w:pPr>
        <w:numPr>
          <w:ilvl w:val="1"/>
          <w:numId w:val="38"/>
        </w:numPr>
        <w:ind w:left="90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Fairness, integrity and transparency; and, </w:t>
      </w:r>
    </w:p>
    <w:p w14:paraId="61B89949" w14:textId="77777777" w:rsidR="00863A7E" w:rsidRPr="00BB089B" w:rsidRDefault="00863A7E" w:rsidP="00863A7E">
      <w:pPr>
        <w:ind w:left="90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1DD7F48" w14:textId="77777777" w:rsidR="00863A7E" w:rsidRPr="00BB089B" w:rsidRDefault="00863A7E">
      <w:pPr>
        <w:numPr>
          <w:ilvl w:val="1"/>
          <w:numId w:val="38"/>
        </w:numPr>
        <w:ind w:left="90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Competition. </w:t>
      </w:r>
    </w:p>
    <w:p w14:paraId="2968A701"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EDB8D89"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Administration of Property</w:t>
      </w:r>
      <w:r w:rsidRPr="00BB089B">
        <w:rPr>
          <w:rFonts w:ascii="Times New Roman" w:eastAsia="Times New Roman" w:hAnsi="Times New Roman" w:cs="Times New Roman"/>
          <w:b/>
          <w:sz w:val="18"/>
          <w:szCs w:val="18"/>
        </w:rPr>
        <w:t xml:space="preserve">  </w:t>
      </w:r>
    </w:p>
    <w:p w14:paraId="37D185C8"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C06084B"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shall remain the owner of the Property.  </w:t>
      </w:r>
    </w:p>
    <w:p w14:paraId="0E791FC2"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7C4085A"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may during the term of this Agreement decide that Property shall be reassigned towards the implementation of another UN Women programme or project, which may be implemented by the Partner or by another partner. In the latter case, the Partner shall, upon written instructions by UN Women, transfer the Property to the other partner, as directed. Article IX sets forth the obligations when the Work is completed, or the Agreement ends.   </w:t>
      </w:r>
    </w:p>
    <w:p w14:paraId="16814B5A"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9346953"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be responsible for the care, security, maintenance and physical inventory of the Property.  </w:t>
      </w:r>
    </w:p>
    <w:p w14:paraId="6AB986BE"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A730EF2"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unless self-insured, shall maintain insurance for the Property. Upon request, the Partner shall produce documentary evidence of such insurance including </w:t>
      </w:r>
      <w:proofErr w:type="spellStart"/>
      <w:r w:rsidRPr="00BB089B">
        <w:rPr>
          <w:rFonts w:ascii="Times New Roman" w:eastAsia="Times New Roman" w:hAnsi="Times New Roman" w:cs="Times New Roman"/>
          <w:b/>
          <w:sz w:val="18"/>
          <w:szCs w:val="18"/>
        </w:rPr>
        <w:t>selfinsurance</w:t>
      </w:r>
      <w:proofErr w:type="spellEnd"/>
      <w:r w:rsidRPr="00BB089B">
        <w:rPr>
          <w:rFonts w:ascii="Times New Roman" w:eastAsia="Times New Roman" w:hAnsi="Times New Roman" w:cs="Times New Roman"/>
          <w:b/>
          <w:sz w:val="18"/>
          <w:szCs w:val="18"/>
        </w:rPr>
        <w:t xml:space="preserve">.  </w:t>
      </w:r>
    </w:p>
    <w:p w14:paraId="5B1157A4"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35C26D7"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place UN Women markings on the Property in consultation with UN Women. </w:t>
      </w:r>
    </w:p>
    <w:p w14:paraId="414ACE09"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DCF177E"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In cases of damage, theft or other losses of the Property, the Partner shall provide UN Women with a comprehensive report, including a police report, where appropriate, and any other evidence giving full details of the events leading to the loss of the Property.    </w:t>
      </w:r>
    </w:p>
    <w:p w14:paraId="3CC53004"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3CFCB03"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shall assist the Partner in clearing the Property through customs at places of entry into the country where the Work is taking place.  </w:t>
      </w:r>
    </w:p>
    <w:p w14:paraId="05AC2FD3"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9B35D56" w14:textId="77777777" w:rsidR="00863A7E" w:rsidRPr="00BB089B" w:rsidRDefault="00863A7E">
      <w:pPr>
        <w:numPr>
          <w:ilvl w:val="0"/>
          <w:numId w:val="39"/>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Detailed inventories shall be taken of the Property by the Partner at the end of every year, or if the Agreement is for less than a calendar year, at the end of the Agreement.  </w:t>
      </w:r>
    </w:p>
    <w:p w14:paraId="3110821C"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15C4C2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VII RECORD KEEPING/ACCOUNTING SYSTEM </w:t>
      </w:r>
    </w:p>
    <w:p w14:paraId="2CE26829"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4C2A745" w14:textId="77777777" w:rsidR="00863A7E" w:rsidRPr="00BB089B" w:rsidRDefault="00863A7E">
      <w:pPr>
        <w:numPr>
          <w:ilvl w:val="0"/>
          <w:numId w:val="40"/>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establish and maintain, for a period of seven (7) years after this Agreement ends the books and records set forth in this Article in a reasonable accounting system that enables UN Women to readily identify how the funds received under this Agreement have been used, including detailed inventories of the Property, expenditures, costs of goods and services, supporting documentation, all fund transfers received by the Partner and any unspent funds.  </w:t>
      </w:r>
    </w:p>
    <w:p w14:paraId="3A97A249"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639A867" w14:textId="77777777" w:rsidR="00863A7E" w:rsidRPr="00BB089B" w:rsidRDefault="00863A7E">
      <w:pPr>
        <w:numPr>
          <w:ilvl w:val="0"/>
          <w:numId w:val="40"/>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Partner’s books and records shall clearly show which transactions recorded in its accounting system represent the expenditures reported for each line on the FACE Form. </w:t>
      </w:r>
    </w:p>
    <w:p w14:paraId="4CFE681C"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6ECDB34" w14:textId="77777777" w:rsidR="00863A7E" w:rsidRPr="00BB089B" w:rsidRDefault="00863A7E">
      <w:pPr>
        <w:numPr>
          <w:ilvl w:val="0"/>
          <w:numId w:val="40"/>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The books and records shall in addition to what is referred to under section 1 of this Article, include, but not be limited to, accounting records, written policies and procedures; sub-contractor or sub-partner files (including proposals of successful and unsuccessful bidders, bid recaps, etc.); all paid vouchers including those for out‐</w:t>
      </w:r>
      <w:proofErr w:type="spellStart"/>
      <w:r w:rsidRPr="00BB089B">
        <w:rPr>
          <w:rFonts w:ascii="Times New Roman" w:eastAsia="Times New Roman" w:hAnsi="Times New Roman" w:cs="Times New Roman"/>
          <w:b/>
          <w:sz w:val="18"/>
          <w:szCs w:val="18"/>
        </w:rPr>
        <w:t>ofpocket</w:t>
      </w:r>
      <w:proofErr w:type="spellEnd"/>
      <w:r w:rsidRPr="00BB089B">
        <w:rPr>
          <w:rFonts w:ascii="Times New Roman" w:eastAsia="Times New Roman" w:hAnsi="Times New Roman" w:cs="Times New Roman"/>
          <w:b/>
          <w:sz w:val="18"/>
          <w:szCs w:val="18"/>
        </w:rPr>
        <w:t xml:space="preserve"> expenses; other reimbursement supported by invoices; purchase orders; suppliers’ invoices; contracts (including employment contracts); delivery notes; leases; airline tickets; gasoline coupons; ledgers; cancelled checks; deposit slips; bank statements; journals; original estimates; estimating work sheets; contract amendments and change order files; </w:t>
      </w:r>
      <w:proofErr w:type="spellStart"/>
      <w:r w:rsidRPr="00BB089B">
        <w:rPr>
          <w:rFonts w:ascii="Times New Roman" w:eastAsia="Times New Roman" w:hAnsi="Times New Roman" w:cs="Times New Roman"/>
          <w:b/>
          <w:sz w:val="18"/>
          <w:szCs w:val="18"/>
        </w:rPr>
        <w:t>backcharge</w:t>
      </w:r>
      <w:proofErr w:type="spellEnd"/>
      <w:r w:rsidRPr="00BB089B">
        <w:rPr>
          <w:rFonts w:ascii="Times New Roman" w:eastAsia="Times New Roman" w:hAnsi="Times New Roman" w:cs="Times New Roman"/>
          <w:b/>
          <w:sz w:val="18"/>
          <w:szCs w:val="18"/>
        </w:rPr>
        <w:t xml:space="preserve"> logs; insurance documents; payroll documents; timesheets; memoranda; correspondence and HR records for personnel hired to assist with the Work; and any other relevant supporting documentation.  </w:t>
      </w:r>
    </w:p>
    <w:p w14:paraId="57A23C58"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5F1EFBD" w14:textId="77777777" w:rsidR="00863A7E" w:rsidRPr="00BB089B" w:rsidRDefault="00863A7E">
      <w:pPr>
        <w:numPr>
          <w:ilvl w:val="0"/>
          <w:numId w:val="40"/>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acknowledges and agrees that a written statement by the Partner that money has been spent is insufficient and cannot replace the original documentation to support expenditures. </w:t>
      </w:r>
    </w:p>
    <w:p w14:paraId="2D86CB20"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72B5D93" w14:textId="77777777" w:rsidR="00863A7E" w:rsidRPr="00BB089B" w:rsidRDefault="00863A7E">
      <w:pPr>
        <w:numPr>
          <w:ilvl w:val="0"/>
          <w:numId w:val="40"/>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If any necessary and supporting documentation or detailed inventory of Property is not properly maintained and available for review, or was lost or prematurely destroyed, UN Women may stop any further payment under the Agreement and demand refund of such amounts as set forth in Article 14.1 f of the General Terms and Conditions for Partner Agreements. </w:t>
      </w:r>
    </w:p>
    <w:p w14:paraId="45B186CD" w14:textId="77777777" w:rsidR="00863A7E" w:rsidRPr="00BB089B" w:rsidRDefault="00863A7E" w:rsidP="00863A7E">
      <w:p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68D3B5E" w14:textId="77777777" w:rsidR="00863A7E" w:rsidRPr="00BB089B" w:rsidRDefault="00863A7E">
      <w:pPr>
        <w:numPr>
          <w:ilvl w:val="0"/>
          <w:numId w:val="40"/>
        </w:numPr>
        <w:ind w:left="63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acknowledges and agrees that UN Women has the right to conduct audits, site/field visits, spot checks and investigations in accordance with Article 14 of the General Terms and Conditions for Partner Agreements.  </w:t>
      </w:r>
    </w:p>
    <w:p w14:paraId="332B574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0BFCEE8"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VIII REPORTING REQUIREMENTS </w:t>
      </w:r>
    </w:p>
    <w:p w14:paraId="79714FC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B0E79A9"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Financial reporting</w:t>
      </w:r>
      <w:r w:rsidRPr="00BB089B">
        <w:rPr>
          <w:rFonts w:ascii="Times New Roman" w:eastAsia="Times New Roman" w:hAnsi="Times New Roman" w:cs="Times New Roman"/>
          <w:b/>
          <w:sz w:val="18"/>
          <w:szCs w:val="18"/>
        </w:rPr>
        <w:t xml:space="preserve"> </w:t>
      </w:r>
    </w:p>
    <w:p w14:paraId="455DFF51"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218A5BC" w14:textId="77777777" w:rsidR="00863A7E" w:rsidRPr="00BB089B" w:rsidRDefault="00863A7E">
      <w:pPr>
        <w:numPr>
          <w:ilvl w:val="0"/>
          <w:numId w:val="41"/>
        </w:numPr>
        <w:ind w:left="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submit to UN Women the reports detailed below signed by the Partner Authorized Official. Such reports shall be in English. When UN Women has reviewed the reports, UN Women will determine to what extent it will approve the expenditure and further process fund transfers. UN Women’s approval of the expenditure at this stage of the process does not preclude UN Women from claiming a refund of the same amount if it is later shown, including by an audit, site/field visit, spot check or investigation, that the initially approved expenditure was not in accordance with this Agreement or relates to misuse of funds including fraud or other wrongdoing. </w:t>
      </w:r>
    </w:p>
    <w:p w14:paraId="469AF8EF" w14:textId="77777777" w:rsidR="00863A7E" w:rsidRPr="00BB089B" w:rsidRDefault="00863A7E" w:rsidP="00863A7E">
      <w:pPr>
        <w:ind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 </w:t>
      </w:r>
    </w:p>
    <w:p w14:paraId="424CC848" w14:textId="77777777" w:rsidR="00863A7E" w:rsidRPr="00BB089B" w:rsidRDefault="00863A7E">
      <w:pPr>
        <w:numPr>
          <w:ilvl w:val="0"/>
          <w:numId w:val="41"/>
        </w:numPr>
        <w:ind w:left="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All financial reporting to UN Women shall be performed by the Partner in the currency in which the fund transfer was made.  </w:t>
      </w:r>
    </w:p>
    <w:p w14:paraId="16AC5BBC" w14:textId="77777777" w:rsidR="00863A7E" w:rsidRPr="00BB089B" w:rsidRDefault="00863A7E" w:rsidP="00863A7E">
      <w:pPr>
        <w:ind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D47EC26" w14:textId="77777777" w:rsidR="00863A7E" w:rsidRPr="00BB089B" w:rsidRDefault="00863A7E">
      <w:pPr>
        <w:numPr>
          <w:ilvl w:val="0"/>
          <w:numId w:val="41"/>
        </w:numPr>
        <w:ind w:left="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using the FACE Form, submit financial reports no later than 20 calendar days after the end of every three-month period starting three months after UN Women disbursed the first fund transfer, or every time the Partner is requesting fund transfers, if the requests are made more frequently than every three-month period.  </w:t>
      </w:r>
    </w:p>
    <w:p w14:paraId="7B3B5820"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EB0BA3D"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FACE Form:   </w:t>
      </w:r>
    </w:p>
    <w:p w14:paraId="4CE57E51"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B2BC032"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only eligible expenditures in the form of Direct Costs that are identifiable and verifiable. Direct Costs are identifiable when the expenditures are recorded in the Partner’s accounting system and the accounting system shows which transactions represent the Direct Costs reported for each line on the FACE Form. The Direct Cost is verifiable when the expenditures can be confirmed by supporting documentation as set forth in Article </w:t>
      </w:r>
      <w:proofErr w:type="gramStart"/>
      <w:r w:rsidRPr="00BB089B">
        <w:rPr>
          <w:rFonts w:ascii="Times New Roman" w:eastAsia="Times New Roman" w:hAnsi="Times New Roman" w:cs="Times New Roman"/>
          <w:b/>
          <w:sz w:val="18"/>
          <w:szCs w:val="18"/>
        </w:rPr>
        <w:t>VII;</w:t>
      </w:r>
      <w:proofErr w:type="gramEnd"/>
      <w:r w:rsidRPr="00BB089B">
        <w:rPr>
          <w:rFonts w:ascii="Times New Roman" w:eastAsia="Times New Roman" w:hAnsi="Times New Roman" w:cs="Times New Roman"/>
          <w:b/>
          <w:sz w:val="18"/>
          <w:szCs w:val="18"/>
        </w:rPr>
        <w:t xml:space="preserve"> </w:t>
      </w:r>
    </w:p>
    <w:p w14:paraId="7878FEAD"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4CF1BBF"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only expenditures that have been paid by the Partner. The financial report has been designed to reflect transactions on a cash basis. For this reason, unliquidated obligations or commitments should not be reported to UN Women, i.e., the reports should be prepared on a "cash basis", not on an accrual basis, and thus will include only expenses paid by the Partner and not commitments. Any cash disbursement to sub-partners, sub-contractors or vendors can be reported as expenses in the financial report only after the sub-contractor, sub-partner or vendor complete the activities for which these funds have been </w:t>
      </w:r>
      <w:proofErr w:type="gramStart"/>
      <w:r w:rsidRPr="00BB089B">
        <w:rPr>
          <w:rFonts w:ascii="Times New Roman" w:eastAsia="Times New Roman" w:hAnsi="Times New Roman" w:cs="Times New Roman"/>
          <w:b/>
          <w:sz w:val="18"/>
          <w:szCs w:val="18"/>
        </w:rPr>
        <w:t>transferred;</w:t>
      </w:r>
      <w:proofErr w:type="gramEnd"/>
      <w:r w:rsidRPr="00BB089B">
        <w:rPr>
          <w:rFonts w:ascii="Times New Roman" w:eastAsia="Times New Roman" w:hAnsi="Times New Roman" w:cs="Times New Roman"/>
          <w:b/>
          <w:sz w:val="18"/>
          <w:szCs w:val="18"/>
        </w:rPr>
        <w:t xml:space="preserve">  </w:t>
      </w:r>
    </w:p>
    <w:p w14:paraId="2868539E"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55C9716"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not include any expenditures that are ineligible for fund transfer, as stipulated in section 5 </w:t>
      </w:r>
      <w:proofErr w:type="gramStart"/>
      <w:r w:rsidRPr="00BB089B">
        <w:rPr>
          <w:rFonts w:ascii="Times New Roman" w:eastAsia="Times New Roman" w:hAnsi="Times New Roman" w:cs="Times New Roman"/>
          <w:b/>
          <w:sz w:val="18"/>
          <w:szCs w:val="18"/>
        </w:rPr>
        <w:t>below;</w:t>
      </w:r>
      <w:proofErr w:type="gramEnd"/>
      <w:r w:rsidRPr="00BB089B">
        <w:rPr>
          <w:rFonts w:ascii="Times New Roman" w:eastAsia="Times New Roman" w:hAnsi="Times New Roman" w:cs="Times New Roman"/>
          <w:b/>
          <w:sz w:val="18"/>
          <w:szCs w:val="18"/>
        </w:rPr>
        <w:t xml:space="preserve"> </w:t>
      </w:r>
    </w:p>
    <w:p w14:paraId="0C1CF3CC"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DC1938E"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the balance of any unspent funds remaining from any previous </w:t>
      </w:r>
      <w:proofErr w:type="gramStart"/>
      <w:r w:rsidRPr="00BB089B">
        <w:rPr>
          <w:rFonts w:ascii="Times New Roman" w:eastAsia="Times New Roman" w:hAnsi="Times New Roman" w:cs="Times New Roman"/>
          <w:b/>
          <w:sz w:val="18"/>
          <w:szCs w:val="18"/>
        </w:rPr>
        <w:t>fund</w:t>
      </w:r>
      <w:proofErr w:type="gramEnd"/>
      <w:r w:rsidRPr="00BB089B">
        <w:rPr>
          <w:rFonts w:ascii="Times New Roman" w:eastAsia="Times New Roman" w:hAnsi="Times New Roman" w:cs="Times New Roman"/>
          <w:b/>
          <w:sz w:val="18"/>
          <w:szCs w:val="18"/>
        </w:rPr>
        <w:t xml:space="preserve"> </w:t>
      </w:r>
    </w:p>
    <w:p w14:paraId="16467C24" w14:textId="77777777" w:rsidR="00863A7E" w:rsidRPr="00BB089B" w:rsidRDefault="00863A7E" w:rsidP="00863A7E">
      <w:pPr>
        <w:ind w:left="270"/>
        <w:rPr>
          <w:rFonts w:ascii="Times New Roman" w:eastAsia="Times New Roman" w:hAnsi="Times New Roman" w:cs="Times New Roman"/>
          <w:b/>
          <w:sz w:val="18"/>
          <w:szCs w:val="18"/>
        </w:rPr>
      </w:pPr>
      <w:proofErr w:type="gramStart"/>
      <w:r w:rsidRPr="00BB089B">
        <w:rPr>
          <w:rFonts w:ascii="Times New Roman" w:eastAsia="Times New Roman" w:hAnsi="Times New Roman" w:cs="Times New Roman"/>
          <w:b/>
          <w:sz w:val="18"/>
          <w:szCs w:val="18"/>
        </w:rPr>
        <w:t>transfers;</w:t>
      </w:r>
      <w:proofErr w:type="gramEnd"/>
      <w:r w:rsidRPr="00BB089B">
        <w:rPr>
          <w:rFonts w:ascii="Times New Roman" w:eastAsia="Times New Roman" w:hAnsi="Times New Roman" w:cs="Times New Roman"/>
          <w:b/>
          <w:sz w:val="18"/>
          <w:szCs w:val="18"/>
        </w:rPr>
        <w:t xml:space="preserve">   </w:t>
      </w:r>
    </w:p>
    <w:p w14:paraId="2915247B"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B254D64"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any refunds or adjustments received by the Partner against any previous fund </w:t>
      </w:r>
      <w:proofErr w:type="gramStart"/>
      <w:r w:rsidRPr="00BB089B">
        <w:rPr>
          <w:rFonts w:ascii="Times New Roman" w:eastAsia="Times New Roman" w:hAnsi="Times New Roman" w:cs="Times New Roman"/>
          <w:b/>
          <w:sz w:val="18"/>
          <w:szCs w:val="18"/>
        </w:rPr>
        <w:t>transfers;</w:t>
      </w:r>
      <w:proofErr w:type="gramEnd"/>
      <w:r w:rsidRPr="00BB089B">
        <w:rPr>
          <w:rFonts w:ascii="Times New Roman" w:eastAsia="Times New Roman" w:hAnsi="Times New Roman" w:cs="Times New Roman"/>
          <w:b/>
          <w:sz w:val="18"/>
          <w:szCs w:val="18"/>
        </w:rPr>
        <w:t xml:space="preserve">  </w:t>
      </w:r>
    </w:p>
    <w:p w14:paraId="5116AC7A"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DE3922B"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interest earned on any unspent balance remaining from any previous fund </w:t>
      </w:r>
      <w:proofErr w:type="gramStart"/>
      <w:r w:rsidRPr="00BB089B">
        <w:rPr>
          <w:rFonts w:ascii="Times New Roman" w:eastAsia="Times New Roman" w:hAnsi="Times New Roman" w:cs="Times New Roman"/>
          <w:b/>
          <w:sz w:val="18"/>
          <w:szCs w:val="18"/>
        </w:rPr>
        <w:t>transfers;</w:t>
      </w:r>
      <w:proofErr w:type="gramEnd"/>
      <w:r w:rsidRPr="00BB089B">
        <w:rPr>
          <w:rFonts w:ascii="Times New Roman" w:eastAsia="Times New Roman" w:hAnsi="Times New Roman" w:cs="Times New Roman"/>
          <w:b/>
          <w:sz w:val="18"/>
          <w:szCs w:val="18"/>
        </w:rPr>
        <w:t xml:space="preserve">  </w:t>
      </w:r>
    </w:p>
    <w:p w14:paraId="4E6B7142"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AE4D1B6"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any income earned when performing the Work; and, </w:t>
      </w:r>
    </w:p>
    <w:p w14:paraId="074DF9B4"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57125E9" w14:textId="77777777" w:rsidR="00863A7E" w:rsidRPr="00BB089B" w:rsidRDefault="00863A7E">
      <w:pPr>
        <w:numPr>
          <w:ilvl w:val="1"/>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Shall include the Support Costs.  </w:t>
      </w:r>
    </w:p>
    <w:p w14:paraId="70C84C56"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F256046" w14:textId="77777777" w:rsidR="00863A7E" w:rsidRPr="00BB089B" w:rsidRDefault="00863A7E">
      <w:pPr>
        <w:numPr>
          <w:ilvl w:val="0"/>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submit an Excel sheet listing all documents supporting the liquidation of expenditure in the FACE Form and at a minimum specifying the name of the vendor or supplier, the date and a description of the goods or service and provide any original supporting documentation to UN Women immediately upon written request by UN Women. </w:t>
      </w:r>
    </w:p>
    <w:p w14:paraId="67EB3FF5" w14:textId="77777777" w:rsidR="00863A7E" w:rsidRPr="00BB089B" w:rsidRDefault="00863A7E" w:rsidP="00863A7E">
      <w:p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70194BD" w14:textId="77777777" w:rsidR="00863A7E" w:rsidRPr="00BB089B" w:rsidRDefault="00863A7E">
      <w:pPr>
        <w:numPr>
          <w:ilvl w:val="0"/>
          <w:numId w:val="41"/>
        </w:numPr>
        <w:ind w:left="27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The following are non-exhaustive examples of ineligible expenditures and, therefore, shall not be included in the FACE Form and UN Women shall be entitled to reject any such ineligible expenditure: </w:t>
      </w:r>
    </w:p>
    <w:p w14:paraId="22B3DE5E"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9668F77"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not made for the Work, or not necessary for the Partner to perform the Work as set forth in this </w:t>
      </w:r>
      <w:proofErr w:type="gramStart"/>
      <w:r w:rsidRPr="00BB089B">
        <w:rPr>
          <w:rFonts w:ascii="Times New Roman" w:eastAsia="Times New Roman" w:hAnsi="Times New Roman" w:cs="Times New Roman"/>
          <w:b/>
          <w:sz w:val="18"/>
          <w:szCs w:val="18"/>
        </w:rPr>
        <w:t>Agreement;</w:t>
      </w:r>
      <w:proofErr w:type="gramEnd"/>
      <w:r w:rsidRPr="00BB089B">
        <w:rPr>
          <w:rFonts w:ascii="Times New Roman" w:eastAsia="Times New Roman" w:hAnsi="Times New Roman" w:cs="Times New Roman"/>
          <w:b/>
          <w:sz w:val="18"/>
          <w:szCs w:val="18"/>
        </w:rPr>
        <w:t xml:space="preserve">  </w:t>
      </w:r>
    </w:p>
    <w:p w14:paraId="1E9AC7D6"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2F11D08"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for value-added tax unless the Partner can demonstrate to the satisfaction of UN Women that it is unable to recover the value-added </w:t>
      </w:r>
      <w:proofErr w:type="gramStart"/>
      <w:r w:rsidRPr="00BB089B">
        <w:rPr>
          <w:rFonts w:ascii="Times New Roman" w:eastAsia="Times New Roman" w:hAnsi="Times New Roman" w:cs="Times New Roman"/>
          <w:b/>
          <w:sz w:val="18"/>
          <w:szCs w:val="18"/>
        </w:rPr>
        <w:t>tax;</w:t>
      </w:r>
      <w:proofErr w:type="gramEnd"/>
      <w:r w:rsidRPr="00BB089B">
        <w:rPr>
          <w:rFonts w:ascii="Times New Roman" w:eastAsia="Times New Roman" w:hAnsi="Times New Roman" w:cs="Times New Roman"/>
          <w:b/>
          <w:sz w:val="18"/>
          <w:szCs w:val="18"/>
        </w:rPr>
        <w:t xml:space="preserve"> </w:t>
      </w:r>
    </w:p>
    <w:p w14:paraId="66F38FE6"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8E45C26"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paid or reimbursed to the Partner by another donor or </w:t>
      </w:r>
      <w:proofErr w:type="gramStart"/>
      <w:r w:rsidRPr="00BB089B">
        <w:rPr>
          <w:rFonts w:ascii="Times New Roman" w:eastAsia="Times New Roman" w:hAnsi="Times New Roman" w:cs="Times New Roman"/>
          <w:b/>
          <w:sz w:val="18"/>
          <w:szCs w:val="18"/>
        </w:rPr>
        <w:t>entity;</w:t>
      </w:r>
      <w:proofErr w:type="gramEnd"/>
      <w:r w:rsidRPr="00BB089B">
        <w:rPr>
          <w:rFonts w:ascii="Times New Roman" w:eastAsia="Times New Roman" w:hAnsi="Times New Roman" w:cs="Times New Roman"/>
          <w:b/>
          <w:sz w:val="18"/>
          <w:szCs w:val="18"/>
        </w:rPr>
        <w:t xml:space="preserve"> </w:t>
      </w:r>
    </w:p>
    <w:p w14:paraId="5BAFDF5E"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518F085"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in relation to which the Partner has received an in-kind contribution from another donor or </w:t>
      </w:r>
      <w:proofErr w:type="gramStart"/>
      <w:r w:rsidRPr="00BB089B">
        <w:rPr>
          <w:rFonts w:ascii="Times New Roman" w:eastAsia="Times New Roman" w:hAnsi="Times New Roman" w:cs="Times New Roman"/>
          <w:b/>
          <w:sz w:val="18"/>
          <w:szCs w:val="18"/>
        </w:rPr>
        <w:t>entity;</w:t>
      </w:r>
      <w:proofErr w:type="gramEnd"/>
      <w:r w:rsidRPr="00BB089B">
        <w:rPr>
          <w:rFonts w:ascii="Times New Roman" w:eastAsia="Times New Roman" w:hAnsi="Times New Roman" w:cs="Times New Roman"/>
          <w:b/>
          <w:sz w:val="18"/>
          <w:szCs w:val="18"/>
        </w:rPr>
        <w:t xml:space="preserve"> </w:t>
      </w:r>
    </w:p>
    <w:p w14:paraId="28CFC9DA"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67F7820"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Any expenditure for indirect costs in excess of the Support Cost </w:t>
      </w:r>
      <w:proofErr w:type="gramStart"/>
      <w:r w:rsidRPr="00BB089B">
        <w:rPr>
          <w:rFonts w:ascii="Times New Roman" w:eastAsia="Times New Roman" w:hAnsi="Times New Roman" w:cs="Times New Roman"/>
          <w:b/>
          <w:sz w:val="18"/>
          <w:szCs w:val="18"/>
        </w:rPr>
        <w:t>Rate;</w:t>
      </w:r>
      <w:proofErr w:type="gramEnd"/>
      <w:r w:rsidRPr="00BB089B">
        <w:rPr>
          <w:rFonts w:ascii="Times New Roman" w:eastAsia="Times New Roman" w:hAnsi="Times New Roman" w:cs="Times New Roman"/>
          <w:b/>
          <w:sz w:val="18"/>
          <w:szCs w:val="18"/>
        </w:rPr>
        <w:t xml:space="preserve">  </w:t>
      </w:r>
    </w:p>
    <w:p w14:paraId="23304BDA"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0EDAB713"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that are not verifiable by supporting documentation as provided in Article VII of this </w:t>
      </w:r>
      <w:proofErr w:type="gramStart"/>
      <w:r w:rsidRPr="00BB089B">
        <w:rPr>
          <w:rFonts w:ascii="Times New Roman" w:eastAsia="Times New Roman" w:hAnsi="Times New Roman" w:cs="Times New Roman"/>
          <w:b/>
          <w:sz w:val="18"/>
          <w:szCs w:val="18"/>
        </w:rPr>
        <w:t>Agreement;</w:t>
      </w:r>
      <w:proofErr w:type="gramEnd"/>
      <w:r w:rsidRPr="00BB089B">
        <w:rPr>
          <w:rFonts w:ascii="Times New Roman" w:eastAsia="Times New Roman" w:hAnsi="Times New Roman" w:cs="Times New Roman"/>
          <w:b/>
          <w:sz w:val="18"/>
          <w:szCs w:val="18"/>
        </w:rPr>
        <w:t xml:space="preserve">  </w:t>
      </w:r>
    </w:p>
    <w:p w14:paraId="77AE1550"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C748DDA"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Salaries for Partner’s employees, if the Partner is not a government, exceeding the rates payable by UN Women for comparable functions performed by locally recruited staff members at the relevant duty </w:t>
      </w:r>
      <w:proofErr w:type="gramStart"/>
      <w:r w:rsidRPr="00BB089B">
        <w:rPr>
          <w:rFonts w:ascii="Times New Roman" w:eastAsia="Times New Roman" w:hAnsi="Times New Roman" w:cs="Times New Roman"/>
          <w:b/>
          <w:sz w:val="18"/>
          <w:szCs w:val="18"/>
        </w:rPr>
        <w:t>station;</w:t>
      </w:r>
      <w:proofErr w:type="gramEnd"/>
      <w:r w:rsidRPr="00BB089B">
        <w:rPr>
          <w:rFonts w:ascii="Times New Roman" w:eastAsia="Times New Roman" w:hAnsi="Times New Roman" w:cs="Times New Roman"/>
          <w:b/>
          <w:sz w:val="18"/>
          <w:szCs w:val="18"/>
        </w:rPr>
        <w:t xml:space="preserve"> </w:t>
      </w:r>
    </w:p>
    <w:p w14:paraId="4E72E4B2" w14:textId="77777777" w:rsidR="00863A7E" w:rsidRPr="00BB089B" w:rsidRDefault="00863A7E" w:rsidP="00863A7E">
      <w:p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8BC6E49" w14:textId="77777777" w:rsidR="00863A7E" w:rsidRPr="00BB089B" w:rsidRDefault="00863A7E">
      <w:pPr>
        <w:numPr>
          <w:ilvl w:val="1"/>
          <w:numId w:val="41"/>
        </w:numPr>
        <w:ind w:left="720" w:firstLine="9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Salaries for Partner’s employees, if the Partner is a government, exceeding the established salary or pay scale rates of the Partner for comparable functions, and in no case exceeding the rates payable by UN Women for comparable functions performed by locally recruited staff members at the relevant duty </w:t>
      </w:r>
      <w:proofErr w:type="gramStart"/>
      <w:r w:rsidRPr="00BB089B">
        <w:rPr>
          <w:rFonts w:ascii="Times New Roman" w:eastAsia="Times New Roman" w:hAnsi="Times New Roman" w:cs="Times New Roman"/>
          <w:b/>
          <w:sz w:val="18"/>
          <w:szCs w:val="18"/>
        </w:rPr>
        <w:t>station;</w:t>
      </w:r>
      <w:proofErr w:type="gramEnd"/>
      <w:r w:rsidRPr="00BB089B">
        <w:rPr>
          <w:rFonts w:ascii="Times New Roman" w:eastAsia="Times New Roman" w:hAnsi="Times New Roman" w:cs="Times New Roman"/>
          <w:b/>
          <w:sz w:val="18"/>
          <w:szCs w:val="18"/>
        </w:rPr>
        <w:t xml:space="preserve"> </w:t>
      </w:r>
    </w:p>
    <w:p w14:paraId="5FDFB66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4650C4C" w14:textId="77777777" w:rsidR="00863A7E" w:rsidRPr="00BB089B" w:rsidRDefault="00863A7E">
      <w:pPr>
        <w:numPr>
          <w:ilvl w:val="1"/>
          <w:numId w:val="41"/>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in respect of fees for individual consultants retained by the Partner exceeding the rates payable by UN Women for comparable services rendered by individual </w:t>
      </w:r>
      <w:proofErr w:type="gramStart"/>
      <w:r w:rsidRPr="00BB089B">
        <w:rPr>
          <w:rFonts w:ascii="Times New Roman" w:eastAsia="Times New Roman" w:hAnsi="Times New Roman" w:cs="Times New Roman"/>
          <w:b/>
          <w:sz w:val="18"/>
          <w:szCs w:val="18"/>
        </w:rPr>
        <w:t>consultants;</w:t>
      </w:r>
      <w:proofErr w:type="gramEnd"/>
      <w:r w:rsidRPr="00BB089B">
        <w:rPr>
          <w:rFonts w:ascii="Times New Roman" w:eastAsia="Times New Roman" w:hAnsi="Times New Roman" w:cs="Times New Roman"/>
          <w:b/>
          <w:sz w:val="18"/>
          <w:szCs w:val="18"/>
        </w:rPr>
        <w:t xml:space="preserve"> </w:t>
      </w:r>
    </w:p>
    <w:p w14:paraId="53957DA6" w14:textId="77777777" w:rsidR="00863A7E" w:rsidRPr="00BB089B" w:rsidRDefault="00863A7E" w:rsidP="00863A7E">
      <w:p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902326E" w14:textId="77777777" w:rsidR="00863A7E" w:rsidRPr="00BB089B" w:rsidRDefault="00863A7E">
      <w:pPr>
        <w:numPr>
          <w:ilvl w:val="1"/>
          <w:numId w:val="41"/>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for travel, daily subsistence and related allowances for the Partner’s employees or consultants exceeding the rates payable by UN Women to its staff members or consultants, as </w:t>
      </w:r>
      <w:proofErr w:type="gramStart"/>
      <w:r w:rsidRPr="00BB089B">
        <w:rPr>
          <w:rFonts w:ascii="Times New Roman" w:eastAsia="Times New Roman" w:hAnsi="Times New Roman" w:cs="Times New Roman"/>
          <w:b/>
          <w:sz w:val="18"/>
          <w:szCs w:val="18"/>
        </w:rPr>
        <w:t>applicable;</w:t>
      </w:r>
      <w:proofErr w:type="gramEnd"/>
      <w:r w:rsidRPr="00BB089B">
        <w:rPr>
          <w:rFonts w:ascii="Times New Roman" w:eastAsia="Times New Roman" w:hAnsi="Times New Roman" w:cs="Times New Roman"/>
          <w:b/>
          <w:sz w:val="18"/>
          <w:szCs w:val="18"/>
        </w:rPr>
        <w:t xml:space="preserve"> </w:t>
      </w:r>
    </w:p>
    <w:p w14:paraId="545579BB" w14:textId="77777777" w:rsidR="00863A7E" w:rsidRPr="00BB089B" w:rsidRDefault="00863A7E" w:rsidP="00863A7E">
      <w:p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E2BD79E" w14:textId="77777777" w:rsidR="00863A7E" w:rsidRPr="00BB089B" w:rsidRDefault="00863A7E">
      <w:pPr>
        <w:numPr>
          <w:ilvl w:val="1"/>
          <w:numId w:val="41"/>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Expenditures that have been incurred but have not actually been paid (see section 3 (b) above</w:t>
      </w:r>
      <w:proofErr w:type="gramStart"/>
      <w:r w:rsidRPr="00BB089B">
        <w:rPr>
          <w:rFonts w:ascii="Times New Roman" w:eastAsia="Times New Roman" w:hAnsi="Times New Roman" w:cs="Times New Roman"/>
          <w:b/>
          <w:sz w:val="18"/>
          <w:szCs w:val="18"/>
        </w:rPr>
        <w:t>);</w:t>
      </w:r>
      <w:proofErr w:type="gramEnd"/>
      <w:r w:rsidRPr="00BB089B">
        <w:rPr>
          <w:rFonts w:ascii="Times New Roman" w:eastAsia="Times New Roman" w:hAnsi="Times New Roman" w:cs="Times New Roman"/>
          <w:b/>
          <w:sz w:val="18"/>
          <w:szCs w:val="18"/>
        </w:rPr>
        <w:t xml:space="preserve">  </w:t>
      </w:r>
    </w:p>
    <w:p w14:paraId="22FBBCB0" w14:textId="77777777" w:rsidR="00863A7E" w:rsidRPr="00BB089B" w:rsidRDefault="00863A7E" w:rsidP="00863A7E">
      <w:p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E82822E" w14:textId="77777777" w:rsidR="00863A7E" w:rsidRPr="00BB089B" w:rsidRDefault="00863A7E">
      <w:pPr>
        <w:numPr>
          <w:ilvl w:val="1"/>
          <w:numId w:val="41"/>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Expenditures that merely represent financial transfers between administrative units or locations of the </w:t>
      </w:r>
      <w:proofErr w:type="gramStart"/>
      <w:r w:rsidRPr="00BB089B">
        <w:rPr>
          <w:rFonts w:ascii="Times New Roman" w:eastAsia="Times New Roman" w:hAnsi="Times New Roman" w:cs="Times New Roman"/>
          <w:b/>
          <w:sz w:val="18"/>
          <w:szCs w:val="18"/>
        </w:rPr>
        <w:t>Partner;</w:t>
      </w:r>
      <w:proofErr w:type="gramEnd"/>
      <w:r w:rsidRPr="00BB089B">
        <w:rPr>
          <w:rFonts w:ascii="Times New Roman" w:eastAsia="Times New Roman" w:hAnsi="Times New Roman" w:cs="Times New Roman"/>
          <w:b/>
          <w:sz w:val="18"/>
          <w:szCs w:val="18"/>
        </w:rPr>
        <w:t xml:space="preserve"> </w:t>
      </w:r>
    </w:p>
    <w:p w14:paraId="5FC8FB2C" w14:textId="77777777" w:rsidR="00863A7E" w:rsidRPr="00BB089B" w:rsidRDefault="00863A7E" w:rsidP="00863A7E">
      <w:p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C58A65E" w14:textId="77777777" w:rsidR="00863A7E" w:rsidRPr="00BB089B" w:rsidRDefault="00863A7E">
      <w:pPr>
        <w:numPr>
          <w:ilvl w:val="1"/>
          <w:numId w:val="41"/>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lastRenderedPageBreak/>
        <w:t xml:space="preserve">Expenditures that relate to obligations that were entered into before the commencement or after the end date of this Agreement; or, </w:t>
      </w:r>
    </w:p>
    <w:p w14:paraId="2FF346C1" w14:textId="77777777" w:rsidR="00863A7E" w:rsidRPr="00BB089B" w:rsidRDefault="00863A7E" w:rsidP="00863A7E">
      <w:p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2EE3574" w14:textId="77777777" w:rsidR="00863A7E" w:rsidRPr="00BB089B" w:rsidRDefault="00863A7E">
      <w:pPr>
        <w:numPr>
          <w:ilvl w:val="1"/>
          <w:numId w:val="41"/>
        </w:numPr>
        <w:ind w:left="1440" w:hanging="72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Debt and debt service charges. </w:t>
      </w:r>
    </w:p>
    <w:p w14:paraId="278566B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43C2C144"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Progress Reporting</w:t>
      </w:r>
      <w:r w:rsidRPr="00BB089B">
        <w:rPr>
          <w:rFonts w:ascii="Times New Roman" w:eastAsia="Times New Roman" w:hAnsi="Times New Roman" w:cs="Times New Roman"/>
          <w:b/>
          <w:sz w:val="18"/>
          <w:szCs w:val="18"/>
        </w:rPr>
        <w:t xml:space="preserve"> </w:t>
      </w:r>
    </w:p>
    <w:p w14:paraId="217D236C"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8C4B848" w14:textId="77777777" w:rsidR="00863A7E" w:rsidRPr="00BB089B" w:rsidRDefault="00863A7E">
      <w:pPr>
        <w:numPr>
          <w:ilvl w:val="0"/>
          <w:numId w:val="42"/>
        </w:numPr>
        <w:ind w:left="45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using the Progress Report Form, submit narrative progress reports no later than 20 calendar days after the end of every three-month period starting three months after UN Women disbursed the first fund transfer, or every time the Partner is requesting fund transfers, if the requests are made more frequently than every </w:t>
      </w:r>
      <w:proofErr w:type="spellStart"/>
      <w:r w:rsidRPr="00BB089B">
        <w:rPr>
          <w:rFonts w:ascii="Times New Roman" w:eastAsia="Times New Roman" w:hAnsi="Times New Roman" w:cs="Times New Roman"/>
          <w:b/>
          <w:sz w:val="18"/>
          <w:szCs w:val="18"/>
        </w:rPr>
        <w:t>threemonth</w:t>
      </w:r>
      <w:proofErr w:type="spellEnd"/>
      <w:r w:rsidRPr="00BB089B">
        <w:rPr>
          <w:rFonts w:ascii="Times New Roman" w:eastAsia="Times New Roman" w:hAnsi="Times New Roman" w:cs="Times New Roman"/>
          <w:b/>
          <w:sz w:val="18"/>
          <w:szCs w:val="18"/>
        </w:rPr>
        <w:t xml:space="preserve"> period.  </w:t>
      </w:r>
    </w:p>
    <w:p w14:paraId="0DDE7807" w14:textId="77777777" w:rsidR="00863A7E" w:rsidRPr="00BB089B" w:rsidRDefault="00863A7E" w:rsidP="00863A7E">
      <w:pPr>
        <w:ind w:left="45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AAF5E2A" w14:textId="77777777" w:rsidR="00863A7E" w:rsidRPr="00BB089B" w:rsidRDefault="00863A7E">
      <w:pPr>
        <w:numPr>
          <w:ilvl w:val="0"/>
          <w:numId w:val="42"/>
        </w:numPr>
        <w:ind w:left="450" w:hanging="36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always submit the progress report together with the financial report and such progress reports shall be filled out appropriately and duly signed by a Partner Authorized Official.   </w:t>
      </w:r>
    </w:p>
    <w:p w14:paraId="24BC3EE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4C544D5" w14:textId="77777777" w:rsidR="00863A7E" w:rsidRPr="00BB089B" w:rsidRDefault="00863A7E" w:rsidP="00863A7E">
      <w:pPr>
        <w:rPr>
          <w:rFonts w:ascii="Times New Roman" w:eastAsia="Times New Roman" w:hAnsi="Times New Roman" w:cs="Times New Roman"/>
          <w:b/>
          <w:sz w:val="18"/>
          <w:szCs w:val="18"/>
          <w:u w:val="single"/>
        </w:rPr>
      </w:pPr>
      <w:r w:rsidRPr="00BB089B">
        <w:rPr>
          <w:rFonts w:ascii="Times New Roman" w:eastAsia="Times New Roman" w:hAnsi="Times New Roman" w:cs="Times New Roman"/>
          <w:b/>
          <w:sz w:val="18"/>
          <w:szCs w:val="18"/>
          <w:u w:val="single"/>
        </w:rPr>
        <w:t>Inventory Reporting on Property</w:t>
      </w:r>
      <w:r w:rsidRPr="00BB089B">
        <w:rPr>
          <w:rFonts w:ascii="Times New Roman" w:eastAsia="Times New Roman" w:hAnsi="Times New Roman" w:cs="Times New Roman"/>
          <w:b/>
          <w:sz w:val="18"/>
          <w:szCs w:val="18"/>
        </w:rPr>
        <w:t xml:space="preserve"> </w:t>
      </w:r>
    </w:p>
    <w:p w14:paraId="7EEE8C52"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208A2A0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8. A detailed inventory report of the Property shall be submitted to UN Women within 30 calendar days after each calendar year, and at the end of the Agreement. If the Agreement is for less than one calendar year, the Partner shall submit the inventory report within 60 calendar days after the end of the Agreement.  </w:t>
      </w:r>
    </w:p>
    <w:p w14:paraId="6F7B8C09"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1B81D4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IX COMPLETION OF THE WORK </w:t>
      </w:r>
    </w:p>
    <w:p w14:paraId="3F47BE6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E604345" w14:textId="77777777" w:rsidR="00863A7E" w:rsidRPr="00BB089B" w:rsidRDefault="00863A7E">
      <w:pPr>
        <w:numPr>
          <w:ilvl w:val="0"/>
          <w:numId w:val="43"/>
        </w:numPr>
        <w:ind w:left="360"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The Partner shall, no later than 60 calendar days after the Work has been completed or the Agreement expired or is prematurely terminated, whichever happens first: </w:t>
      </w:r>
    </w:p>
    <w:p w14:paraId="0E017D58"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A325330" w14:textId="77777777" w:rsidR="00863A7E" w:rsidRPr="00BB089B" w:rsidRDefault="00863A7E">
      <w:pPr>
        <w:numPr>
          <w:ilvl w:val="1"/>
          <w:numId w:val="43"/>
        </w:numPr>
        <w:ind w:left="720"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Submit to UN Women an inventory report of the Property. UN Women may decide that the Property shall be: (i) transferred for use by another partner; (ii) transferred back to UN Women; or (iii) donated to the Partner or a third party. The Partner shall deliver the Property at a reasonable time and place as instructed by UN Women in writing and shall fully cooperate with UN Women in good faith in the transfer and </w:t>
      </w:r>
      <w:proofErr w:type="gramStart"/>
      <w:r w:rsidRPr="00BB089B">
        <w:rPr>
          <w:rFonts w:ascii="Times New Roman" w:eastAsia="Times New Roman" w:hAnsi="Times New Roman" w:cs="Times New Roman"/>
          <w:b/>
          <w:sz w:val="18"/>
          <w:szCs w:val="18"/>
        </w:rPr>
        <w:t>delivery;</w:t>
      </w:r>
      <w:proofErr w:type="gramEnd"/>
      <w:r w:rsidRPr="00BB089B">
        <w:rPr>
          <w:rFonts w:ascii="Times New Roman" w:eastAsia="Times New Roman" w:hAnsi="Times New Roman" w:cs="Times New Roman"/>
          <w:b/>
          <w:sz w:val="18"/>
          <w:szCs w:val="18"/>
        </w:rPr>
        <w:t xml:space="preserve">  </w:t>
      </w:r>
    </w:p>
    <w:p w14:paraId="27AE3773" w14:textId="77777777" w:rsidR="00863A7E" w:rsidRPr="00BB089B" w:rsidRDefault="00863A7E" w:rsidP="00863A7E">
      <w:pPr>
        <w:ind w:left="72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6191F68A" w14:textId="77777777" w:rsidR="00863A7E" w:rsidRPr="00BB089B" w:rsidRDefault="00863A7E">
      <w:pPr>
        <w:numPr>
          <w:ilvl w:val="1"/>
          <w:numId w:val="43"/>
        </w:numPr>
        <w:ind w:left="720"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Submit to UN Women a final financial report, using the FACE Form, including a request for reimbursement of any withheld amount; and,  </w:t>
      </w:r>
    </w:p>
    <w:p w14:paraId="37ABFC14" w14:textId="77777777" w:rsidR="00863A7E" w:rsidRPr="00BB089B" w:rsidRDefault="00863A7E" w:rsidP="00863A7E">
      <w:pPr>
        <w:ind w:left="720" w:hanging="450"/>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BF24CFA" w14:textId="77777777" w:rsidR="00863A7E" w:rsidRPr="00BB089B" w:rsidRDefault="00863A7E">
      <w:pPr>
        <w:numPr>
          <w:ilvl w:val="1"/>
          <w:numId w:val="43"/>
        </w:numPr>
        <w:ind w:left="720"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Submit to UN Women a final progress report using the Progress Report Form.  </w:t>
      </w:r>
    </w:p>
    <w:p w14:paraId="797FF81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3D5EAD48" w14:textId="77777777" w:rsidR="00863A7E" w:rsidRPr="00BB089B" w:rsidRDefault="00863A7E">
      <w:pPr>
        <w:numPr>
          <w:ilvl w:val="0"/>
          <w:numId w:val="43"/>
        </w:numPr>
        <w:ind w:left="360" w:hanging="397"/>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UN Women shall when the Work has been completed or the Agreement expired or is prematurely terminated, whichever happens first, make a final liquidation of the funding provided under this Agreement. If UN Women’s final liquidation shows that the Partner has received more funds than the Partner is entitled to in accordance with this Agreement, the Partner shall repay such balance within 30 calendar days of receiving a request for repayment. UN Women shall, when making such final liquidation of the funding, consider items, including any </w:t>
      </w:r>
      <w:r w:rsidRPr="00BB089B">
        <w:rPr>
          <w:rFonts w:ascii="Times New Roman" w:eastAsia="Times New Roman" w:hAnsi="Times New Roman" w:cs="Times New Roman"/>
          <w:b/>
          <w:sz w:val="18"/>
          <w:szCs w:val="18"/>
        </w:rPr>
        <w:lastRenderedPageBreak/>
        <w:t xml:space="preserve">unspent funds, interest or income earned, ineligible expenditure or funds used for expenditure not supported by documentation.    </w:t>
      </w:r>
    </w:p>
    <w:p w14:paraId="742A6BE9"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1A7AB1CC"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ARTICLE X TERM OF AGREEMENT </w:t>
      </w:r>
    </w:p>
    <w:p w14:paraId="7003A52A"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6E43617"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This Agreement shall enter into force on the date it is signed by both Parties. It shall expire automatically on [fill in the date the Work shall be completed according to the timeline] unless terminated earlier in accordance with the terms of this Agreement. </w:t>
      </w:r>
    </w:p>
    <w:p w14:paraId="0BFBF7A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5C59BA8E"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IN WITNESS, WHEREOF, the undersigned, duly authorized by the respective Parties, have signed this Agreement. </w:t>
      </w:r>
    </w:p>
    <w:p w14:paraId="7956CC7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t xml:space="preserve">For the Partner: </w:t>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t xml:space="preserve">For UN Women: </w:t>
      </w:r>
    </w:p>
    <w:p w14:paraId="11EE431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p>
    <w:p w14:paraId="7C900DEF"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ab/>
        <w:t xml:space="preserve">Name: </w:t>
      </w:r>
      <w:proofErr w:type="gramStart"/>
      <w:r w:rsidRPr="00BB089B">
        <w:rPr>
          <w:rFonts w:ascii="Times New Roman" w:eastAsia="Times New Roman" w:hAnsi="Times New Roman" w:cs="Times New Roman"/>
          <w:b/>
          <w:sz w:val="18"/>
          <w:szCs w:val="18"/>
        </w:rPr>
        <w:t>[  ]</w:t>
      </w:r>
      <w:proofErr w:type="gramEnd"/>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t xml:space="preserve">Name: [  ] </w:t>
      </w:r>
    </w:p>
    <w:p w14:paraId="3D738874"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t xml:space="preserve"> </w:t>
      </w:r>
    </w:p>
    <w:p w14:paraId="1446A31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ab/>
        <w:t xml:space="preserve">Title: </w:t>
      </w:r>
      <w:proofErr w:type="gramStart"/>
      <w:r w:rsidRPr="00BB089B">
        <w:rPr>
          <w:rFonts w:ascii="Times New Roman" w:eastAsia="Times New Roman" w:hAnsi="Times New Roman" w:cs="Times New Roman"/>
          <w:b/>
          <w:sz w:val="18"/>
          <w:szCs w:val="18"/>
        </w:rPr>
        <w:t>[  ]</w:t>
      </w:r>
      <w:proofErr w:type="gramEnd"/>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t xml:space="preserve">Title: [  ] </w:t>
      </w:r>
    </w:p>
    <w:p w14:paraId="74EB2768"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t xml:space="preserve"> </w:t>
      </w:r>
    </w:p>
    <w:p w14:paraId="7C53A542"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ab/>
        <w:t xml:space="preserve">Signature: _________________________ </w:t>
      </w:r>
      <w:r w:rsidRPr="00BB089B">
        <w:rPr>
          <w:rFonts w:ascii="Times New Roman" w:eastAsia="Times New Roman" w:hAnsi="Times New Roman" w:cs="Times New Roman"/>
          <w:b/>
          <w:sz w:val="18"/>
          <w:szCs w:val="18"/>
        </w:rPr>
        <w:tab/>
        <w:t xml:space="preserve">Signature: _________________________ </w:t>
      </w:r>
    </w:p>
    <w:p w14:paraId="2FF7C525"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t xml:space="preserve"> </w:t>
      </w:r>
    </w:p>
    <w:p w14:paraId="4F52F322"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ab/>
        <w:t xml:space="preserve">Date: </w:t>
      </w:r>
      <w:proofErr w:type="gramStart"/>
      <w:r w:rsidRPr="00BB089B">
        <w:rPr>
          <w:rFonts w:ascii="Times New Roman" w:eastAsia="Times New Roman" w:hAnsi="Times New Roman" w:cs="Times New Roman"/>
          <w:b/>
          <w:sz w:val="18"/>
          <w:szCs w:val="18"/>
        </w:rPr>
        <w:t>[  ]</w:t>
      </w:r>
      <w:proofErr w:type="gramEnd"/>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t>Email: [  ]</w:t>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r>
      <w:r w:rsidRPr="00BB089B">
        <w:rPr>
          <w:rFonts w:ascii="Times New Roman" w:eastAsia="Times New Roman" w:hAnsi="Times New Roman" w:cs="Times New Roman"/>
          <w:b/>
          <w:sz w:val="18"/>
          <w:szCs w:val="18"/>
        </w:rPr>
        <w:tab/>
        <w:t>Date: [  ]             Email: [  ]</w:t>
      </w:r>
    </w:p>
    <w:p w14:paraId="3C463F43" w14:textId="77777777" w:rsidR="00863A7E" w:rsidRPr="00BB089B" w:rsidRDefault="00863A7E" w:rsidP="00863A7E">
      <w:pPr>
        <w:rPr>
          <w:rFonts w:ascii="Times New Roman" w:eastAsia="Times New Roman" w:hAnsi="Times New Roman" w:cs="Times New Roman"/>
          <w:b/>
          <w:sz w:val="18"/>
          <w:szCs w:val="18"/>
        </w:rPr>
      </w:pPr>
      <w:r w:rsidRPr="00BB089B">
        <w:rPr>
          <w:rFonts w:ascii="Times New Roman" w:eastAsia="Times New Roman" w:hAnsi="Times New Roman" w:cs="Times New Roman"/>
          <w:b/>
          <w:sz w:val="18"/>
          <w:szCs w:val="18"/>
        </w:rPr>
        <w:t xml:space="preserve"> </w:t>
      </w:r>
      <w:r w:rsidRPr="00BB089B">
        <w:rPr>
          <w:rFonts w:ascii="Times New Roman" w:eastAsia="Times New Roman" w:hAnsi="Times New Roman" w:cs="Times New Roman"/>
          <w:b/>
          <w:sz w:val="18"/>
          <w:szCs w:val="18"/>
        </w:rPr>
        <w:tab/>
        <w:t xml:space="preserve"> </w:t>
      </w:r>
    </w:p>
    <w:p w14:paraId="49AF05FF"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5C5D3025"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511F11A2"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4AF649BB"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3039936A"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414280A1"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49E1FF9E"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02F916BB"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2642AA72"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7B83DC3A"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F7217F0"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4D791012"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643B7D57"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2C6F0080"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0C280DE3"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3933ACAC"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860E2F7"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2605F241"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89F15FD"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73D8DAC1"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62918936"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D47FCE4"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87E4EAC"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5C69D073"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4C0216FB"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CC8AF06"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4C4E0421"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1009074"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F55F70E"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012DBCBE" w14:textId="77777777" w:rsidR="00863A7E" w:rsidRDefault="00863A7E" w:rsidP="001F6AE1">
      <w:pPr>
        <w:spacing w:after="0" w:line="240" w:lineRule="auto"/>
        <w:jc w:val="center"/>
        <w:rPr>
          <w:rFonts w:eastAsia="Times New Roman" w:cstheme="minorHAnsi"/>
          <w:b/>
          <w:color w:val="002060"/>
          <w:sz w:val="18"/>
          <w:szCs w:val="18"/>
          <w:lang w:val="en-GB" w:eastAsia="en-GB"/>
        </w:rPr>
      </w:pPr>
    </w:p>
    <w:p w14:paraId="17C755DB" w14:textId="77777777" w:rsidR="00C435BE" w:rsidRPr="009279F9" w:rsidRDefault="00C435BE" w:rsidP="00C435BE">
      <w:pPr>
        <w:jc w:val="center"/>
        <w:rPr>
          <w:rFonts w:ascii="Times New Roman" w:eastAsia="Times New Roman" w:hAnsi="Times New Roman" w:cs="Times New Roman"/>
          <w:b/>
          <w:sz w:val="20"/>
          <w:szCs w:val="20"/>
        </w:rPr>
      </w:pPr>
      <w:r w:rsidRPr="001F6AE1">
        <w:rPr>
          <w:rFonts w:eastAsia="Times New Roman" w:cstheme="minorHAnsi"/>
          <w:b/>
          <w:color w:val="002060"/>
          <w:sz w:val="18"/>
          <w:szCs w:val="18"/>
          <w:lang w:val="en-GB" w:eastAsia="en-GB"/>
        </w:rPr>
        <w:lastRenderedPageBreak/>
        <w:t>Annex B-6</w:t>
      </w:r>
    </w:p>
    <w:p w14:paraId="5535741F" w14:textId="77777777" w:rsidR="00C435BE" w:rsidRPr="001F6AE1" w:rsidRDefault="00C435BE" w:rsidP="00C435BE">
      <w:pPr>
        <w:spacing w:after="0" w:line="240" w:lineRule="auto"/>
        <w:jc w:val="center"/>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UN Women Anti-Fraud Policy</w:t>
      </w:r>
    </w:p>
    <w:p w14:paraId="7EB4A0A0" w14:textId="4F6BC287" w:rsidR="00C435BE" w:rsidRDefault="00C435BE" w:rsidP="00C435BE">
      <w:pPr>
        <w:rPr>
          <w:rFonts w:eastAsia="Calibri" w:cstheme="minorHAnsi"/>
          <w:b/>
          <w:bCs/>
          <w:sz w:val="18"/>
          <w:szCs w:val="18"/>
          <w:lang w:val="en-CA"/>
        </w:rPr>
      </w:pPr>
      <w:bookmarkStart w:id="3" w:name="_Toc497764858"/>
      <w:bookmarkStart w:id="4" w:name="_Toc516567170"/>
      <w:r w:rsidRPr="009F1517">
        <w:rPr>
          <w:rFonts w:eastAsia="Calibri" w:cstheme="minorHAnsi"/>
          <w:b/>
          <w:bCs/>
          <w:sz w:val="18"/>
          <w:szCs w:val="18"/>
          <w:lang w:val="en-CA"/>
        </w:rPr>
        <w:t>CFP No. CFP/IRQ/202</w:t>
      </w:r>
      <w:r w:rsidR="00237855">
        <w:rPr>
          <w:rFonts w:eastAsia="Calibri" w:cstheme="minorHAnsi"/>
          <w:b/>
          <w:bCs/>
          <w:sz w:val="18"/>
          <w:szCs w:val="18"/>
          <w:lang w:val="en-CA"/>
        </w:rPr>
        <w:t>3</w:t>
      </w:r>
      <w:r w:rsidRPr="009F1517">
        <w:rPr>
          <w:rFonts w:eastAsia="Calibri" w:cstheme="minorHAnsi"/>
          <w:b/>
          <w:bCs/>
          <w:sz w:val="18"/>
          <w:szCs w:val="18"/>
          <w:lang w:val="en-CA"/>
        </w:rPr>
        <w:t>/0</w:t>
      </w:r>
      <w:r w:rsidR="00EA6880">
        <w:rPr>
          <w:rFonts w:eastAsia="Calibri" w:cstheme="minorHAnsi"/>
          <w:b/>
          <w:bCs/>
          <w:sz w:val="18"/>
          <w:szCs w:val="18"/>
          <w:lang w:val="en-CA"/>
        </w:rPr>
        <w:t>2</w:t>
      </w:r>
    </w:p>
    <w:p w14:paraId="72831262" w14:textId="77777777" w:rsidR="00C435BE" w:rsidRPr="005F5EC0" w:rsidRDefault="00C435BE" w:rsidP="00C435BE">
      <w:pPr>
        <w:rPr>
          <w:rFonts w:cstheme="minorHAnsi"/>
          <w:b/>
          <w:spacing w:val="-2"/>
          <w:sz w:val="18"/>
          <w:szCs w:val="18"/>
        </w:rPr>
      </w:pPr>
      <w:r w:rsidRPr="005F5EC0">
        <w:rPr>
          <w:rFonts w:cstheme="minorHAnsi"/>
          <w:b/>
          <w:spacing w:val="-2"/>
          <w:sz w:val="18"/>
          <w:szCs w:val="18"/>
        </w:rPr>
        <w:t>Purpose</w:t>
      </w:r>
      <w:bookmarkEnd w:id="3"/>
      <w:bookmarkEnd w:id="4"/>
      <w:r w:rsidRPr="005F5EC0">
        <w:rPr>
          <w:rFonts w:cstheme="minorHAnsi"/>
          <w:b/>
          <w:spacing w:val="-2"/>
          <w:sz w:val="18"/>
          <w:szCs w:val="18"/>
        </w:rPr>
        <w:t xml:space="preserve"> </w:t>
      </w:r>
    </w:p>
    <w:p w14:paraId="296527F9"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 xml:space="preserve">UN Women, as a potential victim of fraud, is exposed to various risks which may </w:t>
      </w:r>
      <w:proofErr w:type="gramStart"/>
      <w:r w:rsidRPr="005F5EC0">
        <w:rPr>
          <w:rFonts w:cstheme="minorHAnsi"/>
          <w:spacing w:val="-2"/>
          <w:sz w:val="18"/>
          <w:szCs w:val="18"/>
        </w:rPr>
        <w:t>include:</w:t>
      </w:r>
      <w:proofErr w:type="gramEnd"/>
      <w:r w:rsidRPr="005F5EC0">
        <w:rPr>
          <w:rFonts w:cstheme="minorHAnsi"/>
          <w:spacing w:val="-2"/>
          <w:sz w:val="18"/>
          <w:szCs w:val="18"/>
        </w:rPr>
        <w:t xml:space="preserve"> </w:t>
      </w:r>
      <w:r w:rsidRPr="005F5EC0">
        <w:rPr>
          <w:rFonts w:cstheme="minorHAnsi"/>
          <w:b/>
          <w:spacing w:val="-2"/>
          <w:sz w:val="18"/>
          <w:szCs w:val="18"/>
        </w:rPr>
        <w:t>financial risks</w:t>
      </w:r>
      <w:r w:rsidRPr="005F5EC0">
        <w:rPr>
          <w:rFonts w:cstheme="minorHAnsi"/>
          <w:spacing w:val="-2"/>
          <w:sz w:val="18"/>
          <w:szCs w:val="18"/>
        </w:rPr>
        <w:t xml:space="preserve">, which can be measured in monetary terms; </w:t>
      </w:r>
      <w:r w:rsidRPr="005F5EC0">
        <w:rPr>
          <w:rFonts w:cstheme="minorHAnsi"/>
          <w:b/>
          <w:spacing w:val="-2"/>
          <w:sz w:val="18"/>
          <w:szCs w:val="18"/>
        </w:rPr>
        <w:t>operational risks</w:t>
      </w:r>
      <w:r w:rsidRPr="005F5EC0">
        <w:rPr>
          <w:rFonts w:cstheme="minorHAnsi"/>
          <w:spacing w:val="-2"/>
          <w:sz w:val="18"/>
          <w:szCs w:val="18"/>
        </w:rPr>
        <w:t xml:space="preserve">, which cause deficiencies in the implementation and delivery of programmes; and </w:t>
      </w:r>
      <w:r w:rsidRPr="005F5EC0">
        <w:rPr>
          <w:rFonts w:cstheme="minorHAnsi"/>
          <w:b/>
          <w:spacing w:val="-2"/>
          <w:sz w:val="18"/>
          <w:szCs w:val="18"/>
        </w:rPr>
        <w:t>reputational risks</w:t>
      </w:r>
      <w:r w:rsidRPr="005F5EC0">
        <w:rPr>
          <w:rFonts w:cstheme="minorHAnsi"/>
          <w:spacing w:val="-2"/>
          <w:sz w:val="18"/>
          <w:szCs w:val="18"/>
        </w:rPr>
        <w:t>, which harm the prestige and respect of the Organization.</w:t>
      </w:r>
    </w:p>
    <w:p w14:paraId="28BB445D"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In respect of fraud risks, UN Women maps its three lines of defense as follows:</w:t>
      </w:r>
    </w:p>
    <w:p w14:paraId="333A7383" w14:textId="77777777" w:rsidR="00C435BE" w:rsidRPr="005F5EC0" w:rsidRDefault="00C435BE" w:rsidP="00C435BE">
      <w:pPr>
        <w:rPr>
          <w:rFonts w:cstheme="minorHAnsi"/>
          <w:spacing w:val="-2"/>
          <w:sz w:val="18"/>
          <w:szCs w:val="18"/>
        </w:rPr>
      </w:pPr>
      <w:r w:rsidRPr="005F5EC0">
        <w:rPr>
          <w:rFonts w:cstheme="minorHAnsi"/>
          <w:spacing w:val="-2"/>
          <w:sz w:val="18"/>
          <w:szCs w:val="18"/>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646E2641" w14:textId="77777777" w:rsidR="00C435BE" w:rsidRPr="005F5EC0" w:rsidRDefault="00C435BE" w:rsidP="00C435BE">
      <w:pPr>
        <w:rPr>
          <w:rFonts w:cstheme="minorHAnsi"/>
          <w:spacing w:val="-2"/>
          <w:sz w:val="18"/>
          <w:szCs w:val="18"/>
        </w:rPr>
      </w:pPr>
      <w:r w:rsidRPr="005F5EC0">
        <w:rPr>
          <w:rFonts w:cstheme="minorHAnsi"/>
          <w:spacing w:val="-2"/>
          <w:sz w:val="18"/>
          <w:szCs w:val="18"/>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70BE7842" w14:textId="77777777" w:rsidR="00C435BE" w:rsidRPr="005F5EC0" w:rsidRDefault="00C435BE" w:rsidP="00C435BE">
      <w:pPr>
        <w:rPr>
          <w:rFonts w:cstheme="minorHAnsi"/>
          <w:spacing w:val="-2"/>
          <w:sz w:val="18"/>
          <w:szCs w:val="18"/>
        </w:rPr>
      </w:pPr>
      <w:r w:rsidRPr="005F5EC0">
        <w:rPr>
          <w:rFonts w:cstheme="minorHAnsi"/>
          <w:spacing w:val="-2"/>
          <w:sz w:val="18"/>
          <w:szCs w:val="18"/>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5618645A"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00CEAB96"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The purpose of this anti-fraud policy (the “Policy”) is to outline UN Women’s current approach to the prevention, detection and response to incidents of fraud. This Policy compiles existing provisions set out in UN Women regulations, rules, policies and procedures including the UN-Women Policy for Addressing Non-Compliance with UN Standards of Conduct (the “Legal Policy”), the UN-Women Policy for Protection Against Retaliation, and the Delegation of Authority Policy (the “</w:t>
      </w:r>
      <w:proofErr w:type="spellStart"/>
      <w:r w:rsidRPr="005F5EC0">
        <w:rPr>
          <w:rFonts w:cstheme="minorHAnsi"/>
          <w:spacing w:val="-2"/>
          <w:sz w:val="18"/>
          <w:szCs w:val="18"/>
        </w:rPr>
        <w:t>DoA</w:t>
      </w:r>
      <w:proofErr w:type="spellEnd"/>
      <w:r w:rsidRPr="005F5EC0">
        <w:rPr>
          <w:rFonts w:cstheme="minorHAnsi"/>
          <w:spacing w:val="-2"/>
          <w:sz w:val="18"/>
          <w:szCs w:val="18"/>
        </w:rPr>
        <w:t xml:space="preserve"> Policy”) A full list of existing regulations, rules, policies and procedures can be found under Annex I. As such, the Policy is a cumulative statement of UN Women’s anti-fraud strategy and does not depart from UN Women’s current approach to confronting fraud.</w:t>
      </w:r>
    </w:p>
    <w:p w14:paraId="139959A2" w14:textId="77777777" w:rsidR="00C435BE" w:rsidRPr="005F5EC0" w:rsidRDefault="00C435BE" w:rsidP="00C435BE">
      <w:pPr>
        <w:rPr>
          <w:rFonts w:cstheme="minorHAnsi"/>
          <w:b/>
          <w:spacing w:val="-2"/>
          <w:sz w:val="18"/>
          <w:szCs w:val="18"/>
        </w:rPr>
      </w:pPr>
      <w:bookmarkStart w:id="5" w:name="_Toc497764859"/>
      <w:bookmarkStart w:id="6" w:name="_Toc516567171"/>
      <w:r w:rsidRPr="005F5EC0">
        <w:rPr>
          <w:rFonts w:cstheme="minorHAnsi"/>
          <w:b/>
          <w:spacing w:val="-2"/>
          <w:sz w:val="18"/>
          <w:szCs w:val="18"/>
        </w:rPr>
        <w:t>Application</w:t>
      </w:r>
      <w:bookmarkEnd w:id="5"/>
      <w:bookmarkEnd w:id="6"/>
    </w:p>
    <w:p w14:paraId="7D1061E8"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This Policy applies to any fraud involving UN Women staff members as well as any party, individual or corporate, having a direct or indirect contractual relationship with UN Women or that is funded, wholly or in part, with UN Women resources.</w:t>
      </w:r>
    </w:p>
    <w:p w14:paraId="7889069D"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This Policy can apply to:</w:t>
      </w:r>
    </w:p>
    <w:p w14:paraId="3BCFAAE6" w14:textId="77777777" w:rsidR="00C435BE" w:rsidRPr="005F5EC0" w:rsidRDefault="00C435BE" w:rsidP="00C435BE">
      <w:pPr>
        <w:pStyle w:val="ListNumber2"/>
        <w:tabs>
          <w:tab w:val="num" w:pos="964"/>
        </w:tabs>
        <w:ind w:left="964" w:hanging="397"/>
        <w:rPr>
          <w:rFonts w:cstheme="minorHAnsi"/>
          <w:spacing w:val="-2"/>
          <w:sz w:val="18"/>
          <w:szCs w:val="18"/>
        </w:rPr>
      </w:pPr>
      <w:r w:rsidRPr="005F5EC0">
        <w:rPr>
          <w:rFonts w:cstheme="minorHAnsi"/>
          <w:b/>
          <w:spacing w:val="-2"/>
          <w:sz w:val="18"/>
          <w:szCs w:val="18"/>
        </w:rPr>
        <w:t>Personnel</w:t>
      </w:r>
      <w:r w:rsidRPr="005F5EC0">
        <w:rPr>
          <w:rFonts w:cstheme="minorHAnsi"/>
          <w:spacing w:val="-2"/>
          <w:sz w:val="18"/>
          <w:szCs w:val="18"/>
        </w:rPr>
        <w:t>: staff members of UN Women and persons engaged by UN Women under other contractual arrangements to perform services for UN Women.</w:t>
      </w:r>
    </w:p>
    <w:p w14:paraId="28DC08C1" w14:textId="77777777" w:rsidR="00C435BE" w:rsidRPr="005F5EC0" w:rsidRDefault="00C435BE" w:rsidP="00C435BE">
      <w:pPr>
        <w:rPr>
          <w:rFonts w:cstheme="minorHAnsi"/>
          <w:spacing w:val="-2"/>
          <w:sz w:val="18"/>
          <w:szCs w:val="18"/>
        </w:rPr>
      </w:pPr>
      <w:r w:rsidRPr="005F5EC0">
        <w:rPr>
          <w:rFonts w:cstheme="minorHAnsi"/>
          <w:b/>
          <w:spacing w:val="-2"/>
          <w:sz w:val="18"/>
          <w:szCs w:val="18"/>
        </w:rPr>
        <w:t>Implementing Partners and Responsible Parties</w:t>
      </w:r>
      <w:r w:rsidRPr="005F5EC0">
        <w:rPr>
          <w:rFonts w:cstheme="minorHAnsi"/>
          <w:spacing w:val="-2"/>
          <w:sz w:val="18"/>
          <w:szCs w:val="18"/>
        </w:rPr>
        <w:t>: entities engaged by UN Women to carry out programme or project activities including government entities, non-UN inter- governmental organizations, non-governmental organizations, and UN agencies.</w:t>
      </w:r>
    </w:p>
    <w:p w14:paraId="1C48ADBB" w14:textId="77777777" w:rsidR="00C435BE" w:rsidRPr="005F5EC0" w:rsidRDefault="00C435BE" w:rsidP="00C435BE">
      <w:pPr>
        <w:rPr>
          <w:rFonts w:cstheme="minorHAnsi"/>
          <w:spacing w:val="-2"/>
          <w:sz w:val="18"/>
          <w:szCs w:val="18"/>
        </w:rPr>
      </w:pPr>
      <w:r w:rsidRPr="005F5EC0">
        <w:rPr>
          <w:rFonts w:cstheme="minorHAnsi"/>
          <w:b/>
          <w:spacing w:val="-2"/>
          <w:sz w:val="18"/>
          <w:szCs w:val="18"/>
        </w:rPr>
        <w:t>Vendors</w:t>
      </w:r>
      <w:r w:rsidRPr="005F5EC0">
        <w:rPr>
          <w:rFonts w:cstheme="minorHAnsi"/>
          <w:spacing w:val="-2"/>
          <w:sz w:val="18"/>
          <w:szCs w:val="18"/>
        </w:rPr>
        <w:t>: An offeror or a prospective, registered or actual supplier, contractor or provider of goods, services and/or works to the UN System.</w:t>
      </w:r>
    </w:p>
    <w:p w14:paraId="2B3D9BB4" w14:textId="77777777" w:rsidR="00C435BE" w:rsidRPr="005F5EC0" w:rsidRDefault="00C435BE" w:rsidP="00C435BE">
      <w:pPr>
        <w:rPr>
          <w:rFonts w:cstheme="minorHAnsi"/>
          <w:b/>
          <w:spacing w:val="-2"/>
          <w:sz w:val="18"/>
          <w:szCs w:val="18"/>
        </w:rPr>
      </w:pPr>
      <w:bookmarkStart w:id="7" w:name="_Toc497764860"/>
      <w:bookmarkStart w:id="8" w:name="_Toc516567172"/>
      <w:r w:rsidRPr="005F5EC0">
        <w:rPr>
          <w:rFonts w:cstheme="minorHAnsi"/>
          <w:b/>
          <w:spacing w:val="-2"/>
          <w:sz w:val="18"/>
          <w:szCs w:val="18"/>
        </w:rPr>
        <w:t>Definitions</w:t>
      </w:r>
      <w:bookmarkEnd w:id="7"/>
      <w:bookmarkEnd w:id="8"/>
    </w:p>
    <w:p w14:paraId="758B07C7" w14:textId="77777777" w:rsidR="00C435BE" w:rsidRPr="005F5EC0" w:rsidRDefault="00C435BE" w:rsidP="00C435BE">
      <w:pPr>
        <w:rPr>
          <w:rFonts w:cstheme="minorHAnsi"/>
          <w:spacing w:val="-2"/>
          <w:sz w:val="18"/>
          <w:szCs w:val="18"/>
        </w:rPr>
      </w:pPr>
      <w:r w:rsidRPr="005F5EC0">
        <w:rPr>
          <w:rFonts w:cstheme="minorHAnsi"/>
          <w:b/>
          <w:spacing w:val="-2"/>
          <w:sz w:val="18"/>
          <w:szCs w:val="18"/>
        </w:rPr>
        <w:t>“Fraud”</w:t>
      </w:r>
      <w:r w:rsidRPr="005F5EC0">
        <w:rPr>
          <w:rFonts w:cstheme="minorHAnsi"/>
          <w:spacing w:val="-2"/>
          <w:sz w:val="18"/>
          <w:szCs w:val="18"/>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5F5EC0">
        <w:rPr>
          <w:rFonts w:cstheme="minorHAnsi"/>
          <w:spacing w:val="-2"/>
          <w:sz w:val="18"/>
          <w:szCs w:val="18"/>
          <w:vertAlign w:val="superscript"/>
        </w:rPr>
        <w:t>rd</w:t>
      </w:r>
      <w:r w:rsidRPr="005F5EC0">
        <w:rPr>
          <w:rFonts w:cstheme="minorHAnsi"/>
          <w:spacing w:val="-2"/>
          <w:sz w:val="18"/>
          <w:szCs w:val="18"/>
        </w:rPr>
        <w:t xml:space="preserve"> Session, March 2017).</w:t>
      </w:r>
    </w:p>
    <w:p w14:paraId="71B650C1" w14:textId="77777777" w:rsidR="00C435BE" w:rsidRPr="005F5EC0" w:rsidRDefault="00C435BE" w:rsidP="00C435BE">
      <w:pPr>
        <w:rPr>
          <w:rFonts w:cstheme="minorHAnsi"/>
          <w:spacing w:val="-2"/>
          <w:sz w:val="18"/>
          <w:szCs w:val="18"/>
        </w:rPr>
      </w:pPr>
      <w:r w:rsidRPr="005F5EC0" w:rsidDel="00082C19">
        <w:rPr>
          <w:rFonts w:cstheme="minorHAnsi"/>
          <w:spacing w:val="-2"/>
          <w:sz w:val="18"/>
          <w:szCs w:val="18"/>
        </w:rPr>
        <w:t xml:space="preserve"> </w:t>
      </w:r>
      <w:r w:rsidRPr="005F5EC0">
        <w:rPr>
          <w:rFonts w:cstheme="minorHAnsi"/>
          <w:b/>
          <w:spacing w:val="-2"/>
          <w:sz w:val="18"/>
          <w:szCs w:val="18"/>
        </w:rPr>
        <w:t>“Presumptive Fraud”</w:t>
      </w:r>
      <w:r w:rsidRPr="005F5EC0">
        <w:rPr>
          <w:rFonts w:cstheme="minorHAnsi"/>
          <w:spacing w:val="-2"/>
          <w:sz w:val="18"/>
          <w:szCs w:val="18"/>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5F5EC0">
        <w:rPr>
          <w:rFonts w:cstheme="minorHAnsi"/>
          <w:spacing w:val="-2"/>
          <w:sz w:val="18"/>
          <w:szCs w:val="18"/>
          <w:vertAlign w:val="superscript"/>
        </w:rPr>
        <w:t>rd</w:t>
      </w:r>
      <w:r w:rsidRPr="005F5EC0">
        <w:rPr>
          <w:rFonts w:cstheme="minorHAnsi"/>
          <w:spacing w:val="-2"/>
          <w:sz w:val="18"/>
          <w:szCs w:val="18"/>
        </w:rPr>
        <w:t xml:space="preserve"> Session, March 2017).</w:t>
      </w:r>
    </w:p>
    <w:p w14:paraId="7A44F8DE" w14:textId="77777777" w:rsidR="00C435BE" w:rsidRPr="005F5EC0" w:rsidRDefault="00C435BE" w:rsidP="00C435BE">
      <w:pPr>
        <w:rPr>
          <w:rFonts w:cstheme="minorHAnsi"/>
          <w:b/>
          <w:spacing w:val="-2"/>
          <w:sz w:val="18"/>
          <w:szCs w:val="18"/>
        </w:rPr>
      </w:pPr>
      <w:bookmarkStart w:id="9" w:name="_Toc497764861"/>
      <w:bookmarkStart w:id="10" w:name="_Toc516567173"/>
      <w:r w:rsidRPr="005F5EC0">
        <w:rPr>
          <w:rFonts w:cstheme="minorHAnsi"/>
          <w:b/>
          <w:spacing w:val="-2"/>
          <w:sz w:val="18"/>
          <w:szCs w:val="18"/>
        </w:rPr>
        <w:lastRenderedPageBreak/>
        <w:t>Roles and Responsibilities</w:t>
      </w:r>
      <w:bookmarkEnd w:id="9"/>
      <w:bookmarkEnd w:id="10"/>
    </w:p>
    <w:p w14:paraId="430C471F"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All parties to whom this Policy applies are responsible for safeguarding the resources entrusted to UN Women and have critical roles and responsibilities in ensuring that fraud in relation to UN Women resources and activities is prevented, detected, reported and addressed promptly.</w:t>
      </w:r>
    </w:p>
    <w:p w14:paraId="49114E72"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 xml:space="preserve">Director, Division of the Internal Evaluation and Audit Services (IEAS) </w:t>
      </w:r>
    </w:p>
    <w:p w14:paraId="37FB519E"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The Director, IEAS shall act as the corporate manager who is the custodian of this Policy and who is responsible for the implementation, monitoring, and periodic review of this Policy.</w:t>
      </w:r>
    </w:p>
    <w:p w14:paraId="3F76EAF2"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In carrying out this role, the Director, IEAS will among other things:</w:t>
      </w:r>
    </w:p>
    <w:p w14:paraId="502029DE" w14:textId="77777777" w:rsidR="00C435BE" w:rsidRPr="005F5EC0" w:rsidRDefault="00C435BE" w:rsidP="00C435BE">
      <w:pPr>
        <w:rPr>
          <w:rFonts w:cstheme="minorHAnsi"/>
          <w:spacing w:val="-2"/>
          <w:sz w:val="18"/>
          <w:szCs w:val="18"/>
        </w:rPr>
      </w:pPr>
      <w:r w:rsidRPr="005F5EC0">
        <w:rPr>
          <w:rFonts w:cstheme="minorHAnsi"/>
          <w:spacing w:val="-2"/>
          <w:sz w:val="18"/>
          <w:szCs w:val="18"/>
        </w:rPr>
        <w:t>Serve as the repository of knowledge on fraud risks and controls; and</w:t>
      </w:r>
    </w:p>
    <w:p w14:paraId="7CF30F53" w14:textId="77777777" w:rsidR="00C435BE" w:rsidRPr="005F5EC0" w:rsidRDefault="00C435BE" w:rsidP="00C435BE">
      <w:pPr>
        <w:rPr>
          <w:rFonts w:cstheme="minorHAnsi"/>
          <w:spacing w:val="-2"/>
          <w:sz w:val="18"/>
          <w:szCs w:val="18"/>
        </w:rPr>
      </w:pPr>
      <w:r w:rsidRPr="005F5EC0">
        <w:rPr>
          <w:rFonts w:cstheme="minorHAnsi"/>
          <w:spacing w:val="-2"/>
          <w:sz w:val="18"/>
          <w:szCs w:val="18"/>
        </w:rPr>
        <w:t>Manage the fraud risk assessment process and co-ordinate anti-fraud activities across the Organization.</w:t>
      </w:r>
    </w:p>
    <w:p w14:paraId="139FCFA7" w14:textId="77777777" w:rsidR="00C435BE" w:rsidRPr="005F5EC0" w:rsidRDefault="00C435BE" w:rsidP="00C435BE">
      <w:pPr>
        <w:tabs>
          <w:tab w:val="num" w:pos="747"/>
        </w:tabs>
        <w:rPr>
          <w:rFonts w:cstheme="minorHAnsi"/>
          <w:b/>
          <w:spacing w:val="-2"/>
          <w:sz w:val="18"/>
          <w:szCs w:val="18"/>
        </w:rPr>
      </w:pPr>
      <w:r w:rsidRPr="005F5EC0">
        <w:rPr>
          <w:rFonts w:cstheme="minorHAnsi"/>
          <w:b/>
          <w:spacing w:val="-2"/>
          <w:sz w:val="18"/>
          <w:szCs w:val="18"/>
        </w:rPr>
        <w:t>Personnel</w:t>
      </w:r>
    </w:p>
    <w:p w14:paraId="74EDEDBD"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UN Women Financial Rule 203 states, “All personnel of UN-Women are responsible to the Under- Secretary-General/Executive Director for the regularity of actions taken by them during their official duties. Personnel who take any action contrary to these financial regulations and rules or to the instructions that may be issued in connection therewith may be held personally responsible and financially liable for the consequences of such action.”</w:t>
      </w:r>
    </w:p>
    <w:p w14:paraId="66C67514" w14:textId="77777777" w:rsidR="00C435BE" w:rsidRPr="005F5EC0" w:rsidRDefault="00C435BE" w:rsidP="00C435BE">
      <w:pPr>
        <w:tabs>
          <w:tab w:val="num" w:pos="1247"/>
        </w:tabs>
        <w:rPr>
          <w:rFonts w:cstheme="minorHAnsi"/>
          <w:b/>
          <w:spacing w:val="-2"/>
          <w:sz w:val="18"/>
          <w:szCs w:val="18"/>
        </w:rPr>
      </w:pPr>
      <w:r w:rsidRPr="005F5EC0">
        <w:rPr>
          <w:rFonts w:cstheme="minorHAnsi"/>
          <w:b/>
          <w:spacing w:val="-2"/>
          <w:sz w:val="18"/>
          <w:szCs w:val="18"/>
        </w:rPr>
        <w:t>Staff members</w:t>
      </w:r>
    </w:p>
    <w:p w14:paraId="66865F33"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 xml:space="preserve">Staff members have a responsibility to report allegations of wrongdoing (allegations of wrongdoing is defined in the Legal Policy as a reasonable belief on </w:t>
      </w:r>
      <w:proofErr w:type="gramStart"/>
      <w:r w:rsidRPr="005F5EC0">
        <w:rPr>
          <w:rFonts w:cstheme="minorHAnsi"/>
          <w:iCs/>
          <w:spacing w:val="-2"/>
          <w:sz w:val="18"/>
          <w:szCs w:val="18"/>
        </w:rPr>
        <w:t>factual information</w:t>
      </w:r>
      <w:proofErr w:type="gramEnd"/>
      <w:r w:rsidRPr="005F5EC0">
        <w:rPr>
          <w:rFonts w:cstheme="minorHAnsi"/>
          <w:iCs/>
          <w:spacing w:val="-2"/>
          <w:sz w:val="18"/>
          <w:szCs w:val="18"/>
        </w:rPr>
        <w:t xml:space="preserve">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 or another appropriate supervisor within the operating unit. The supervisor to whom the report was made, shall report the matter to OIOS. If the staff member believes that there is a conflict of interest on the part of the person to whom the allegations of wrongdoing are to be reported, he or she will report the allegations to the next higher level of authority. In addition, as set out above, they are responsible for the regularity of actions taken by them during their official duties.</w:t>
      </w:r>
    </w:p>
    <w:p w14:paraId="4BFF06B0"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Failure to report allegations of misconduct, which includes fraud, represents misconduct itself. Staff members are, however, cautioned that using the investigation process in a malicious manner – or otherwise providing information known to be false or with reckless disregard for its accuracy – may constitute misconduct.</w:t>
      </w:r>
    </w:p>
    <w:p w14:paraId="11B05BA4"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the responsibilities of staff members, please consult Section 5.1.3- Misconduct and Section 4.9 - Staff members of the Legal Policy and Staff Rule 1.2 (c) of the Staff Rules and Staff Regulations of the United Nations.</w:t>
      </w:r>
    </w:p>
    <w:p w14:paraId="35B863EB" w14:textId="77777777" w:rsidR="00C435BE" w:rsidRPr="005F5EC0" w:rsidRDefault="00C435BE" w:rsidP="00C435BE">
      <w:pPr>
        <w:tabs>
          <w:tab w:val="num" w:pos="1247"/>
        </w:tabs>
        <w:rPr>
          <w:rFonts w:cstheme="minorHAnsi"/>
          <w:b/>
          <w:spacing w:val="-2"/>
          <w:sz w:val="18"/>
          <w:szCs w:val="18"/>
        </w:rPr>
      </w:pPr>
      <w:r w:rsidRPr="005F5EC0">
        <w:rPr>
          <w:rFonts w:cstheme="minorHAnsi"/>
          <w:b/>
          <w:spacing w:val="-2"/>
          <w:sz w:val="18"/>
          <w:szCs w:val="18"/>
        </w:rPr>
        <w:t>Non-staff personnel</w:t>
      </w:r>
    </w:p>
    <w:p w14:paraId="7DDDF0D4"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466CF9A3"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p>
    <w:p w14:paraId="5DB1CF89" w14:textId="77777777" w:rsidR="00C435BE" w:rsidRPr="005F5EC0" w:rsidRDefault="00C435BE" w:rsidP="00C435BE">
      <w:pPr>
        <w:tabs>
          <w:tab w:val="num" w:pos="1247"/>
        </w:tabs>
        <w:rPr>
          <w:rFonts w:cstheme="minorHAnsi"/>
          <w:b/>
          <w:spacing w:val="-2"/>
          <w:sz w:val="18"/>
          <w:szCs w:val="18"/>
        </w:rPr>
      </w:pPr>
      <w:r w:rsidRPr="005F5EC0">
        <w:rPr>
          <w:rFonts w:cstheme="minorHAnsi"/>
          <w:b/>
          <w:spacing w:val="-2"/>
          <w:sz w:val="18"/>
          <w:szCs w:val="18"/>
        </w:rPr>
        <w:t>Managers</w:t>
      </w:r>
    </w:p>
    <w:p w14:paraId="09739523"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Managing the risk of fraud is a crucial part of the Organization’s good governance. While it is the responsibility of all personnel to assist in preventing, identifying, and combating fraud, managers are expected to put in place the appropriate controls to prevent and address fraud risks. Furthermore, managers should use sound judgement and act lawfully in compliance with applicable UN Women regulations, rules, policies, and procedures.</w:t>
      </w:r>
    </w:p>
    <w:p w14:paraId="322D1571"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Managers have a responsibility to:</w:t>
      </w:r>
    </w:p>
    <w:p w14:paraId="069C4C99" w14:textId="77777777" w:rsidR="00C435BE" w:rsidRPr="005F5EC0" w:rsidRDefault="00C435BE" w:rsidP="00C435BE">
      <w:pPr>
        <w:rPr>
          <w:rFonts w:cstheme="minorHAnsi"/>
          <w:spacing w:val="-2"/>
          <w:sz w:val="18"/>
          <w:szCs w:val="18"/>
        </w:rPr>
      </w:pPr>
      <w:r w:rsidRPr="005F5EC0">
        <w:rPr>
          <w:rFonts w:cstheme="minorHAnsi"/>
          <w:spacing w:val="-2"/>
          <w:sz w:val="18"/>
          <w:szCs w:val="18"/>
        </w:rPr>
        <w:lastRenderedPageBreak/>
        <w:t xml:space="preserve">Identify the types of risks to which activities within the area of responsibilities are exposed, including those relating to implementing partnership management and procurement and sub-contracting of goods and </w:t>
      </w:r>
      <w:proofErr w:type="gramStart"/>
      <w:r w:rsidRPr="005F5EC0">
        <w:rPr>
          <w:rFonts w:cstheme="minorHAnsi"/>
          <w:spacing w:val="-2"/>
          <w:sz w:val="18"/>
          <w:szCs w:val="18"/>
        </w:rPr>
        <w:t>services;</w:t>
      </w:r>
      <w:proofErr w:type="gramEnd"/>
    </w:p>
    <w:p w14:paraId="35333411" w14:textId="77777777" w:rsidR="00C435BE" w:rsidRPr="005F5EC0" w:rsidRDefault="00C435BE" w:rsidP="00C435BE">
      <w:pPr>
        <w:rPr>
          <w:rFonts w:cstheme="minorHAnsi"/>
          <w:spacing w:val="-2"/>
          <w:sz w:val="18"/>
          <w:szCs w:val="18"/>
        </w:rPr>
      </w:pPr>
      <w:r w:rsidRPr="005F5EC0">
        <w:rPr>
          <w:rFonts w:cstheme="minorHAnsi"/>
          <w:spacing w:val="-2"/>
          <w:sz w:val="18"/>
          <w:szCs w:val="18"/>
        </w:rPr>
        <w:t xml:space="preserve">Assess the identified risks and risk mitigation options, and design and implement cost effective prevention and control measures, including to prevent the occurrence and recurrence of fraud and </w:t>
      </w:r>
      <w:proofErr w:type="gramStart"/>
      <w:r w:rsidRPr="005F5EC0">
        <w:rPr>
          <w:rFonts w:cstheme="minorHAnsi"/>
          <w:spacing w:val="-2"/>
          <w:sz w:val="18"/>
          <w:szCs w:val="18"/>
        </w:rPr>
        <w:t>corruption;</w:t>
      </w:r>
      <w:proofErr w:type="gramEnd"/>
    </w:p>
    <w:p w14:paraId="086149A5" w14:textId="77777777" w:rsidR="00C435BE" w:rsidRPr="005F5EC0" w:rsidRDefault="00C435BE" w:rsidP="00C435BE">
      <w:pPr>
        <w:rPr>
          <w:rFonts w:cstheme="minorHAnsi"/>
          <w:spacing w:val="-2"/>
          <w:sz w:val="18"/>
          <w:szCs w:val="18"/>
        </w:rPr>
      </w:pPr>
      <w:r w:rsidRPr="005F5EC0">
        <w:rPr>
          <w:rFonts w:cstheme="minorHAnsi"/>
          <w:spacing w:val="-2"/>
          <w:sz w:val="18"/>
          <w:szCs w:val="18"/>
        </w:rPr>
        <w:t xml:space="preserve">Escalate any risks where the relevant impact or likelihood is assessed to have markedly increased and can no longer be managed within his / her </w:t>
      </w:r>
      <w:proofErr w:type="gramStart"/>
      <w:r w:rsidRPr="005F5EC0">
        <w:rPr>
          <w:rFonts w:cstheme="minorHAnsi"/>
          <w:spacing w:val="-2"/>
          <w:sz w:val="18"/>
          <w:szCs w:val="18"/>
        </w:rPr>
        <w:t>level</w:t>
      </w:r>
      <w:proofErr w:type="gramEnd"/>
    </w:p>
    <w:p w14:paraId="1752EDC6" w14:textId="77777777" w:rsidR="00C435BE" w:rsidRPr="005F5EC0" w:rsidRDefault="00C435BE" w:rsidP="00C435BE">
      <w:pPr>
        <w:rPr>
          <w:rFonts w:cstheme="minorHAnsi"/>
          <w:spacing w:val="-2"/>
          <w:sz w:val="18"/>
          <w:szCs w:val="18"/>
        </w:rPr>
      </w:pPr>
      <w:r w:rsidRPr="005F5EC0">
        <w:rPr>
          <w:rFonts w:cstheme="minorHAnsi"/>
          <w:spacing w:val="-2"/>
          <w:sz w:val="18"/>
          <w:szCs w:val="18"/>
        </w:rPr>
        <w:t>To report any allegations of wrongdoing to OIOS as soon as they become aware of such allegations; and</w:t>
      </w:r>
    </w:p>
    <w:p w14:paraId="63788C8F" w14:textId="77777777" w:rsidR="00C435BE" w:rsidRPr="005F5EC0" w:rsidRDefault="00C435BE" w:rsidP="00C435BE">
      <w:pPr>
        <w:rPr>
          <w:rFonts w:cstheme="minorHAnsi"/>
          <w:spacing w:val="-2"/>
          <w:sz w:val="18"/>
          <w:szCs w:val="18"/>
        </w:rPr>
      </w:pPr>
      <w:r w:rsidRPr="005F5EC0">
        <w:rPr>
          <w:rFonts w:cstheme="minorHAnsi"/>
          <w:spacing w:val="-2"/>
          <w:sz w:val="18"/>
          <w:szCs w:val="18"/>
        </w:rPr>
        <w:t>Raise awareness of this Policy, inform all those to whom this Policy applies, and reiterate the importance of reporting fraud and the mechanisms for doing so.</w:t>
      </w:r>
    </w:p>
    <w:p w14:paraId="22B53CAB" w14:textId="77777777" w:rsidR="00C435BE" w:rsidRPr="005F5EC0" w:rsidRDefault="00C435BE" w:rsidP="00C435BE">
      <w:pPr>
        <w:rPr>
          <w:rFonts w:cstheme="minorHAnsi"/>
          <w:spacing w:val="-2"/>
          <w:sz w:val="18"/>
          <w:szCs w:val="18"/>
        </w:rPr>
      </w:pPr>
    </w:p>
    <w:p w14:paraId="1DE5231F" w14:textId="77777777" w:rsidR="00C435BE" w:rsidRPr="005F5EC0" w:rsidRDefault="00C435BE" w:rsidP="00C435BE">
      <w:pPr>
        <w:rPr>
          <w:rFonts w:cstheme="minorHAnsi"/>
          <w:i/>
          <w:spacing w:val="-2"/>
          <w:sz w:val="18"/>
          <w:szCs w:val="18"/>
        </w:rPr>
      </w:pPr>
      <w:r w:rsidRPr="005F5EC0">
        <w:rPr>
          <w:rFonts w:cstheme="minorHAnsi"/>
          <w:i/>
          <w:spacing w:val="-2"/>
          <w:sz w:val="18"/>
          <w:szCs w:val="18"/>
        </w:rPr>
        <w:t xml:space="preserve">For further information on responsibilities of managers, please consult Section 5.1.3 and Section 4.8-Staff members with supervisory role (“managers”) of the Legal Policy and Section 5.3- Exercise of Delegated authority of the </w:t>
      </w:r>
      <w:proofErr w:type="spellStart"/>
      <w:r w:rsidRPr="005F5EC0">
        <w:rPr>
          <w:rFonts w:cstheme="minorHAnsi"/>
          <w:i/>
          <w:spacing w:val="-2"/>
          <w:sz w:val="18"/>
          <w:szCs w:val="18"/>
        </w:rPr>
        <w:t>DoA</w:t>
      </w:r>
      <w:proofErr w:type="spellEnd"/>
      <w:r w:rsidRPr="005F5EC0">
        <w:rPr>
          <w:rFonts w:cstheme="minorHAnsi"/>
          <w:i/>
          <w:spacing w:val="-2"/>
          <w:sz w:val="18"/>
          <w:szCs w:val="18"/>
        </w:rPr>
        <w:t xml:space="preserve"> Policy.</w:t>
      </w:r>
    </w:p>
    <w:p w14:paraId="7A811C2C" w14:textId="77777777" w:rsidR="00C435BE" w:rsidRDefault="00C435BE" w:rsidP="00C435BE">
      <w:pPr>
        <w:tabs>
          <w:tab w:val="num" w:pos="747"/>
        </w:tabs>
        <w:rPr>
          <w:rFonts w:cstheme="minorHAnsi"/>
          <w:b/>
          <w:spacing w:val="-2"/>
          <w:sz w:val="18"/>
          <w:szCs w:val="18"/>
        </w:rPr>
      </w:pPr>
    </w:p>
    <w:p w14:paraId="4622C1DD" w14:textId="77777777" w:rsidR="00C435BE" w:rsidRPr="005F5EC0" w:rsidRDefault="00C435BE" w:rsidP="00C435BE">
      <w:pPr>
        <w:tabs>
          <w:tab w:val="num" w:pos="747"/>
        </w:tabs>
        <w:rPr>
          <w:rFonts w:cstheme="minorHAnsi"/>
          <w:b/>
          <w:spacing w:val="-2"/>
          <w:sz w:val="18"/>
          <w:szCs w:val="18"/>
        </w:rPr>
      </w:pPr>
      <w:r w:rsidRPr="005F5EC0">
        <w:rPr>
          <w:rFonts w:cstheme="minorHAnsi"/>
          <w:b/>
          <w:spacing w:val="-2"/>
          <w:sz w:val="18"/>
          <w:szCs w:val="18"/>
        </w:rPr>
        <w:t>Implementing partners and Responsible parties</w:t>
      </w:r>
    </w:p>
    <w:p w14:paraId="3E741B1E"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074133F4"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Implementing partners and Responsible parties are responsible and accountable to UN Women for the management of individual projects and programmes. Implementing partners and Responsible parties must maintain documentation and evidence that describes the proper use of programme resources in conformity with the relevant agreement.</w:t>
      </w:r>
    </w:p>
    <w:p w14:paraId="6B72DA40"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While implementing a UN Women project or programme, implementing partners shall refrain from any conduct that would adversely reflect on UN Women and shall not engage in any activity that is incompatible with the aims and objectives of UN Women. As set out in the Project Cooperation Agreement (PCA), the implementing partner has an obligation to comply with any investigation conducted on behalf of UN Women.</w:t>
      </w:r>
    </w:p>
    <w:p w14:paraId="302BB573"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17DCBB58" w14:textId="77777777" w:rsidR="00C435BE" w:rsidRDefault="00C435BE" w:rsidP="00C435BE">
      <w:pPr>
        <w:tabs>
          <w:tab w:val="num" w:pos="747"/>
        </w:tabs>
        <w:rPr>
          <w:rFonts w:cstheme="minorHAnsi"/>
          <w:b/>
          <w:spacing w:val="-2"/>
          <w:sz w:val="18"/>
          <w:szCs w:val="18"/>
        </w:rPr>
      </w:pPr>
    </w:p>
    <w:p w14:paraId="0A0BEC26" w14:textId="77777777" w:rsidR="00C435BE" w:rsidRPr="005F5EC0" w:rsidRDefault="00C435BE" w:rsidP="00C435BE">
      <w:pPr>
        <w:tabs>
          <w:tab w:val="num" w:pos="747"/>
        </w:tabs>
        <w:rPr>
          <w:rFonts w:cstheme="minorHAnsi"/>
          <w:b/>
          <w:spacing w:val="-2"/>
          <w:sz w:val="18"/>
          <w:szCs w:val="18"/>
        </w:rPr>
      </w:pPr>
      <w:r w:rsidRPr="005F5EC0">
        <w:rPr>
          <w:rFonts w:cstheme="minorHAnsi"/>
          <w:b/>
          <w:spacing w:val="-2"/>
          <w:sz w:val="18"/>
          <w:szCs w:val="18"/>
        </w:rPr>
        <w:t>Vendors</w:t>
      </w:r>
    </w:p>
    <w:p w14:paraId="066F24BB"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UN Women expects its vendors to adhere to the highest standards of moral and ethical conduct, to respect international and local laws and not engage in any form of corrupt practices, including extortion, fraud, or bribery, at a minimum.</w:t>
      </w:r>
    </w:p>
    <w:p w14:paraId="70E0D2E0"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As set out in the UN Women General Conditions of Contract, vendors have an obligation to comply with any investigation conducted on behalf of UN Women.</w:t>
      </w:r>
    </w:p>
    <w:p w14:paraId="7C06DD5F"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2E678B69" w14:textId="77777777" w:rsidR="00C435BE" w:rsidRDefault="00C435BE" w:rsidP="00C435BE">
      <w:pPr>
        <w:tabs>
          <w:tab w:val="num" w:pos="747"/>
        </w:tabs>
        <w:rPr>
          <w:rFonts w:cstheme="minorHAnsi"/>
          <w:b/>
          <w:spacing w:val="-2"/>
          <w:sz w:val="18"/>
          <w:szCs w:val="18"/>
        </w:rPr>
      </w:pPr>
    </w:p>
    <w:p w14:paraId="555C0566" w14:textId="77777777" w:rsidR="00C435BE" w:rsidRPr="005F5EC0" w:rsidRDefault="00C435BE" w:rsidP="00C435BE">
      <w:pPr>
        <w:tabs>
          <w:tab w:val="num" w:pos="747"/>
        </w:tabs>
        <w:rPr>
          <w:rFonts w:cstheme="minorHAnsi"/>
          <w:b/>
          <w:spacing w:val="-2"/>
          <w:sz w:val="18"/>
          <w:szCs w:val="18"/>
        </w:rPr>
      </w:pPr>
      <w:r w:rsidRPr="005F5EC0">
        <w:rPr>
          <w:rFonts w:cstheme="minorHAnsi"/>
          <w:b/>
          <w:spacing w:val="-2"/>
          <w:sz w:val="18"/>
          <w:szCs w:val="18"/>
        </w:rPr>
        <w:t>Office of Internal Oversight Services of the United Nations (OIOS)</w:t>
      </w:r>
    </w:p>
    <w:p w14:paraId="4647F41E"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 xml:space="preserve">OIOS has been entrusted with the responsibility of providing investigation services to UN Women as required. OIOS’s Investigation Division will assess </w:t>
      </w:r>
      <w:proofErr w:type="gramStart"/>
      <w:r w:rsidRPr="005F5EC0">
        <w:rPr>
          <w:rFonts w:cstheme="minorHAnsi"/>
          <w:spacing w:val="-2"/>
          <w:sz w:val="18"/>
          <w:szCs w:val="18"/>
        </w:rPr>
        <w:t>and,</w:t>
      </w:r>
      <w:proofErr w:type="gramEnd"/>
      <w:r w:rsidRPr="005F5EC0">
        <w:rPr>
          <w:rFonts w:cstheme="minorHAnsi"/>
          <w:spacing w:val="-2"/>
          <w:sz w:val="18"/>
          <w:szCs w:val="18"/>
        </w:rPr>
        <w:t xml:space="preserve"> as needed, investigate allegations of fraud, corruption or other wrongdoing by UN Women personnel or by third parties to the detriment of UN Women. OIOS conducts fact-finding investigations in an ethical, professional 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 sanctions.</w:t>
      </w:r>
      <w:r>
        <w:rPr>
          <w:rFonts w:cstheme="minorHAnsi"/>
          <w:spacing w:val="-2"/>
          <w:sz w:val="18"/>
          <w:szCs w:val="18"/>
        </w:rPr>
        <w:t xml:space="preserve"> </w:t>
      </w:r>
      <w:r w:rsidRPr="005F5EC0">
        <w:rPr>
          <w:rFonts w:cstheme="minorHAnsi"/>
          <w:spacing w:val="-2"/>
          <w:sz w:val="18"/>
          <w:szCs w:val="18"/>
        </w:rPr>
        <w:t>OIOS has established a dedicated reporting mechanism. For more information on reporting procedures, please refer to Section 5.3 of this document.</w:t>
      </w:r>
    </w:p>
    <w:p w14:paraId="516D0979" w14:textId="77777777" w:rsidR="00C435BE" w:rsidRPr="005F5EC0" w:rsidRDefault="00C435BE" w:rsidP="00C435BE">
      <w:pPr>
        <w:tabs>
          <w:tab w:val="num" w:pos="747"/>
        </w:tabs>
        <w:rPr>
          <w:rFonts w:cstheme="minorHAnsi"/>
          <w:b/>
          <w:spacing w:val="-2"/>
          <w:sz w:val="18"/>
          <w:szCs w:val="18"/>
        </w:rPr>
      </w:pPr>
      <w:r w:rsidRPr="005F5EC0">
        <w:rPr>
          <w:rFonts w:cstheme="minorHAnsi"/>
          <w:b/>
          <w:spacing w:val="-2"/>
          <w:sz w:val="18"/>
          <w:szCs w:val="18"/>
        </w:rPr>
        <w:lastRenderedPageBreak/>
        <w:t>UN Ethics Office</w:t>
      </w:r>
    </w:p>
    <w:p w14:paraId="5F115A58"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47" w:anchor="search%3Dun%20women%20policy%20for%20protection%20against%20retaliation">
        <w:r w:rsidRPr="005F5EC0">
          <w:rPr>
            <w:rStyle w:val="Hyperlink"/>
            <w:rFonts w:cstheme="minorHAnsi"/>
            <w:spacing w:val="-2"/>
            <w:sz w:val="18"/>
            <w:szCs w:val="18"/>
          </w:rPr>
          <w:t>UN–Women Policy for</w:t>
        </w:r>
      </w:hyperlink>
      <w:r w:rsidRPr="005F5EC0">
        <w:rPr>
          <w:rFonts w:cstheme="minorHAnsi"/>
          <w:spacing w:val="-2"/>
          <w:sz w:val="18"/>
          <w:szCs w:val="18"/>
        </w:rPr>
        <w:t xml:space="preserve"> Protection against Retaliation. For more information on protection from retaliation, please refer to Section 5.4.2 of this document.</w:t>
      </w:r>
    </w:p>
    <w:p w14:paraId="37C3D7AF" w14:textId="77777777" w:rsidR="00C435BE" w:rsidRDefault="00C435BE" w:rsidP="00C435BE">
      <w:pPr>
        <w:rPr>
          <w:rFonts w:cstheme="minorHAnsi"/>
          <w:b/>
          <w:spacing w:val="-2"/>
          <w:sz w:val="18"/>
          <w:szCs w:val="18"/>
        </w:rPr>
      </w:pPr>
      <w:bookmarkStart w:id="11" w:name="_Toc516567174"/>
    </w:p>
    <w:p w14:paraId="6F3615C2" w14:textId="77777777" w:rsidR="00C435BE" w:rsidRPr="005F5EC0" w:rsidRDefault="00C435BE" w:rsidP="00C435BE">
      <w:pPr>
        <w:rPr>
          <w:rFonts w:cstheme="minorHAnsi"/>
          <w:b/>
          <w:spacing w:val="-2"/>
          <w:sz w:val="18"/>
          <w:szCs w:val="18"/>
        </w:rPr>
      </w:pPr>
      <w:r w:rsidRPr="005F5EC0">
        <w:rPr>
          <w:rFonts w:cstheme="minorHAnsi"/>
          <w:b/>
          <w:spacing w:val="-2"/>
          <w:sz w:val="18"/>
          <w:szCs w:val="18"/>
        </w:rPr>
        <w:t>Policy</w:t>
      </w:r>
      <w:bookmarkStart w:id="12" w:name="_TOC_250010"/>
      <w:bookmarkEnd w:id="11"/>
    </w:p>
    <w:bookmarkEnd w:id="12"/>
    <w:p w14:paraId="08EDB4BB" w14:textId="77777777" w:rsidR="00C435BE" w:rsidRPr="005F5EC0" w:rsidRDefault="00C435BE" w:rsidP="00C435BE">
      <w:pPr>
        <w:tabs>
          <w:tab w:val="num" w:pos="747"/>
        </w:tabs>
        <w:rPr>
          <w:rFonts w:cstheme="minorHAnsi"/>
          <w:spacing w:val="-2"/>
          <w:sz w:val="18"/>
          <w:szCs w:val="18"/>
        </w:rPr>
      </w:pPr>
      <w:r w:rsidRPr="005F5EC0">
        <w:rPr>
          <w:rFonts w:cstheme="minorHAnsi"/>
          <w:b/>
          <w:spacing w:val="-2"/>
          <w:sz w:val="18"/>
          <w:szCs w:val="18"/>
        </w:rPr>
        <w:t>Preventing</w:t>
      </w:r>
      <w:r w:rsidRPr="005F5EC0">
        <w:rPr>
          <w:rFonts w:cstheme="minorHAnsi"/>
          <w:spacing w:val="-2"/>
          <w:sz w:val="18"/>
          <w:szCs w:val="18"/>
        </w:rPr>
        <w:t xml:space="preserve"> </w:t>
      </w:r>
      <w:r w:rsidRPr="005F5EC0">
        <w:rPr>
          <w:rFonts w:cstheme="minorHAnsi"/>
          <w:b/>
          <w:spacing w:val="-2"/>
          <w:sz w:val="18"/>
          <w:szCs w:val="18"/>
        </w:rPr>
        <w:t>Fraud</w:t>
      </w:r>
    </w:p>
    <w:p w14:paraId="223B2A26"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52CCC0D5" w14:textId="77777777" w:rsidR="00C435BE" w:rsidRPr="005F5EC0" w:rsidRDefault="00C435BE" w:rsidP="00C435BE">
      <w:pPr>
        <w:tabs>
          <w:tab w:val="num" w:pos="1247"/>
        </w:tabs>
        <w:rPr>
          <w:rFonts w:cstheme="minorHAnsi"/>
          <w:spacing w:val="-2"/>
          <w:sz w:val="18"/>
          <w:szCs w:val="18"/>
        </w:rPr>
      </w:pPr>
      <w:r w:rsidRPr="005F5EC0">
        <w:rPr>
          <w:rFonts w:cstheme="minorHAnsi"/>
          <w:b/>
          <w:spacing w:val="-2"/>
          <w:sz w:val="18"/>
          <w:szCs w:val="18"/>
        </w:rPr>
        <w:t>Fraud awareness and</w:t>
      </w:r>
      <w:r w:rsidRPr="005F5EC0">
        <w:rPr>
          <w:rFonts w:cstheme="minorHAnsi"/>
          <w:spacing w:val="-2"/>
          <w:sz w:val="18"/>
          <w:szCs w:val="18"/>
        </w:rPr>
        <w:t xml:space="preserve"> </w:t>
      </w:r>
      <w:r w:rsidRPr="005F5EC0">
        <w:rPr>
          <w:rFonts w:cstheme="minorHAnsi"/>
          <w:b/>
          <w:spacing w:val="-2"/>
          <w:sz w:val="18"/>
          <w:szCs w:val="18"/>
        </w:rPr>
        <w:t>training</w:t>
      </w:r>
    </w:p>
    <w:p w14:paraId="140E7ABB"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0A871920" w14:textId="77777777" w:rsidR="00C435BE" w:rsidRPr="005F5EC0" w:rsidRDefault="00C435BE" w:rsidP="00C435BE">
      <w:pPr>
        <w:tabs>
          <w:tab w:val="num" w:pos="1247"/>
        </w:tabs>
        <w:rPr>
          <w:rFonts w:cstheme="minorHAnsi"/>
          <w:spacing w:val="-2"/>
          <w:sz w:val="18"/>
          <w:szCs w:val="18"/>
        </w:rPr>
      </w:pPr>
      <w:r w:rsidRPr="005F5EC0">
        <w:rPr>
          <w:rFonts w:cstheme="minorHAnsi"/>
          <w:b/>
          <w:spacing w:val="-2"/>
          <w:sz w:val="18"/>
          <w:szCs w:val="18"/>
        </w:rPr>
        <w:t>Internal control</w:t>
      </w:r>
      <w:r w:rsidRPr="005F5EC0">
        <w:rPr>
          <w:rFonts w:cstheme="minorHAnsi"/>
          <w:spacing w:val="-2"/>
          <w:sz w:val="18"/>
          <w:szCs w:val="18"/>
        </w:rPr>
        <w:t xml:space="preserve"> </w:t>
      </w:r>
      <w:r w:rsidRPr="005F5EC0">
        <w:rPr>
          <w:rFonts w:cstheme="minorHAnsi"/>
          <w:b/>
          <w:spacing w:val="-2"/>
          <w:sz w:val="18"/>
          <w:szCs w:val="18"/>
        </w:rPr>
        <w:t>systems</w:t>
      </w:r>
    </w:p>
    <w:p w14:paraId="7BDB9525"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Internal controls are a basic element of an effective accountability framework. UN Women’s internal control objectives are to provide assurance regarding the achievement of operation, financial, and compliance objectives. The UN Women Internal Control Policy (ICP) sets out a framework for operationalizing and assigning responsibility for internal controls, based on the principle of segregation of duties which is necessary to implement appropriate levels of checks and balances upon the activities of individuals. This minimizes the risk of error or fraud and helps detect these occurrences (See: UN-Women Internal Control Policy (“ICP”), Separation of Duties, section 5.10).</w:t>
      </w:r>
    </w:p>
    <w:p w14:paraId="31F5B94F" w14:textId="77777777" w:rsidR="00C435BE" w:rsidRPr="005F5EC0" w:rsidRDefault="00C435BE" w:rsidP="00C435BE">
      <w:pPr>
        <w:tabs>
          <w:tab w:val="num" w:pos="1247"/>
        </w:tabs>
        <w:rPr>
          <w:rFonts w:cstheme="minorHAnsi"/>
          <w:b/>
          <w:spacing w:val="-2"/>
          <w:sz w:val="18"/>
          <w:szCs w:val="18"/>
        </w:rPr>
      </w:pPr>
      <w:r w:rsidRPr="005F5EC0">
        <w:rPr>
          <w:rFonts w:cstheme="minorHAnsi"/>
          <w:b/>
          <w:spacing w:val="-2"/>
          <w:sz w:val="18"/>
          <w:szCs w:val="18"/>
        </w:rPr>
        <w:t>Fraud risk identification and management (as a part of Enterprise Risk Management [ERM])</w:t>
      </w:r>
    </w:p>
    <w:p w14:paraId="3AD2D1C2"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44C5D2F2"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activities to manage these risks within the risk tolerance levels.</w:t>
      </w:r>
    </w:p>
    <w:p w14:paraId="743A7516" w14:textId="77777777" w:rsidR="00C435BE" w:rsidRPr="005F5EC0" w:rsidRDefault="00C435BE" w:rsidP="00C435BE">
      <w:pPr>
        <w:tabs>
          <w:tab w:val="num" w:pos="1247"/>
        </w:tabs>
        <w:rPr>
          <w:rFonts w:cstheme="minorHAnsi"/>
          <w:spacing w:val="-2"/>
          <w:sz w:val="18"/>
          <w:szCs w:val="18"/>
        </w:rPr>
      </w:pPr>
      <w:r w:rsidRPr="005F5EC0">
        <w:rPr>
          <w:rFonts w:cstheme="minorHAnsi"/>
          <w:b/>
          <w:spacing w:val="-2"/>
          <w:sz w:val="18"/>
          <w:szCs w:val="18"/>
        </w:rPr>
        <w:t>Programme management</w:t>
      </w:r>
      <w:r w:rsidRPr="005F5EC0">
        <w:rPr>
          <w:rFonts w:cstheme="minorHAnsi"/>
          <w:spacing w:val="-2"/>
          <w:sz w:val="18"/>
          <w:szCs w:val="18"/>
        </w:rPr>
        <w:t xml:space="preserve"> </w:t>
      </w:r>
      <w:r w:rsidRPr="005F5EC0">
        <w:rPr>
          <w:rFonts w:cstheme="minorHAnsi"/>
          <w:b/>
          <w:spacing w:val="-2"/>
          <w:sz w:val="18"/>
          <w:szCs w:val="18"/>
        </w:rPr>
        <w:t>controls</w:t>
      </w:r>
    </w:p>
    <w:p w14:paraId="01AAD1C5"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 xml:space="preserve">When developing a new programme or project, it is important to ensure that fraud risks are fully considered in the programme/project design and processes. This is especially important for </w:t>
      </w:r>
      <w:proofErr w:type="gramStart"/>
      <w:r w:rsidRPr="005F5EC0">
        <w:rPr>
          <w:rFonts w:cstheme="minorHAnsi"/>
          <w:iCs/>
          <w:spacing w:val="-2"/>
          <w:sz w:val="18"/>
          <w:szCs w:val="18"/>
        </w:rPr>
        <w:t>high risk</w:t>
      </w:r>
      <w:proofErr w:type="gramEnd"/>
      <w:r w:rsidRPr="005F5EC0">
        <w:rPr>
          <w:rFonts w:cstheme="minorHAnsi"/>
          <w:iCs/>
          <w:spacing w:val="-2"/>
          <w:sz w:val="18"/>
          <w:szCs w:val="18"/>
        </w:rPr>
        <w:t xml:space="preserve"> programmes/projects, such as those that are complex or operate in high risk environments.</w:t>
      </w:r>
    </w:p>
    <w:p w14:paraId="113E20F3"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These programme/project risk logs shall be communicated to relevant stakeholders, including donors, implementing partners and responsible parties, together with an assessment of the extent to which risks can be mitigated.</w:t>
      </w:r>
    </w:p>
    <w:p w14:paraId="1782CE78"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Programme and Project Managers are responsible for ensuring that the risk of fraud is identified during the programme/project design phase. Managers shall consider how easily fraudulent 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103780F4"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 xml:space="preserve">Capacity assessments represent a key step in identifying potential partners. As set out above, potential partners must be assessed to determine whether they have an effective policy and system in place to prevent, detect, report, address, and </w:t>
      </w:r>
      <w:r w:rsidRPr="005F5EC0">
        <w:rPr>
          <w:rFonts w:cstheme="minorHAnsi"/>
          <w:iCs/>
          <w:spacing w:val="-2"/>
          <w:sz w:val="18"/>
          <w:szCs w:val="18"/>
        </w:rPr>
        <w:lastRenderedPageBreak/>
        <w:t>follow-up on fraud and irregularities. Potential partners should also be provided with a copy of this Policy to ensure that they are familiar with reporting obligations and mechanisms.</w:t>
      </w:r>
    </w:p>
    <w:p w14:paraId="3C5ABC53" w14:textId="77777777" w:rsidR="00C435BE" w:rsidRPr="005F5EC0" w:rsidRDefault="00C435BE" w:rsidP="00C435BE">
      <w:pPr>
        <w:rPr>
          <w:rFonts w:cstheme="minorHAnsi"/>
          <w:i/>
          <w:iCs/>
          <w:spacing w:val="-2"/>
          <w:sz w:val="18"/>
          <w:szCs w:val="18"/>
        </w:rPr>
      </w:pPr>
      <w:r w:rsidRPr="005F5EC0">
        <w:rPr>
          <w:rFonts w:cstheme="minorHAnsi"/>
          <w:i/>
          <w:iCs/>
          <w:spacing w:val="-2"/>
          <w:sz w:val="18"/>
          <w:szCs w:val="18"/>
        </w:rPr>
        <w:t xml:space="preserve">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7FF79204" w14:textId="77777777" w:rsidR="00C435BE" w:rsidRPr="005F5EC0" w:rsidRDefault="00C435BE">
      <w:pPr>
        <w:numPr>
          <w:ilvl w:val="2"/>
          <w:numId w:val="47"/>
        </w:numPr>
        <w:rPr>
          <w:rFonts w:cstheme="minorHAnsi"/>
          <w:spacing w:val="-2"/>
          <w:sz w:val="18"/>
          <w:szCs w:val="18"/>
        </w:rPr>
      </w:pPr>
      <w:r w:rsidRPr="005F5EC0">
        <w:rPr>
          <w:rFonts w:cstheme="minorHAnsi"/>
          <w:b/>
          <w:spacing w:val="-2"/>
          <w:sz w:val="18"/>
          <w:szCs w:val="18"/>
        </w:rPr>
        <w:t>Procurement management</w:t>
      </w:r>
      <w:r w:rsidRPr="005F5EC0">
        <w:rPr>
          <w:rFonts w:cstheme="minorHAnsi"/>
          <w:spacing w:val="-2"/>
          <w:sz w:val="18"/>
          <w:szCs w:val="18"/>
        </w:rPr>
        <w:t xml:space="preserve"> </w:t>
      </w:r>
      <w:r w:rsidRPr="005F5EC0">
        <w:rPr>
          <w:rFonts w:cstheme="minorHAnsi"/>
          <w:b/>
          <w:spacing w:val="-2"/>
          <w:sz w:val="18"/>
          <w:szCs w:val="18"/>
        </w:rPr>
        <w:t>controls</w:t>
      </w:r>
    </w:p>
    <w:p w14:paraId="57A9A9CC"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22E3EB2D" w14:textId="77777777" w:rsidR="00C435BE" w:rsidRPr="005F5EC0" w:rsidRDefault="00C435BE" w:rsidP="00C435BE">
      <w:pPr>
        <w:tabs>
          <w:tab w:val="num" w:pos="2155"/>
        </w:tabs>
        <w:rPr>
          <w:rFonts w:cstheme="minorHAnsi"/>
          <w:iCs/>
          <w:spacing w:val="-2"/>
          <w:sz w:val="18"/>
          <w:szCs w:val="18"/>
          <w:u w:val="single"/>
        </w:rPr>
      </w:pPr>
      <w:r w:rsidRPr="005F5EC0">
        <w:rPr>
          <w:rFonts w:cstheme="minorHAnsi"/>
          <w:iCs/>
          <w:spacing w:val="-2"/>
          <w:sz w:val="18"/>
          <w:szCs w:val="18"/>
        </w:rPr>
        <w:t xml:space="preserve">Furthermore, relevant staff members and other personnel with procurement functions must abide by the procurement management controls and procedures, including the Procurement and </w:t>
      </w:r>
      <w:hyperlink r:id="rId48">
        <w:r w:rsidRPr="005F5EC0">
          <w:rPr>
            <w:rStyle w:val="Hyperlink"/>
            <w:rFonts w:cstheme="minorHAnsi"/>
            <w:iCs/>
            <w:spacing w:val="-2"/>
            <w:sz w:val="18"/>
            <w:szCs w:val="18"/>
          </w:rPr>
          <w:t xml:space="preserve">Contract Management </w:t>
        </w:r>
      </w:hyperlink>
      <w:r w:rsidRPr="005F5EC0">
        <w:rPr>
          <w:rFonts w:cstheme="minorHAnsi"/>
          <w:iCs/>
          <w:spacing w:val="-2"/>
          <w:sz w:val="18"/>
          <w:szCs w:val="18"/>
        </w:rPr>
        <w:t>Policy and the Separation of Duties section of the  ICP.</w:t>
      </w:r>
    </w:p>
    <w:p w14:paraId="1CC1DEB0" w14:textId="77777777" w:rsidR="00C435BE" w:rsidRPr="005F5EC0" w:rsidRDefault="00C435BE" w:rsidP="00C435BE">
      <w:pPr>
        <w:rPr>
          <w:rFonts w:cstheme="minorHAnsi"/>
          <w:i/>
          <w:iCs/>
          <w:spacing w:val="-2"/>
          <w:sz w:val="18"/>
          <w:szCs w:val="18"/>
        </w:rPr>
      </w:pPr>
      <w:r w:rsidRPr="005F5EC0">
        <w:rPr>
          <w:rFonts w:cstheme="minorHAnsi"/>
          <w:i/>
          <w:iCs/>
          <w:spacing w:val="-2"/>
          <w:sz w:val="18"/>
          <w:szCs w:val="18"/>
        </w:rPr>
        <w:t xml:space="preserve">For further information on programme management controls and procedures, please consult the Procurement and Contract Management Policy and the Separation of Duties section of the ICP. </w:t>
      </w:r>
    </w:p>
    <w:p w14:paraId="5488C866" w14:textId="77777777" w:rsidR="00C435BE" w:rsidRPr="005F5EC0" w:rsidRDefault="00C435BE" w:rsidP="00C435BE">
      <w:pPr>
        <w:tabs>
          <w:tab w:val="num" w:pos="1247"/>
        </w:tabs>
        <w:rPr>
          <w:rFonts w:cstheme="minorHAnsi"/>
          <w:spacing w:val="-2"/>
          <w:sz w:val="18"/>
          <w:szCs w:val="18"/>
        </w:rPr>
      </w:pPr>
      <w:r w:rsidRPr="005F5EC0">
        <w:rPr>
          <w:rFonts w:cstheme="minorHAnsi"/>
          <w:b/>
          <w:spacing w:val="-2"/>
          <w:sz w:val="18"/>
          <w:szCs w:val="18"/>
        </w:rPr>
        <w:t>Asset management</w:t>
      </w:r>
      <w:r w:rsidRPr="005F5EC0">
        <w:rPr>
          <w:rFonts w:cstheme="minorHAnsi"/>
          <w:spacing w:val="-2"/>
          <w:sz w:val="18"/>
          <w:szCs w:val="18"/>
        </w:rPr>
        <w:t xml:space="preserve"> </w:t>
      </w:r>
      <w:r w:rsidRPr="005F5EC0">
        <w:rPr>
          <w:rFonts w:cstheme="minorHAnsi"/>
          <w:b/>
          <w:spacing w:val="-2"/>
          <w:sz w:val="18"/>
          <w:szCs w:val="18"/>
        </w:rPr>
        <w:t>controls</w:t>
      </w:r>
    </w:p>
    <w:p w14:paraId="1E7CCF51"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Personnel charged with asset management responsibilities shall act in accordance with existing business practices, which are designed to mitigate the risk of fraud and corruption during the asset management cycle.  Existing business practices include:</w:t>
      </w:r>
    </w:p>
    <w:p w14:paraId="352A1D3C" w14:textId="77777777" w:rsidR="00C435BE" w:rsidRPr="005F5EC0" w:rsidRDefault="00C435BE" w:rsidP="00C435BE">
      <w:pPr>
        <w:rPr>
          <w:rFonts w:cstheme="minorHAnsi"/>
          <w:spacing w:val="-2"/>
          <w:sz w:val="18"/>
          <w:szCs w:val="18"/>
        </w:rPr>
      </w:pPr>
      <w:r w:rsidRPr="005F5EC0">
        <w:rPr>
          <w:rFonts w:cstheme="minorHAnsi"/>
          <w:spacing w:val="-2"/>
          <w:sz w:val="18"/>
          <w:szCs w:val="18"/>
        </w:rPr>
        <w:t xml:space="preserve">Purchasing all assets through a purchase order (PO) to ensure they are captured in the asset management </w:t>
      </w:r>
      <w:proofErr w:type="gramStart"/>
      <w:r w:rsidRPr="005F5EC0">
        <w:rPr>
          <w:rFonts w:cstheme="minorHAnsi"/>
          <w:spacing w:val="-2"/>
          <w:sz w:val="18"/>
          <w:szCs w:val="18"/>
        </w:rPr>
        <w:t>module;</w:t>
      </w:r>
      <w:proofErr w:type="gramEnd"/>
    </w:p>
    <w:p w14:paraId="2BB0533A" w14:textId="77777777" w:rsidR="00C435BE" w:rsidRPr="005F5EC0" w:rsidRDefault="00C435BE" w:rsidP="00C435BE">
      <w:pPr>
        <w:rPr>
          <w:rFonts w:cstheme="minorHAnsi"/>
          <w:spacing w:val="-2"/>
          <w:sz w:val="18"/>
          <w:szCs w:val="18"/>
        </w:rPr>
      </w:pPr>
      <w:r w:rsidRPr="005F5EC0">
        <w:rPr>
          <w:rFonts w:cstheme="minorHAnsi"/>
          <w:spacing w:val="-2"/>
          <w:sz w:val="18"/>
          <w:szCs w:val="18"/>
        </w:rPr>
        <w:t>Maintaining segregation of duties with respect to authorization, recording, custody, and disposal of assets; and</w:t>
      </w:r>
    </w:p>
    <w:p w14:paraId="2675960A" w14:textId="77777777" w:rsidR="00C435BE" w:rsidRPr="005F5EC0" w:rsidRDefault="00C435BE" w:rsidP="00C435BE">
      <w:pPr>
        <w:rPr>
          <w:rFonts w:cstheme="minorHAnsi"/>
          <w:spacing w:val="-2"/>
          <w:sz w:val="18"/>
          <w:szCs w:val="18"/>
        </w:rPr>
      </w:pPr>
      <w:r w:rsidRPr="005F5EC0">
        <w:rPr>
          <w:rFonts w:cstheme="minorHAnsi"/>
          <w:spacing w:val="-2"/>
          <w:sz w:val="18"/>
          <w:szCs w:val="18"/>
        </w:rPr>
        <w:t>Conducting bi-annual physical verifications.</w:t>
      </w:r>
    </w:p>
    <w:p w14:paraId="0809B96E" w14:textId="77777777" w:rsidR="00C435BE" w:rsidRPr="005F5EC0" w:rsidRDefault="00C435BE" w:rsidP="00C435BE">
      <w:pPr>
        <w:rPr>
          <w:rFonts w:cstheme="minorHAnsi"/>
          <w:spacing w:val="-2"/>
          <w:sz w:val="18"/>
          <w:szCs w:val="18"/>
        </w:rPr>
      </w:pPr>
    </w:p>
    <w:p w14:paraId="781B627C"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asset management controls and procedures, please consult the Asset Management Policy and Vehicle Management Policy.</w:t>
      </w:r>
    </w:p>
    <w:p w14:paraId="4D9E31B9" w14:textId="77777777" w:rsidR="00C435BE" w:rsidRPr="005F5EC0" w:rsidRDefault="00C435BE" w:rsidP="00C435BE">
      <w:pPr>
        <w:tabs>
          <w:tab w:val="num" w:pos="1247"/>
        </w:tabs>
        <w:rPr>
          <w:rFonts w:cstheme="minorHAnsi"/>
          <w:spacing w:val="-2"/>
          <w:sz w:val="18"/>
          <w:szCs w:val="18"/>
        </w:rPr>
      </w:pPr>
      <w:r w:rsidRPr="005F5EC0">
        <w:rPr>
          <w:rFonts w:cstheme="minorHAnsi"/>
          <w:b/>
          <w:spacing w:val="-2"/>
          <w:sz w:val="18"/>
          <w:szCs w:val="18"/>
        </w:rPr>
        <w:t>Financial management</w:t>
      </w:r>
      <w:r w:rsidRPr="005F5EC0">
        <w:rPr>
          <w:rFonts w:cstheme="minorHAnsi"/>
          <w:spacing w:val="-2"/>
          <w:sz w:val="18"/>
          <w:szCs w:val="18"/>
        </w:rPr>
        <w:t xml:space="preserve"> </w:t>
      </w:r>
      <w:r w:rsidRPr="005F5EC0">
        <w:rPr>
          <w:rFonts w:cstheme="minorHAnsi"/>
          <w:b/>
          <w:spacing w:val="-2"/>
          <w:sz w:val="18"/>
          <w:szCs w:val="18"/>
        </w:rPr>
        <w:t>controls</w:t>
      </w:r>
    </w:p>
    <w:p w14:paraId="48E657A7"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47BD8C84"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Procurement, vendor approvals and payment approvals are all subjected to two levels of approvals: Level 1 (verification) and Level 2 (approvals).</w:t>
      </w:r>
    </w:p>
    <w:p w14:paraId="4DC47E8A"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14:paraId="06376521"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Finance HQ performs monthly general ledger account reconciliations to highlight any exceptional transactions. All general ledger account reconciliations are reviewed and approved by Team Leads and the Chief of Accounts.</w:t>
      </w:r>
    </w:p>
    <w:p w14:paraId="162F532C"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Detailed Month-end / Year-end closure instructions are sent to all offices, requiring adherence to timelines and certification of completed tasks by the Head of Office.</w:t>
      </w:r>
    </w:p>
    <w:p w14:paraId="30966A98"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finance management controls and procedures, please consult the Petty Cash Policy, the Revenue Management Policy and the Finance Manual and Standard Operating Procedures (Extract for Field Office).</w:t>
      </w:r>
    </w:p>
    <w:p w14:paraId="1584181F" w14:textId="77777777" w:rsidR="00C435BE" w:rsidRPr="005F5EC0" w:rsidRDefault="00C435BE" w:rsidP="00C435BE">
      <w:pPr>
        <w:tabs>
          <w:tab w:val="num" w:pos="1247"/>
        </w:tabs>
        <w:rPr>
          <w:rFonts w:cstheme="minorHAnsi"/>
          <w:spacing w:val="-2"/>
          <w:sz w:val="18"/>
          <w:szCs w:val="18"/>
        </w:rPr>
      </w:pPr>
      <w:r w:rsidRPr="005F5EC0">
        <w:rPr>
          <w:rFonts w:cstheme="minorHAnsi"/>
          <w:b/>
          <w:spacing w:val="-2"/>
          <w:sz w:val="18"/>
          <w:szCs w:val="18"/>
        </w:rPr>
        <w:t>Human resource management</w:t>
      </w:r>
      <w:r w:rsidRPr="005F5EC0">
        <w:rPr>
          <w:rFonts w:cstheme="minorHAnsi"/>
          <w:spacing w:val="-2"/>
          <w:sz w:val="18"/>
          <w:szCs w:val="18"/>
        </w:rPr>
        <w:t xml:space="preserve"> </w:t>
      </w:r>
      <w:r w:rsidRPr="005F5EC0">
        <w:rPr>
          <w:rFonts w:cstheme="minorHAnsi"/>
          <w:b/>
          <w:spacing w:val="-2"/>
          <w:sz w:val="18"/>
          <w:szCs w:val="18"/>
        </w:rPr>
        <w:t>controls</w:t>
      </w:r>
    </w:p>
    <w:p w14:paraId="079E1B02"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 xml:space="preserve">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w:t>
      </w:r>
      <w:r w:rsidRPr="005F5EC0">
        <w:rPr>
          <w:rFonts w:cstheme="minorHAnsi"/>
          <w:iCs/>
          <w:spacing w:val="-2"/>
          <w:sz w:val="18"/>
          <w:szCs w:val="18"/>
        </w:rPr>
        <w:lastRenderedPageBreak/>
        <w:t>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577EC29D" w14:textId="77777777" w:rsidR="00C435BE" w:rsidRPr="005F5EC0" w:rsidRDefault="00C435BE" w:rsidP="00C435BE">
      <w:pPr>
        <w:tabs>
          <w:tab w:val="num" w:pos="747"/>
        </w:tabs>
        <w:rPr>
          <w:rFonts w:cstheme="minorHAnsi"/>
          <w:spacing w:val="-2"/>
          <w:sz w:val="18"/>
          <w:szCs w:val="18"/>
        </w:rPr>
      </w:pPr>
      <w:r w:rsidRPr="005F5EC0">
        <w:rPr>
          <w:rFonts w:cstheme="minorHAnsi"/>
          <w:b/>
          <w:spacing w:val="-2"/>
          <w:sz w:val="18"/>
          <w:szCs w:val="18"/>
        </w:rPr>
        <w:t>Detecting</w:t>
      </w:r>
      <w:r w:rsidRPr="005F5EC0">
        <w:rPr>
          <w:rFonts w:cstheme="minorHAnsi"/>
          <w:spacing w:val="-2"/>
          <w:sz w:val="18"/>
          <w:szCs w:val="18"/>
        </w:rPr>
        <w:t xml:space="preserve"> </w:t>
      </w:r>
      <w:r w:rsidRPr="005F5EC0">
        <w:rPr>
          <w:rFonts w:cstheme="minorHAnsi"/>
          <w:b/>
          <w:spacing w:val="-2"/>
          <w:sz w:val="18"/>
          <w:szCs w:val="18"/>
        </w:rPr>
        <w:t>Fraud</w:t>
      </w:r>
    </w:p>
    <w:p w14:paraId="34FCE54A"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 xml:space="preserve">Effective fraud prevention measures as outlined in Section 5.1 also enable the successful 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w:t>
      </w:r>
      <w:proofErr w:type="gramStart"/>
      <w:r w:rsidRPr="005F5EC0">
        <w:rPr>
          <w:rFonts w:cstheme="minorHAnsi"/>
          <w:spacing w:val="-2"/>
          <w:sz w:val="18"/>
          <w:szCs w:val="18"/>
        </w:rPr>
        <w:t>anomalies, or</w:t>
      </w:r>
      <w:proofErr w:type="gramEnd"/>
      <w:r w:rsidRPr="005F5EC0">
        <w:rPr>
          <w:rFonts w:cstheme="minorHAnsi"/>
          <w:spacing w:val="-2"/>
          <w:sz w:val="18"/>
          <w:szCs w:val="18"/>
        </w:rPr>
        <w:t xml:space="preserve"> identify areas of high concern. UN Women’s complaint mechanism, highlighted in Section 5.3 below, ensures that any persons who detect and identify such anomalies or concerns, may do so through a dedicated “anti-fraud hotline”.</w:t>
      </w:r>
    </w:p>
    <w:p w14:paraId="64F52312" w14:textId="77777777" w:rsidR="00C435BE" w:rsidRPr="005F5EC0" w:rsidRDefault="00C435BE" w:rsidP="00C435BE">
      <w:pPr>
        <w:tabs>
          <w:tab w:val="num" w:pos="1247"/>
        </w:tabs>
        <w:rPr>
          <w:rFonts w:cstheme="minorHAnsi"/>
          <w:spacing w:val="-2"/>
          <w:sz w:val="18"/>
          <w:szCs w:val="18"/>
        </w:rPr>
      </w:pPr>
      <w:proofErr w:type="gramStart"/>
      <w:r w:rsidRPr="005F5EC0">
        <w:rPr>
          <w:rFonts w:cstheme="minorHAnsi"/>
          <w:spacing w:val="-2"/>
          <w:sz w:val="18"/>
          <w:szCs w:val="18"/>
        </w:rPr>
        <w:t>UN Women’s Audit Unit,</w:t>
      </w:r>
      <w:proofErr w:type="gramEnd"/>
      <w:r w:rsidRPr="005F5EC0">
        <w:rPr>
          <w:rFonts w:cstheme="minorHAnsi"/>
          <w:spacing w:val="-2"/>
          <w:sz w:val="18"/>
          <w:szCs w:val="18"/>
        </w:rPr>
        <w:t xml:space="preserve"> also provides UN Women with effective independent and objective internal oversight that is designed to improve the effectiveness and efficiency of UN Women’s operations in achieving its development goals and objectives through the provision of internal audit and related advisory services. UN Women’s internal audit function plays a key role in anti-fraud activities, including in management’s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 and take decisions on improvements needed in UN Women’s financial and risk practices.</w:t>
      </w:r>
    </w:p>
    <w:p w14:paraId="2B4F458D" w14:textId="77777777" w:rsidR="00C435BE" w:rsidRPr="005F5EC0" w:rsidRDefault="00C435BE" w:rsidP="00C435BE">
      <w:pPr>
        <w:tabs>
          <w:tab w:val="num" w:pos="747"/>
        </w:tabs>
        <w:rPr>
          <w:rFonts w:cstheme="minorHAnsi"/>
          <w:spacing w:val="-2"/>
          <w:sz w:val="18"/>
          <w:szCs w:val="18"/>
        </w:rPr>
      </w:pPr>
      <w:bookmarkStart w:id="13" w:name="_Reporting_Fraud"/>
      <w:bookmarkEnd w:id="13"/>
      <w:r w:rsidRPr="005F5EC0">
        <w:rPr>
          <w:rFonts w:cstheme="minorHAnsi"/>
          <w:b/>
          <w:spacing w:val="-2"/>
          <w:sz w:val="18"/>
          <w:szCs w:val="18"/>
        </w:rPr>
        <w:t>Reporting</w:t>
      </w:r>
      <w:r w:rsidRPr="005F5EC0">
        <w:rPr>
          <w:rFonts w:cstheme="minorHAnsi"/>
          <w:spacing w:val="-2"/>
          <w:sz w:val="18"/>
          <w:szCs w:val="18"/>
        </w:rPr>
        <w:t xml:space="preserve"> </w:t>
      </w:r>
      <w:r w:rsidRPr="005F5EC0">
        <w:rPr>
          <w:rFonts w:cstheme="minorHAnsi"/>
          <w:b/>
          <w:spacing w:val="-2"/>
          <w:sz w:val="18"/>
          <w:szCs w:val="18"/>
        </w:rPr>
        <w:t>Fraud</w:t>
      </w:r>
    </w:p>
    <w:p w14:paraId="1B2C0E2A"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04280FDE" w14:textId="77777777" w:rsidR="00C435BE" w:rsidRPr="005F5EC0" w:rsidRDefault="00C435BE">
      <w:pPr>
        <w:numPr>
          <w:ilvl w:val="0"/>
          <w:numId w:val="48"/>
        </w:numPr>
        <w:rPr>
          <w:rStyle w:val="Hyperlink"/>
          <w:rFonts w:cstheme="minorHAnsi"/>
          <w:spacing w:val="-2"/>
          <w:sz w:val="18"/>
          <w:szCs w:val="18"/>
        </w:rPr>
      </w:pPr>
      <w:r w:rsidRPr="005F5EC0">
        <w:rPr>
          <w:rFonts w:cstheme="minorHAnsi"/>
          <w:b/>
          <w:spacing w:val="-2"/>
          <w:sz w:val="18"/>
          <w:szCs w:val="18"/>
        </w:rPr>
        <w:fldChar w:fldCharType="begin"/>
      </w:r>
      <w:r w:rsidRPr="005F5EC0">
        <w:rPr>
          <w:rFonts w:cstheme="minorHAnsi"/>
          <w:b/>
          <w:spacing w:val="-2"/>
          <w:sz w:val="18"/>
          <w:szCs w:val="18"/>
        </w:rPr>
        <w:instrText xml:space="preserve"> HYPERLINK "https://unvoiosctxwi.unvienna.org/OIOSIDWDR_3/(X(1)S(vli3gkwgzvi5gvhwxw52sqe1))/default.aspx?AspxAutoDetectCookieSupport=1" </w:instrText>
      </w:r>
      <w:r w:rsidRPr="005F5EC0">
        <w:rPr>
          <w:rFonts w:cstheme="minorHAnsi"/>
          <w:b/>
          <w:spacing w:val="-2"/>
          <w:sz w:val="18"/>
          <w:szCs w:val="18"/>
        </w:rPr>
      </w:r>
      <w:r w:rsidRPr="005F5EC0">
        <w:rPr>
          <w:rFonts w:cstheme="minorHAnsi"/>
          <w:b/>
          <w:spacing w:val="-2"/>
          <w:sz w:val="18"/>
          <w:szCs w:val="18"/>
        </w:rPr>
        <w:fldChar w:fldCharType="separate"/>
      </w:r>
      <w:r w:rsidRPr="005F5EC0">
        <w:rPr>
          <w:rStyle w:val="Hyperlink"/>
          <w:rFonts w:cstheme="minorHAnsi"/>
          <w:b/>
          <w:spacing w:val="-2"/>
          <w:sz w:val="18"/>
          <w:szCs w:val="18"/>
        </w:rPr>
        <w:t>Online referral form</w:t>
      </w:r>
      <w:r w:rsidRPr="005F5EC0">
        <w:rPr>
          <w:rStyle w:val="Hyperlink"/>
          <w:rFonts w:cstheme="minorHAnsi"/>
          <w:spacing w:val="-2"/>
          <w:sz w:val="18"/>
          <w:szCs w:val="18"/>
        </w:rPr>
        <w:t xml:space="preserve">  </w:t>
      </w:r>
    </w:p>
    <w:p w14:paraId="0FF56A61" w14:textId="77777777" w:rsidR="00C435BE" w:rsidRPr="005F5EC0" w:rsidRDefault="00C435BE" w:rsidP="00C435BE">
      <w:pPr>
        <w:rPr>
          <w:rFonts w:cstheme="minorHAnsi"/>
          <w:spacing w:val="-2"/>
          <w:sz w:val="18"/>
          <w:szCs w:val="18"/>
        </w:rPr>
      </w:pPr>
      <w:r w:rsidRPr="005F5EC0">
        <w:rPr>
          <w:rFonts w:cstheme="minorHAnsi"/>
          <w:spacing w:val="-2"/>
          <w:sz w:val="18"/>
          <w:szCs w:val="18"/>
          <w:lang w:val="en-CA"/>
        </w:rPr>
        <w:fldChar w:fldCharType="end"/>
      </w:r>
      <w:r w:rsidRPr="005F5EC0">
        <w:rPr>
          <w:rFonts w:cstheme="minorHAnsi"/>
          <w:spacing w:val="-2"/>
          <w:sz w:val="18"/>
          <w:szCs w:val="18"/>
        </w:rPr>
        <w:t>(</w:t>
      </w:r>
      <w:hyperlink r:id="rId49" w:history="1">
        <w:r w:rsidRPr="005F5EC0">
          <w:rPr>
            <w:rStyle w:val="Hyperlink"/>
            <w:rFonts w:cstheme="minorHAnsi"/>
            <w:spacing w:val="-2"/>
            <w:sz w:val="18"/>
            <w:szCs w:val="18"/>
          </w:rPr>
          <w:t>http://www.unwomen.org/en/about-us/accountability/investigations</w:t>
        </w:r>
      </w:hyperlink>
      <w:r w:rsidRPr="005F5EC0">
        <w:rPr>
          <w:rFonts w:cstheme="minorHAnsi"/>
          <w:spacing w:val="-2"/>
          <w:sz w:val="18"/>
          <w:szCs w:val="18"/>
        </w:rPr>
        <w:t xml:space="preserve">) </w:t>
      </w:r>
    </w:p>
    <w:p w14:paraId="54FEBD97" w14:textId="77777777" w:rsidR="00C435BE" w:rsidRPr="005F5EC0" w:rsidRDefault="00C435BE" w:rsidP="00C435BE">
      <w:pPr>
        <w:rPr>
          <w:rFonts w:cstheme="minorHAnsi"/>
          <w:spacing w:val="-2"/>
          <w:sz w:val="18"/>
          <w:szCs w:val="18"/>
        </w:rPr>
      </w:pPr>
    </w:p>
    <w:p w14:paraId="4BBC2618" w14:textId="77777777" w:rsidR="00C435BE" w:rsidRPr="005F5EC0" w:rsidRDefault="00C435BE" w:rsidP="00C435BE">
      <w:pPr>
        <w:rPr>
          <w:rFonts w:cstheme="minorHAnsi"/>
          <w:spacing w:val="-2"/>
          <w:sz w:val="18"/>
          <w:szCs w:val="18"/>
        </w:rPr>
      </w:pPr>
      <w:r w:rsidRPr="005F5EC0">
        <w:rPr>
          <w:rFonts w:cstheme="minorHAnsi"/>
          <w:b/>
          <w:spacing w:val="-2"/>
          <w:sz w:val="18"/>
          <w:szCs w:val="18"/>
        </w:rPr>
        <w:t>Phone</w:t>
      </w:r>
      <w:r w:rsidRPr="005F5EC0">
        <w:rPr>
          <w:rFonts w:cstheme="minorHAnsi"/>
          <w:spacing w:val="-2"/>
          <w:sz w:val="18"/>
          <w:szCs w:val="18"/>
        </w:rPr>
        <w:t>: + 1 212-963-1111 (24 hours a day)</w:t>
      </w:r>
    </w:p>
    <w:p w14:paraId="0C0E3133" w14:textId="77777777" w:rsidR="00C435BE" w:rsidRPr="005F5EC0" w:rsidRDefault="00C435BE" w:rsidP="00C435BE">
      <w:pPr>
        <w:rPr>
          <w:rFonts w:cstheme="minorHAnsi"/>
          <w:spacing w:val="-2"/>
          <w:sz w:val="18"/>
          <w:szCs w:val="18"/>
        </w:rPr>
      </w:pPr>
    </w:p>
    <w:p w14:paraId="17823A23" w14:textId="77777777" w:rsidR="00C435BE" w:rsidRPr="005F5EC0" w:rsidRDefault="00C435BE" w:rsidP="00C435BE">
      <w:pPr>
        <w:rPr>
          <w:rFonts w:cstheme="minorHAnsi"/>
          <w:spacing w:val="-2"/>
          <w:sz w:val="18"/>
          <w:szCs w:val="18"/>
        </w:rPr>
      </w:pPr>
      <w:r w:rsidRPr="005F5EC0">
        <w:rPr>
          <w:rFonts w:cstheme="minorHAnsi"/>
          <w:b/>
          <w:spacing w:val="-2"/>
          <w:sz w:val="18"/>
          <w:szCs w:val="18"/>
        </w:rPr>
        <w:t>Regular mail</w:t>
      </w:r>
      <w:r w:rsidRPr="005F5EC0">
        <w:rPr>
          <w:rFonts w:cstheme="minorHAnsi"/>
          <w:spacing w:val="-2"/>
          <w:sz w:val="18"/>
          <w:szCs w:val="18"/>
        </w:rPr>
        <w:t xml:space="preserve">: </w:t>
      </w:r>
    </w:p>
    <w:p w14:paraId="79FD0490" w14:textId="77777777" w:rsidR="00C435BE" w:rsidRPr="005F5EC0" w:rsidRDefault="00C435BE" w:rsidP="00C435BE">
      <w:pPr>
        <w:rPr>
          <w:rFonts w:cstheme="minorHAnsi"/>
          <w:spacing w:val="-2"/>
          <w:sz w:val="18"/>
          <w:szCs w:val="18"/>
        </w:rPr>
      </w:pPr>
      <w:r w:rsidRPr="005F5EC0">
        <w:rPr>
          <w:rFonts w:cstheme="minorHAnsi"/>
          <w:spacing w:val="-2"/>
          <w:sz w:val="18"/>
          <w:szCs w:val="18"/>
        </w:rPr>
        <w:t>Director, Investigations Division – Office of Internal Oversight Services</w:t>
      </w:r>
    </w:p>
    <w:p w14:paraId="7AA4FCD3" w14:textId="77777777" w:rsidR="00C435BE" w:rsidRPr="005F5EC0" w:rsidRDefault="00C435BE" w:rsidP="00C435BE">
      <w:pPr>
        <w:rPr>
          <w:rFonts w:cstheme="minorHAnsi"/>
          <w:spacing w:val="-2"/>
          <w:sz w:val="18"/>
          <w:szCs w:val="18"/>
        </w:rPr>
      </w:pPr>
      <w:r w:rsidRPr="005F5EC0">
        <w:rPr>
          <w:rFonts w:cstheme="minorHAnsi"/>
          <w:spacing w:val="-2"/>
          <w:sz w:val="18"/>
          <w:szCs w:val="18"/>
        </w:rPr>
        <w:t>7th Floor 300 East 42nd (Corner Second Avenue)</w:t>
      </w:r>
    </w:p>
    <w:p w14:paraId="268415E0" w14:textId="77777777" w:rsidR="00C435BE" w:rsidRPr="005F5EC0" w:rsidRDefault="00C435BE" w:rsidP="00C435BE">
      <w:pPr>
        <w:rPr>
          <w:rFonts w:cstheme="minorHAnsi"/>
          <w:spacing w:val="-2"/>
          <w:sz w:val="18"/>
          <w:szCs w:val="18"/>
        </w:rPr>
      </w:pPr>
      <w:r w:rsidRPr="005F5EC0">
        <w:rPr>
          <w:rFonts w:cstheme="minorHAnsi"/>
          <w:spacing w:val="-2"/>
          <w:sz w:val="18"/>
          <w:szCs w:val="18"/>
        </w:rPr>
        <w:t>New York, NY, 10017, U.S.A.</w:t>
      </w:r>
    </w:p>
    <w:p w14:paraId="34480985" w14:textId="77777777" w:rsidR="00C435BE" w:rsidRPr="005F5EC0" w:rsidRDefault="00C435BE" w:rsidP="00C435BE">
      <w:pPr>
        <w:rPr>
          <w:rFonts w:cstheme="minorHAnsi"/>
          <w:spacing w:val="-2"/>
          <w:sz w:val="18"/>
          <w:szCs w:val="18"/>
        </w:rPr>
      </w:pPr>
    </w:p>
    <w:p w14:paraId="4AA1F04F"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reporting procedures, please consult the UN Women Legal Policy and the UN Women Accountability website.</w:t>
      </w:r>
    </w:p>
    <w:p w14:paraId="418CDAFE" w14:textId="77777777" w:rsidR="00C435BE" w:rsidRPr="005F5EC0" w:rsidRDefault="00C435BE" w:rsidP="00C435BE">
      <w:pPr>
        <w:tabs>
          <w:tab w:val="num" w:pos="747"/>
        </w:tabs>
        <w:rPr>
          <w:rFonts w:cstheme="minorHAnsi"/>
          <w:spacing w:val="-2"/>
          <w:sz w:val="18"/>
          <w:szCs w:val="18"/>
        </w:rPr>
      </w:pPr>
      <w:r w:rsidRPr="005F5EC0">
        <w:rPr>
          <w:rFonts w:cstheme="minorHAnsi"/>
          <w:b/>
          <w:spacing w:val="-2"/>
          <w:sz w:val="18"/>
          <w:szCs w:val="18"/>
        </w:rPr>
        <w:t>Confidentiality and Protection from</w:t>
      </w:r>
      <w:r w:rsidRPr="005F5EC0">
        <w:rPr>
          <w:rFonts w:cstheme="minorHAnsi"/>
          <w:spacing w:val="-2"/>
          <w:sz w:val="18"/>
          <w:szCs w:val="18"/>
        </w:rPr>
        <w:t xml:space="preserve"> </w:t>
      </w:r>
      <w:r w:rsidRPr="005F5EC0">
        <w:rPr>
          <w:rFonts w:cstheme="minorHAnsi"/>
          <w:b/>
          <w:spacing w:val="-2"/>
          <w:sz w:val="18"/>
          <w:szCs w:val="18"/>
        </w:rPr>
        <w:t>Retaliation</w:t>
      </w:r>
    </w:p>
    <w:p w14:paraId="53BA2960" w14:textId="77777777" w:rsidR="00C435BE" w:rsidRPr="005F5EC0" w:rsidRDefault="00C435BE" w:rsidP="00C435BE">
      <w:pPr>
        <w:tabs>
          <w:tab w:val="num" w:pos="1247"/>
        </w:tabs>
        <w:rPr>
          <w:rFonts w:cstheme="minorHAnsi"/>
          <w:b/>
          <w:spacing w:val="-2"/>
          <w:sz w:val="18"/>
          <w:szCs w:val="18"/>
        </w:rPr>
      </w:pPr>
      <w:r w:rsidRPr="005F5EC0">
        <w:rPr>
          <w:rFonts w:cstheme="minorHAnsi"/>
          <w:b/>
          <w:spacing w:val="-2"/>
          <w:sz w:val="18"/>
          <w:szCs w:val="18"/>
        </w:rPr>
        <w:t>Confidentiality</w:t>
      </w:r>
    </w:p>
    <w:p w14:paraId="27D21F51"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43083F4A"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All investigations undertaken by OIOS are confidential and requests for confidentiality by investigation participants will be honored to the extent possible within the legitimate needs of the investigation.</w:t>
      </w:r>
    </w:p>
    <w:p w14:paraId="2E70E40F" w14:textId="77777777" w:rsidR="00C435BE" w:rsidRPr="005F5EC0" w:rsidRDefault="00C435BE" w:rsidP="00C435BE">
      <w:pPr>
        <w:tabs>
          <w:tab w:val="num" w:pos="1247"/>
        </w:tabs>
        <w:rPr>
          <w:rFonts w:cstheme="minorHAnsi"/>
          <w:spacing w:val="-2"/>
          <w:sz w:val="18"/>
          <w:szCs w:val="18"/>
        </w:rPr>
      </w:pPr>
      <w:bookmarkStart w:id="14" w:name="_Protection_from_Retaliation"/>
      <w:bookmarkEnd w:id="14"/>
      <w:r w:rsidRPr="005F5EC0">
        <w:rPr>
          <w:rFonts w:cstheme="minorHAnsi"/>
          <w:b/>
          <w:spacing w:val="-2"/>
          <w:sz w:val="18"/>
          <w:szCs w:val="18"/>
        </w:rPr>
        <w:t>Protection from</w:t>
      </w:r>
      <w:r w:rsidRPr="005F5EC0">
        <w:rPr>
          <w:rFonts w:cstheme="minorHAnsi"/>
          <w:spacing w:val="-2"/>
          <w:sz w:val="18"/>
          <w:szCs w:val="18"/>
        </w:rPr>
        <w:t xml:space="preserve"> </w:t>
      </w:r>
      <w:r w:rsidRPr="005F5EC0">
        <w:rPr>
          <w:rFonts w:cstheme="minorHAnsi"/>
          <w:b/>
          <w:spacing w:val="-2"/>
          <w:sz w:val="18"/>
          <w:szCs w:val="18"/>
        </w:rPr>
        <w:t>Retaliation</w:t>
      </w:r>
    </w:p>
    <w:p w14:paraId="3BE9D5B0"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lastRenderedPageBreak/>
        <w:t xml:space="preserve">The UN–Women Policy for Protection against Retaliation establishes a framework and procedure for the protection of staff members from retaliation. Staff members who believe that retaliatory action has been taken against them because they have reported allegations of </w:t>
      </w:r>
      <w:proofErr w:type="gramStart"/>
      <w:r w:rsidRPr="005F5EC0">
        <w:rPr>
          <w:rFonts w:cstheme="minorHAnsi"/>
          <w:iCs/>
          <w:spacing w:val="-2"/>
          <w:sz w:val="18"/>
          <w:szCs w:val="18"/>
        </w:rPr>
        <w:t>wrongdoing, or</w:t>
      </w:r>
      <w:proofErr w:type="gramEnd"/>
      <w:r w:rsidRPr="005F5EC0">
        <w:rPr>
          <w:rFonts w:cstheme="minorHAnsi"/>
          <w:iCs/>
          <w:spacing w:val="-2"/>
          <w:sz w:val="18"/>
          <w:szCs w:val="18"/>
        </w:rPr>
        <w:t xml:space="preserve"> have cooperated with a duly authorized audit or investigation, may forward all supporting information and documentation to the UN Ethics Office. This should be done promptly </w:t>
      </w:r>
      <w:proofErr w:type="gramStart"/>
      <w:r w:rsidRPr="005F5EC0">
        <w:rPr>
          <w:rFonts w:cstheme="minorHAnsi"/>
          <w:iCs/>
          <w:spacing w:val="-2"/>
          <w:sz w:val="18"/>
          <w:szCs w:val="18"/>
        </w:rPr>
        <w:t>and in any event,</w:t>
      </w:r>
      <w:proofErr w:type="gramEnd"/>
      <w:r w:rsidRPr="005F5EC0">
        <w:rPr>
          <w:rFonts w:cstheme="minorHAnsi"/>
          <w:iCs/>
          <w:spacing w:val="-2"/>
          <w:sz w:val="18"/>
          <w:szCs w:val="18"/>
        </w:rPr>
        <w:t xml:space="preserve"> no later than 60 calendar days after the alleged act or threat of retaliation has occurred. The complaint can be made in a variety of ways:</w:t>
      </w:r>
    </w:p>
    <w:p w14:paraId="14B78A4C" w14:textId="77777777" w:rsidR="00C435BE" w:rsidRPr="005F5EC0" w:rsidRDefault="00C435BE" w:rsidP="00C435BE">
      <w:pPr>
        <w:rPr>
          <w:rFonts w:cstheme="minorHAnsi"/>
          <w:spacing w:val="-2"/>
          <w:sz w:val="18"/>
          <w:szCs w:val="18"/>
        </w:rPr>
      </w:pPr>
      <w:r w:rsidRPr="005F5EC0">
        <w:rPr>
          <w:rFonts w:cstheme="minorHAnsi"/>
          <w:b/>
          <w:bCs/>
          <w:spacing w:val="-2"/>
          <w:sz w:val="18"/>
          <w:szCs w:val="18"/>
        </w:rPr>
        <w:t xml:space="preserve">Phone: </w:t>
      </w:r>
      <w:r w:rsidRPr="005F5EC0">
        <w:rPr>
          <w:rFonts w:cstheme="minorHAnsi"/>
          <w:spacing w:val="-2"/>
          <w:sz w:val="18"/>
          <w:szCs w:val="18"/>
        </w:rPr>
        <w:t>+1 917-367-9858</w:t>
      </w:r>
    </w:p>
    <w:p w14:paraId="6041326A" w14:textId="77777777" w:rsidR="00C435BE" w:rsidRPr="005F5EC0" w:rsidRDefault="00C435BE" w:rsidP="00C435BE">
      <w:pPr>
        <w:rPr>
          <w:rFonts w:cstheme="minorHAnsi"/>
          <w:spacing w:val="-2"/>
          <w:sz w:val="18"/>
          <w:szCs w:val="18"/>
        </w:rPr>
      </w:pPr>
      <w:r w:rsidRPr="005F5EC0">
        <w:rPr>
          <w:rFonts w:cstheme="minorHAnsi"/>
          <w:b/>
          <w:bCs/>
          <w:spacing w:val="-2"/>
          <w:sz w:val="18"/>
          <w:szCs w:val="18"/>
        </w:rPr>
        <w:t>Email</w:t>
      </w:r>
      <w:r w:rsidRPr="005F5EC0">
        <w:rPr>
          <w:rFonts w:cstheme="minorHAnsi"/>
          <w:spacing w:val="-2"/>
          <w:sz w:val="18"/>
          <w:szCs w:val="18"/>
        </w:rPr>
        <w:t xml:space="preserve">: </w:t>
      </w:r>
      <w:hyperlink r:id="rId50">
        <w:r w:rsidRPr="005F5EC0">
          <w:rPr>
            <w:rStyle w:val="Hyperlink"/>
            <w:rFonts w:cstheme="minorHAnsi"/>
            <w:spacing w:val="-2"/>
            <w:sz w:val="18"/>
            <w:szCs w:val="18"/>
          </w:rPr>
          <w:t>ethicsoffice@un.org</w:t>
        </w:r>
      </w:hyperlink>
    </w:p>
    <w:p w14:paraId="4037FE2D"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3F1ECCE1" w14:textId="77777777" w:rsidR="00C435BE" w:rsidRPr="005F5EC0" w:rsidRDefault="00C435BE" w:rsidP="00C435BE">
      <w:pPr>
        <w:rPr>
          <w:rFonts w:cstheme="minorHAnsi"/>
          <w:i/>
          <w:spacing w:val="-2"/>
          <w:sz w:val="18"/>
          <w:szCs w:val="18"/>
        </w:rPr>
      </w:pPr>
      <w:r w:rsidRPr="005F5EC0">
        <w:rPr>
          <w:rFonts w:cstheme="minorHAnsi"/>
          <w:i/>
          <w:spacing w:val="-2"/>
          <w:sz w:val="18"/>
          <w:szCs w:val="18"/>
        </w:rPr>
        <w:t xml:space="preserve">For further information on protection from retaliation, the UN Women Policy for Protection Against Retaliation, including Section 5.3-Reporting Retaliation to the UN Ethics Office. Full details are provided through the Ethics Office </w:t>
      </w:r>
      <w:proofErr w:type="gramStart"/>
      <w:r w:rsidRPr="005F5EC0">
        <w:rPr>
          <w:rFonts w:cstheme="minorHAnsi"/>
          <w:i/>
          <w:spacing w:val="-2"/>
          <w:sz w:val="18"/>
          <w:szCs w:val="18"/>
        </w:rPr>
        <w:t>web-site</w:t>
      </w:r>
      <w:proofErr w:type="gramEnd"/>
      <w:r w:rsidRPr="005F5EC0">
        <w:rPr>
          <w:rFonts w:cstheme="minorHAnsi"/>
          <w:i/>
          <w:spacing w:val="-2"/>
          <w:sz w:val="18"/>
          <w:szCs w:val="18"/>
        </w:rPr>
        <w:t xml:space="preserve"> on Protection against Retaliation.</w:t>
      </w:r>
    </w:p>
    <w:p w14:paraId="1BA6A6FC" w14:textId="77777777" w:rsidR="00C435BE" w:rsidRPr="005F5EC0" w:rsidRDefault="00C435BE" w:rsidP="00C435BE">
      <w:pPr>
        <w:tabs>
          <w:tab w:val="num" w:pos="747"/>
        </w:tabs>
        <w:rPr>
          <w:rFonts w:cstheme="minorHAnsi"/>
          <w:b/>
          <w:spacing w:val="-2"/>
          <w:sz w:val="18"/>
          <w:szCs w:val="18"/>
        </w:rPr>
      </w:pPr>
      <w:r w:rsidRPr="005F5EC0">
        <w:rPr>
          <w:rFonts w:cstheme="minorHAnsi"/>
          <w:b/>
          <w:spacing w:val="-2"/>
          <w:sz w:val="18"/>
          <w:szCs w:val="18"/>
        </w:rPr>
        <w:t>Investigations</w:t>
      </w:r>
    </w:p>
    <w:p w14:paraId="6360E3D1"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OIOS has discretionary authority to decide which matters to investigate. All reports received by OIOS will be assessed through an intake process. Where it is determined that the matter warrants an OIOS investigation it will be appropriately assigned.</w:t>
      </w:r>
    </w:p>
    <w:p w14:paraId="1710B3B4"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The investigation is the process of planning and conducting appropriate lines of inquiry to obtain the evidence required to objectively determine the factual basis of allegations. This will include: (i)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76CAADA5"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OIOS investigations procedures, please consult the OIOS Investigations Manual, the UN Women Legal Policy and the UN Women Accountability website.</w:t>
      </w:r>
    </w:p>
    <w:p w14:paraId="5874880E" w14:textId="77777777" w:rsidR="00C435BE" w:rsidRPr="005F5EC0" w:rsidRDefault="00C435BE" w:rsidP="00C435BE">
      <w:pPr>
        <w:tabs>
          <w:tab w:val="num" w:pos="747"/>
        </w:tabs>
        <w:rPr>
          <w:rFonts w:cstheme="minorHAnsi"/>
          <w:spacing w:val="-2"/>
          <w:sz w:val="18"/>
          <w:szCs w:val="18"/>
        </w:rPr>
      </w:pPr>
      <w:r w:rsidRPr="005F5EC0">
        <w:rPr>
          <w:rFonts w:cstheme="minorHAnsi"/>
          <w:b/>
          <w:spacing w:val="-2"/>
          <w:sz w:val="18"/>
          <w:szCs w:val="18"/>
        </w:rPr>
        <w:t>Actions based on</w:t>
      </w:r>
      <w:r w:rsidRPr="005F5EC0">
        <w:rPr>
          <w:rFonts w:cstheme="minorHAnsi"/>
          <w:spacing w:val="-2"/>
          <w:sz w:val="18"/>
          <w:szCs w:val="18"/>
        </w:rPr>
        <w:t xml:space="preserve"> </w:t>
      </w:r>
      <w:proofErr w:type="gramStart"/>
      <w:r w:rsidRPr="005F5EC0">
        <w:rPr>
          <w:rFonts w:cstheme="minorHAnsi"/>
          <w:b/>
          <w:spacing w:val="-2"/>
          <w:sz w:val="18"/>
          <w:szCs w:val="18"/>
        </w:rPr>
        <w:t>investigations</w:t>
      </w:r>
      <w:proofErr w:type="gramEnd"/>
    </w:p>
    <w:p w14:paraId="09945755"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1AE70DFB"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If there is evidence of improper use of funds as determined after an investigation, UN Women will use its best efforts, consistent with its regulations, rules, policies and procedures to recover any funds misused. This may include administrative action to recover funds from staff members, referral of the matter to the appropriate national authorities of the Member State in accordance with General Assembly resolution 62/63, or, in relation to implementing partners and vendors, acting in accordance with the terms of the relevant contract or agreement.</w:t>
      </w:r>
    </w:p>
    <w:p w14:paraId="2D100F35" w14:textId="77777777" w:rsidR="00C435BE" w:rsidRPr="005F5EC0" w:rsidRDefault="00C435BE" w:rsidP="00C435BE">
      <w:pPr>
        <w:rPr>
          <w:rFonts w:cstheme="minorHAnsi"/>
          <w:spacing w:val="-2"/>
          <w:sz w:val="18"/>
          <w:szCs w:val="18"/>
        </w:rPr>
      </w:pPr>
    </w:p>
    <w:p w14:paraId="5C24207F" w14:textId="77777777" w:rsidR="00C435BE" w:rsidRPr="005F5EC0" w:rsidRDefault="00C435BE" w:rsidP="00C435BE">
      <w:pPr>
        <w:rPr>
          <w:rFonts w:cstheme="minorHAnsi"/>
          <w:i/>
          <w:spacing w:val="-2"/>
          <w:sz w:val="18"/>
          <w:szCs w:val="18"/>
        </w:rPr>
      </w:pPr>
      <w:r w:rsidRPr="005F5EC0">
        <w:rPr>
          <w:rFonts w:cstheme="minorHAnsi"/>
          <w:i/>
          <w:spacing w:val="-2"/>
          <w:sz w:val="18"/>
          <w:szCs w:val="18"/>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70FF8379" w14:textId="77777777" w:rsidR="00C435BE" w:rsidRPr="005F5EC0" w:rsidRDefault="00C435BE" w:rsidP="00C435BE">
      <w:pPr>
        <w:tabs>
          <w:tab w:val="num" w:pos="747"/>
        </w:tabs>
        <w:rPr>
          <w:rFonts w:cstheme="minorHAnsi"/>
          <w:spacing w:val="-2"/>
          <w:sz w:val="18"/>
          <w:szCs w:val="18"/>
        </w:rPr>
      </w:pPr>
      <w:r w:rsidRPr="005F5EC0">
        <w:rPr>
          <w:rFonts w:cstheme="minorHAnsi"/>
          <w:b/>
          <w:spacing w:val="-2"/>
          <w:sz w:val="18"/>
          <w:szCs w:val="18"/>
        </w:rPr>
        <w:t>Disclosing cases of</w:t>
      </w:r>
      <w:r w:rsidRPr="005F5EC0">
        <w:rPr>
          <w:rFonts w:cstheme="minorHAnsi"/>
          <w:spacing w:val="-2"/>
          <w:sz w:val="18"/>
          <w:szCs w:val="18"/>
        </w:rPr>
        <w:t xml:space="preserve"> </w:t>
      </w:r>
      <w:r w:rsidRPr="005F5EC0">
        <w:rPr>
          <w:rFonts w:cstheme="minorHAnsi"/>
          <w:b/>
          <w:spacing w:val="-2"/>
          <w:sz w:val="18"/>
          <w:szCs w:val="18"/>
        </w:rPr>
        <w:t>fraud</w:t>
      </w:r>
    </w:p>
    <w:p w14:paraId="1563A2E9"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Fraud and other cases of misconduct investigated by OIOS on behalf of UN Women will be reported to the Executive Board through its established reporting mechanisms, as follows:</w:t>
      </w:r>
    </w:p>
    <w:p w14:paraId="2A6D7221"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43C01948"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lastRenderedPageBreak/>
        <w:t xml:space="preserve"> 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3B96A8F6" w14:textId="77777777" w:rsidR="00C435BE" w:rsidRPr="005F5EC0" w:rsidRDefault="00C435BE" w:rsidP="00C435BE">
      <w:pPr>
        <w:tabs>
          <w:tab w:val="num" w:pos="2155"/>
        </w:tabs>
        <w:rPr>
          <w:rFonts w:cstheme="minorHAnsi"/>
          <w:iCs/>
          <w:spacing w:val="-2"/>
          <w:sz w:val="18"/>
          <w:szCs w:val="18"/>
        </w:rPr>
      </w:pPr>
      <w:r w:rsidRPr="005F5EC0">
        <w:rPr>
          <w:rFonts w:cstheme="minorHAnsi"/>
          <w:iCs/>
          <w:spacing w:val="-2"/>
          <w:sz w:val="18"/>
          <w:szCs w:val="18"/>
        </w:rPr>
        <w:t xml:space="preserve">Pursuant to the UN–Women Legal Framework, “in the interests of transparency, the Executive Director shall inform the UN–Women Executive Board of disciplinary decisions taken in the course of the preceding </w:t>
      </w:r>
      <w:proofErr w:type="gramStart"/>
      <w:r w:rsidRPr="005F5EC0">
        <w:rPr>
          <w:rFonts w:cstheme="minorHAnsi"/>
          <w:iCs/>
          <w:spacing w:val="-2"/>
          <w:sz w:val="18"/>
          <w:szCs w:val="18"/>
        </w:rPr>
        <w:t>year, and</w:t>
      </w:r>
      <w:proofErr w:type="gramEnd"/>
      <w:r w:rsidRPr="005F5EC0">
        <w:rPr>
          <w:rFonts w:cstheme="minorHAnsi"/>
          <w:iCs/>
          <w:spacing w:val="-2"/>
          <w:sz w:val="18"/>
          <w:szCs w:val="18"/>
        </w:rPr>
        <w:t xml:space="preserve"> publish an annual report of cases of misconduct (without the individuals’ names) that have resulted in the imposition of disciplinary measures.”</w:t>
      </w:r>
    </w:p>
    <w:p w14:paraId="1DDCBBFD"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 xml:space="preserve">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w:t>
      </w:r>
      <w:proofErr w:type="gramStart"/>
      <w:r w:rsidRPr="005F5EC0">
        <w:rPr>
          <w:rFonts w:cstheme="minorHAnsi"/>
          <w:spacing w:val="-2"/>
          <w:sz w:val="18"/>
          <w:szCs w:val="18"/>
        </w:rPr>
        <w:t>during the course of</w:t>
      </w:r>
      <w:proofErr w:type="gramEnd"/>
      <w:r w:rsidRPr="005F5EC0">
        <w:rPr>
          <w:rFonts w:cstheme="minorHAnsi"/>
          <w:spacing w:val="-2"/>
          <w:sz w:val="18"/>
          <w:szCs w:val="18"/>
        </w:rPr>
        <w:t xml:space="preserve"> the year, as he or she deems appropriate, or in response to requests for such a briefing from the President of the Executive Board.</w:t>
      </w:r>
    </w:p>
    <w:p w14:paraId="38248B7D"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 xml:space="preserve">Information relating to allegations of fraud and other misconduct, subsequent investigations and post-investigation actions is to be treated confidentially and with utmost discretion in order to ensure </w:t>
      </w:r>
      <w:r w:rsidRPr="005F5EC0">
        <w:rPr>
          <w:rFonts w:cstheme="minorHAnsi"/>
          <w:i/>
          <w:spacing w:val="-2"/>
          <w:sz w:val="18"/>
          <w:szCs w:val="18"/>
        </w:rPr>
        <w:t>inter alia</w:t>
      </w:r>
      <w:r w:rsidRPr="005F5EC0">
        <w:rPr>
          <w:rFonts w:cstheme="minorHAnsi"/>
          <w:spacing w:val="-2"/>
          <w:sz w:val="18"/>
          <w:szCs w:val="18"/>
        </w:rPr>
        <w:t xml:space="preserve"> the probity and confidentiality of any investigation, to </w:t>
      </w:r>
      <w:proofErr w:type="spellStart"/>
      <w:r w:rsidRPr="005F5EC0">
        <w:rPr>
          <w:rFonts w:cstheme="minorHAnsi"/>
          <w:spacing w:val="-2"/>
          <w:sz w:val="18"/>
          <w:szCs w:val="18"/>
        </w:rPr>
        <w:t>maximise</w:t>
      </w:r>
      <w:proofErr w:type="spellEnd"/>
      <w:r w:rsidRPr="005F5EC0">
        <w:rPr>
          <w:rFonts w:cstheme="minorHAnsi"/>
          <w:spacing w:val="-2"/>
          <w:sz w:val="18"/>
          <w:szCs w:val="18"/>
        </w:rPr>
        <w:t xml:space="preserve"> the prospect of recovery of funds, to ensure the safety and security of persons or assets, and to respect the due process rights of all involved. Any consideration of disclosure to third parties shall </w:t>
      </w:r>
      <w:proofErr w:type="gramStart"/>
      <w:r w:rsidRPr="005F5EC0">
        <w:rPr>
          <w:rFonts w:cstheme="minorHAnsi"/>
          <w:spacing w:val="-2"/>
          <w:sz w:val="18"/>
          <w:szCs w:val="18"/>
        </w:rPr>
        <w:t>give consideration to</w:t>
      </w:r>
      <w:proofErr w:type="gramEnd"/>
      <w:r w:rsidRPr="005F5EC0">
        <w:rPr>
          <w:rFonts w:cstheme="minorHAnsi"/>
          <w:spacing w:val="-2"/>
          <w:sz w:val="18"/>
          <w:szCs w:val="18"/>
        </w:rPr>
        <w:t xml:space="preserve"> these principles, in consultation with OIOS as appropriate.</w:t>
      </w:r>
    </w:p>
    <w:p w14:paraId="6D080530"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 xml:space="preserve">Where OIOS informs UN Women of an investigation into allegations of fraud that are identifiable as allegations relating to any activities funded in whole or in part with specific financial contribution or to specific activities, UN Women may </w:t>
      </w:r>
      <w:proofErr w:type="gramStart"/>
      <w:r w:rsidRPr="005F5EC0">
        <w:rPr>
          <w:rFonts w:cstheme="minorHAnsi"/>
          <w:spacing w:val="-2"/>
          <w:sz w:val="18"/>
          <w:szCs w:val="18"/>
        </w:rPr>
        <w:t>give consideration to</w:t>
      </w:r>
      <w:proofErr w:type="gramEnd"/>
      <w:r w:rsidRPr="005F5EC0">
        <w:rPr>
          <w:rFonts w:cstheme="minorHAnsi"/>
          <w:spacing w:val="-2"/>
          <w:sz w:val="18"/>
          <w:szCs w:val="18"/>
        </w:rPr>
        <w:t xml:space="preserve"> the disclosure of information regarding the allegations to third parties, including to the funding source, with due regard to the principles in paragraph 5.7.3 above. </w:t>
      </w:r>
    </w:p>
    <w:p w14:paraId="67BBE6EA"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2E968F2D" w14:textId="77777777" w:rsidR="00C435BE" w:rsidRPr="005F5EC0" w:rsidRDefault="00C435BE" w:rsidP="00C435BE">
      <w:pPr>
        <w:tabs>
          <w:tab w:val="num" w:pos="1247"/>
        </w:tabs>
        <w:rPr>
          <w:rFonts w:cstheme="minorHAnsi"/>
          <w:spacing w:val="-2"/>
          <w:sz w:val="18"/>
          <w:szCs w:val="18"/>
        </w:rPr>
      </w:pPr>
      <w:r w:rsidRPr="005F5EC0">
        <w:rPr>
          <w:rFonts w:cstheme="minorHAnsi"/>
          <w:spacing w:val="-2"/>
          <w:sz w:val="18"/>
          <w:szCs w:val="18"/>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60FF87F7" w14:textId="77777777" w:rsidR="00C435BE" w:rsidRPr="005F5EC0" w:rsidRDefault="00C435BE" w:rsidP="00C435BE">
      <w:pPr>
        <w:rPr>
          <w:rFonts w:cstheme="minorHAnsi"/>
          <w:b/>
          <w:spacing w:val="-2"/>
          <w:sz w:val="18"/>
          <w:szCs w:val="18"/>
        </w:rPr>
      </w:pPr>
      <w:bookmarkStart w:id="15" w:name="_Toc516567175"/>
      <w:r w:rsidRPr="005F5EC0">
        <w:rPr>
          <w:rFonts w:cstheme="minorHAnsi"/>
          <w:b/>
          <w:spacing w:val="-2"/>
          <w:sz w:val="18"/>
          <w:szCs w:val="18"/>
        </w:rPr>
        <w:t>Other Provisions</w:t>
      </w:r>
      <w:bookmarkEnd w:id="15"/>
    </w:p>
    <w:p w14:paraId="460FE7AC"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Not applicable.</w:t>
      </w:r>
    </w:p>
    <w:p w14:paraId="6B377C43" w14:textId="77777777" w:rsidR="00C435BE" w:rsidRPr="005F5EC0" w:rsidRDefault="00C435BE" w:rsidP="00C435BE">
      <w:pPr>
        <w:rPr>
          <w:rFonts w:cstheme="minorHAnsi"/>
          <w:b/>
          <w:spacing w:val="-2"/>
          <w:sz w:val="18"/>
          <w:szCs w:val="18"/>
        </w:rPr>
      </w:pPr>
      <w:bookmarkStart w:id="16" w:name="_Toc516567176"/>
      <w:r w:rsidRPr="005F5EC0">
        <w:rPr>
          <w:rFonts w:cstheme="minorHAnsi"/>
          <w:b/>
          <w:spacing w:val="-2"/>
          <w:sz w:val="18"/>
          <w:szCs w:val="18"/>
        </w:rPr>
        <w:t>Entry into Force and Other Transitional Measures</w:t>
      </w:r>
      <w:bookmarkEnd w:id="16"/>
    </w:p>
    <w:p w14:paraId="4AA6FAD2"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The present Policy enters into force on 20 June 2018.</w:t>
      </w:r>
    </w:p>
    <w:p w14:paraId="02F11419" w14:textId="77777777" w:rsidR="00C435BE" w:rsidRPr="005F5EC0" w:rsidRDefault="00C435BE" w:rsidP="00C435BE">
      <w:pPr>
        <w:rPr>
          <w:rFonts w:cstheme="minorHAnsi"/>
          <w:b/>
          <w:spacing w:val="-2"/>
          <w:sz w:val="18"/>
          <w:szCs w:val="18"/>
        </w:rPr>
      </w:pPr>
      <w:bookmarkStart w:id="17" w:name="_Toc516567177"/>
      <w:r w:rsidRPr="005F5EC0">
        <w:rPr>
          <w:rFonts w:cstheme="minorHAnsi"/>
          <w:b/>
          <w:spacing w:val="-2"/>
          <w:sz w:val="18"/>
          <w:szCs w:val="18"/>
        </w:rPr>
        <w:t>Relevant documents</w:t>
      </w:r>
      <w:bookmarkEnd w:id="17"/>
    </w:p>
    <w:p w14:paraId="759CB355" w14:textId="77777777" w:rsidR="00C435BE" w:rsidRPr="005F5EC0" w:rsidRDefault="00C435BE" w:rsidP="00C435BE">
      <w:pPr>
        <w:tabs>
          <w:tab w:val="num" w:pos="747"/>
        </w:tabs>
        <w:rPr>
          <w:rFonts w:cstheme="minorHAnsi"/>
          <w:spacing w:val="-2"/>
          <w:sz w:val="18"/>
          <w:szCs w:val="18"/>
        </w:rPr>
      </w:pPr>
      <w:r w:rsidRPr="005F5EC0">
        <w:rPr>
          <w:rFonts w:cstheme="minorHAnsi"/>
          <w:spacing w:val="-2"/>
          <w:sz w:val="18"/>
          <w:szCs w:val="18"/>
        </w:rPr>
        <w:t>See Annex I.</w:t>
      </w:r>
    </w:p>
    <w:p w14:paraId="1798C330" w14:textId="77777777" w:rsidR="00C435BE" w:rsidRPr="005F5EC0" w:rsidRDefault="00C435BE" w:rsidP="00C435BE">
      <w:pPr>
        <w:rPr>
          <w:rFonts w:cstheme="minorHAnsi"/>
          <w:spacing w:val="-2"/>
          <w:sz w:val="18"/>
          <w:szCs w:val="18"/>
        </w:rPr>
      </w:pPr>
    </w:p>
    <w:p w14:paraId="5A84C3DB" w14:textId="77777777" w:rsidR="00C435BE" w:rsidRPr="005F5EC0" w:rsidRDefault="00C435BE" w:rsidP="00C435BE">
      <w:pPr>
        <w:rPr>
          <w:rFonts w:cstheme="minorHAnsi"/>
          <w:b/>
          <w:spacing w:val="-2"/>
          <w:sz w:val="18"/>
          <w:szCs w:val="18"/>
        </w:rPr>
      </w:pPr>
      <w:r w:rsidRPr="005F5EC0">
        <w:rPr>
          <w:rFonts w:cstheme="minorHAnsi"/>
          <w:b/>
          <w:spacing w:val="-2"/>
          <w:sz w:val="18"/>
          <w:szCs w:val="18"/>
        </w:rPr>
        <w:br w:type="page"/>
      </w:r>
      <w:bookmarkStart w:id="18" w:name="_Toc516567178"/>
      <w:r w:rsidRPr="005F5EC0">
        <w:rPr>
          <w:rFonts w:cstheme="minorHAnsi"/>
          <w:b/>
          <w:spacing w:val="-2"/>
          <w:sz w:val="18"/>
          <w:szCs w:val="18"/>
        </w:rPr>
        <w:lastRenderedPageBreak/>
        <w:t>Annex I: Reference Matrix for Dealing with Fraud</w:t>
      </w:r>
      <w:bookmarkEnd w:id="18"/>
    </w:p>
    <w:tbl>
      <w:tblPr>
        <w:tblStyle w:val="TableGrid"/>
        <w:tblW w:w="9450" w:type="dxa"/>
        <w:tblInd w:w="-275" w:type="dxa"/>
        <w:tblLook w:val="04A0" w:firstRow="1" w:lastRow="0" w:firstColumn="1" w:lastColumn="0" w:noHBand="0" w:noVBand="1"/>
      </w:tblPr>
      <w:tblGrid>
        <w:gridCol w:w="1180"/>
        <w:gridCol w:w="5247"/>
        <w:gridCol w:w="1744"/>
        <w:gridCol w:w="1279"/>
      </w:tblGrid>
      <w:tr w:rsidR="00C435BE" w:rsidRPr="005F5EC0" w14:paraId="41A178B8" w14:textId="77777777" w:rsidTr="00B066AA">
        <w:trPr>
          <w:trHeight w:val="350"/>
        </w:trPr>
        <w:tc>
          <w:tcPr>
            <w:tcW w:w="1180" w:type="dxa"/>
            <w:shd w:val="clear" w:color="auto" w:fill="DBDBDB" w:themeFill="accent3" w:themeFillTint="66"/>
          </w:tcPr>
          <w:p w14:paraId="325A83F9" w14:textId="77777777" w:rsidR="00C435BE" w:rsidRPr="005F5EC0" w:rsidRDefault="00C435BE" w:rsidP="00B066AA">
            <w:pPr>
              <w:spacing w:line="259" w:lineRule="auto"/>
              <w:rPr>
                <w:rFonts w:cstheme="minorHAnsi"/>
                <w:b/>
                <w:spacing w:val="-2"/>
                <w:sz w:val="18"/>
                <w:szCs w:val="18"/>
              </w:rPr>
            </w:pPr>
            <w:r w:rsidRPr="005F5EC0">
              <w:rPr>
                <w:rFonts w:cstheme="minorHAnsi"/>
                <w:b/>
                <w:spacing w:val="-2"/>
                <w:sz w:val="18"/>
                <w:szCs w:val="18"/>
              </w:rPr>
              <w:t>Area</w:t>
            </w:r>
          </w:p>
        </w:tc>
        <w:tc>
          <w:tcPr>
            <w:tcW w:w="5329" w:type="dxa"/>
            <w:shd w:val="clear" w:color="auto" w:fill="DBDBDB" w:themeFill="accent3" w:themeFillTint="66"/>
          </w:tcPr>
          <w:p w14:paraId="5585B202" w14:textId="77777777" w:rsidR="00C435BE" w:rsidRPr="005F5EC0" w:rsidRDefault="00C435BE" w:rsidP="00B066AA">
            <w:pPr>
              <w:spacing w:line="259" w:lineRule="auto"/>
              <w:rPr>
                <w:rFonts w:cstheme="minorHAnsi"/>
                <w:b/>
                <w:spacing w:val="-2"/>
                <w:sz w:val="18"/>
                <w:szCs w:val="18"/>
              </w:rPr>
            </w:pPr>
            <w:r w:rsidRPr="005F5EC0">
              <w:rPr>
                <w:rFonts w:cstheme="minorHAnsi"/>
                <w:b/>
                <w:spacing w:val="-2"/>
                <w:sz w:val="18"/>
                <w:szCs w:val="18"/>
              </w:rPr>
              <w:t>Regulatory Instrument</w:t>
            </w:r>
          </w:p>
        </w:tc>
        <w:tc>
          <w:tcPr>
            <w:tcW w:w="1752" w:type="dxa"/>
            <w:shd w:val="clear" w:color="auto" w:fill="DBDBDB" w:themeFill="accent3" w:themeFillTint="66"/>
          </w:tcPr>
          <w:p w14:paraId="050AECAB" w14:textId="77777777" w:rsidR="00C435BE" w:rsidRPr="005F5EC0" w:rsidRDefault="00C435BE" w:rsidP="00B066AA">
            <w:pPr>
              <w:spacing w:line="259" w:lineRule="auto"/>
              <w:rPr>
                <w:rFonts w:cstheme="minorHAnsi"/>
                <w:b/>
                <w:spacing w:val="-2"/>
                <w:sz w:val="18"/>
                <w:szCs w:val="18"/>
              </w:rPr>
            </w:pPr>
            <w:r w:rsidRPr="005F5EC0">
              <w:rPr>
                <w:rFonts w:cstheme="minorHAnsi"/>
                <w:b/>
                <w:spacing w:val="-2"/>
                <w:sz w:val="18"/>
                <w:szCs w:val="18"/>
              </w:rPr>
              <w:t>Process/Controls</w:t>
            </w:r>
          </w:p>
        </w:tc>
        <w:tc>
          <w:tcPr>
            <w:tcW w:w="1189" w:type="dxa"/>
            <w:shd w:val="clear" w:color="auto" w:fill="DBDBDB" w:themeFill="accent3" w:themeFillTint="66"/>
          </w:tcPr>
          <w:p w14:paraId="0F260BDB" w14:textId="77777777" w:rsidR="00C435BE" w:rsidRPr="005F5EC0" w:rsidRDefault="00C435BE" w:rsidP="00B066AA">
            <w:pPr>
              <w:spacing w:line="259" w:lineRule="auto"/>
              <w:rPr>
                <w:rFonts w:cstheme="minorHAnsi"/>
                <w:b/>
                <w:spacing w:val="-2"/>
                <w:sz w:val="18"/>
                <w:szCs w:val="18"/>
              </w:rPr>
            </w:pPr>
            <w:r w:rsidRPr="005F5EC0">
              <w:rPr>
                <w:rFonts w:cstheme="minorHAnsi"/>
                <w:b/>
                <w:spacing w:val="-2"/>
                <w:sz w:val="18"/>
                <w:szCs w:val="18"/>
              </w:rPr>
              <w:t>Focal Point</w:t>
            </w:r>
          </w:p>
        </w:tc>
      </w:tr>
      <w:tr w:rsidR="00C435BE" w:rsidRPr="005F5EC0" w14:paraId="641CEB3F" w14:textId="77777777" w:rsidTr="00B066AA">
        <w:trPr>
          <w:trHeight w:val="2690"/>
        </w:trPr>
        <w:tc>
          <w:tcPr>
            <w:tcW w:w="1180" w:type="dxa"/>
          </w:tcPr>
          <w:p w14:paraId="6AA11278"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Financial Management</w:t>
            </w:r>
          </w:p>
        </w:tc>
        <w:tc>
          <w:tcPr>
            <w:tcW w:w="5329" w:type="dxa"/>
          </w:tcPr>
          <w:p w14:paraId="404E6773"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 xml:space="preserve">Financial Regulations and Rules of the United Nations (as </w:t>
            </w:r>
            <w:proofErr w:type="gramStart"/>
            <w:r w:rsidRPr="005F5EC0">
              <w:rPr>
                <w:rFonts w:cstheme="minorHAnsi"/>
                <w:spacing w:val="-2"/>
                <w:sz w:val="18"/>
                <w:szCs w:val="18"/>
              </w:rPr>
              <w:t>at</w:t>
            </w:r>
            <w:proofErr w:type="gramEnd"/>
            <w:r w:rsidRPr="005F5EC0">
              <w:rPr>
                <w:rFonts w:cstheme="minorHAnsi"/>
                <w:spacing w:val="-2"/>
                <w:sz w:val="18"/>
                <w:szCs w:val="18"/>
              </w:rPr>
              <w:t xml:space="preserve"> 1 May 2018 ST/GB/2003/7 and, ST/SGB/2003/7/Amend.1)</w:t>
            </w:r>
          </w:p>
          <w:p w14:paraId="1AE38929"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 xml:space="preserve"> UN Women Financial Regulations and Rules (as </w:t>
            </w:r>
            <w:proofErr w:type="gramStart"/>
            <w:r w:rsidRPr="005F5EC0">
              <w:rPr>
                <w:rFonts w:cstheme="minorHAnsi"/>
                <w:spacing w:val="-2"/>
                <w:sz w:val="18"/>
                <w:szCs w:val="18"/>
              </w:rPr>
              <w:t>at</w:t>
            </w:r>
            <w:proofErr w:type="gramEnd"/>
            <w:r w:rsidRPr="005F5EC0">
              <w:rPr>
                <w:rFonts w:cstheme="minorHAnsi"/>
                <w:spacing w:val="-2"/>
                <w:sz w:val="18"/>
                <w:szCs w:val="18"/>
              </w:rPr>
              <w:t xml:space="preserve"> 1 May 2018 UNW/2012/6) </w:t>
            </w:r>
          </w:p>
          <w:p w14:paraId="2611B054" w14:textId="77777777" w:rsidR="00C435BE" w:rsidRPr="005F5EC0" w:rsidRDefault="00C435BE" w:rsidP="00B066AA">
            <w:pPr>
              <w:spacing w:after="160" w:line="259" w:lineRule="auto"/>
              <w:rPr>
                <w:rFonts w:cstheme="minorHAnsi"/>
                <w:spacing w:val="-2"/>
                <w:sz w:val="18"/>
                <w:szCs w:val="18"/>
              </w:rPr>
            </w:pPr>
          </w:p>
          <w:p w14:paraId="0FA65678"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UN Women, Petty Cash Policy</w:t>
            </w:r>
          </w:p>
          <w:p w14:paraId="7B4FE5CC"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UN Women, Revenue Management Policy</w:t>
            </w:r>
          </w:p>
          <w:p w14:paraId="432FC9C1" w14:textId="77777777" w:rsidR="00C435BE" w:rsidRPr="005F5EC0" w:rsidRDefault="00C435BE" w:rsidP="00B066AA">
            <w:pPr>
              <w:spacing w:after="160" w:line="259" w:lineRule="auto"/>
              <w:rPr>
                <w:rFonts w:cstheme="minorHAnsi"/>
                <w:spacing w:val="-2"/>
                <w:sz w:val="18"/>
                <w:szCs w:val="18"/>
              </w:rPr>
            </w:pPr>
          </w:p>
          <w:p w14:paraId="1B5BDAB1"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 xml:space="preserve">UN Women, Cash Advances and other Cash Transfers to Partners Policy  </w:t>
            </w:r>
          </w:p>
        </w:tc>
        <w:tc>
          <w:tcPr>
            <w:tcW w:w="1752" w:type="dxa"/>
          </w:tcPr>
          <w:p w14:paraId="2DE16928"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Segregation of duties</w:t>
            </w:r>
          </w:p>
          <w:p w14:paraId="3B8BE77E"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Transaction approval system</w:t>
            </w:r>
          </w:p>
          <w:p w14:paraId="013C9CF3"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Reconciliation of accounts</w:t>
            </w:r>
          </w:p>
        </w:tc>
        <w:tc>
          <w:tcPr>
            <w:tcW w:w="1189" w:type="dxa"/>
          </w:tcPr>
          <w:p w14:paraId="0D5DD765"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Chief of Accounts, Division of Management and Administration (DMA)</w:t>
            </w:r>
          </w:p>
        </w:tc>
      </w:tr>
      <w:tr w:rsidR="00C435BE" w:rsidRPr="005F5EC0" w14:paraId="57FC34FB" w14:textId="77777777" w:rsidTr="00B066AA">
        <w:tc>
          <w:tcPr>
            <w:tcW w:w="1180" w:type="dxa"/>
          </w:tcPr>
          <w:p w14:paraId="4479C603"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Programme Management</w:t>
            </w:r>
          </w:p>
        </w:tc>
        <w:tc>
          <w:tcPr>
            <w:tcW w:w="5329" w:type="dxa"/>
          </w:tcPr>
          <w:p w14:paraId="0EAE3576"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 xml:space="preserve">UN Women, Programme Formulation </w:t>
            </w:r>
            <w:proofErr w:type="gramStart"/>
            <w:r w:rsidRPr="005F5EC0">
              <w:rPr>
                <w:rFonts w:cstheme="minorHAnsi"/>
                <w:spacing w:val="-2"/>
                <w:sz w:val="18"/>
                <w:szCs w:val="18"/>
              </w:rPr>
              <w:t>Policy;</w:t>
            </w:r>
            <w:proofErr w:type="gramEnd"/>
          </w:p>
          <w:p w14:paraId="4C45B793"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 xml:space="preserve">Programme Cycle </w:t>
            </w:r>
            <w:proofErr w:type="gramStart"/>
            <w:r w:rsidRPr="005F5EC0">
              <w:rPr>
                <w:rFonts w:cstheme="minorHAnsi"/>
                <w:spacing w:val="-2"/>
                <w:sz w:val="18"/>
                <w:szCs w:val="18"/>
              </w:rPr>
              <w:t>Procedure;</w:t>
            </w:r>
            <w:proofErr w:type="gramEnd"/>
          </w:p>
          <w:p w14:paraId="29A055B9"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 xml:space="preserve">Programme Appraisal and Approval </w:t>
            </w:r>
            <w:proofErr w:type="gramStart"/>
            <w:r w:rsidRPr="005F5EC0">
              <w:rPr>
                <w:rFonts w:cstheme="minorHAnsi"/>
                <w:spacing w:val="-2"/>
                <w:sz w:val="18"/>
                <w:szCs w:val="18"/>
              </w:rPr>
              <w:t>Policy;</w:t>
            </w:r>
            <w:proofErr w:type="gramEnd"/>
          </w:p>
          <w:p w14:paraId="07057373"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 xml:space="preserve">Procedure for Programme Appraisal and </w:t>
            </w:r>
            <w:proofErr w:type="gramStart"/>
            <w:r w:rsidRPr="005F5EC0">
              <w:rPr>
                <w:rFonts w:cstheme="minorHAnsi"/>
                <w:spacing w:val="-2"/>
                <w:sz w:val="18"/>
                <w:szCs w:val="18"/>
              </w:rPr>
              <w:t>Approval;</w:t>
            </w:r>
            <w:proofErr w:type="gramEnd"/>
          </w:p>
          <w:p w14:paraId="772AC310"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 xml:space="preserve">Programme Implementation and Management </w:t>
            </w:r>
            <w:proofErr w:type="gramStart"/>
            <w:r w:rsidRPr="005F5EC0">
              <w:rPr>
                <w:rFonts w:cstheme="minorHAnsi"/>
                <w:spacing w:val="-2"/>
                <w:sz w:val="18"/>
                <w:szCs w:val="18"/>
              </w:rPr>
              <w:t>Policy;</w:t>
            </w:r>
            <w:proofErr w:type="gramEnd"/>
          </w:p>
          <w:p w14:paraId="3E8A372C"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 xml:space="preserve">Programme Implementation and Management </w:t>
            </w:r>
            <w:proofErr w:type="gramStart"/>
            <w:r w:rsidRPr="005F5EC0">
              <w:rPr>
                <w:rFonts w:cstheme="minorHAnsi"/>
                <w:spacing w:val="-2"/>
                <w:sz w:val="18"/>
                <w:szCs w:val="18"/>
              </w:rPr>
              <w:t>Procedure;</w:t>
            </w:r>
            <w:proofErr w:type="gramEnd"/>
          </w:p>
          <w:p w14:paraId="57735E49"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Programme Monitoring, Reporting, and Oversight Policy</w:t>
            </w:r>
          </w:p>
          <w:p w14:paraId="7FF50569" w14:textId="77777777" w:rsidR="00C435BE" w:rsidRPr="005F5EC0" w:rsidRDefault="00C435BE" w:rsidP="00B066AA">
            <w:pPr>
              <w:spacing w:after="160" w:line="259" w:lineRule="auto"/>
              <w:rPr>
                <w:rFonts w:cstheme="minorHAnsi"/>
                <w:spacing w:val="-2"/>
                <w:sz w:val="18"/>
                <w:szCs w:val="18"/>
              </w:rPr>
            </w:pPr>
          </w:p>
          <w:p w14:paraId="75DD86C0"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UN Women Capacity Assessments of NGOs Procedure</w:t>
            </w:r>
          </w:p>
        </w:tc>
        <w:tc>
          <w:tcPr>
            <w:tcW w:w="1752" w:type="dxa"/>
          </w:tcPr>
          <w:p w14:paraId="4E876C75"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Programme formulation</w:t>
            </w:r>
          </w:p>
          <w:p w14:paraId="3C58B652"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Capacity assessment</w:t>
            </w:r>
          </w:p>
        </w:tc>
        <w:tc>
          <w:tcPr>
            <w:tcW w:w="1189" w:type="dxa"/>
          </w:tcPr>
          <w:p w14:paraId="32573E42"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Programme Division</w:t>
            </w:r>
          </w:p>
        </w:tc>
      </w:tr>
      <w:tr w:rsidR="00C435BE" w:rsidRPr="005F5EC0" w14:paraId="3F63B634" w14:textId="77777777" w:rsidTr="00B066AA">
        <w:trPr>
          <w:trHeight w:val="800"/>
        </w:trPr>
        <w:tc>
          <w:tcPr>
            <w:tcW w:w="1180" w:type="dxa"/>
          </w:tcPr>
          <w:p w14:paraId="01895435"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Procurement</w:t>
            </w:r>
          </w:p>
        </w:tc>
        <w:tc>
          <w:tcPr>
            <w:tcW w:w="5329" w:type="dxa"/>
          </w:tcPr>
          <w:p w14:paraId="0C7032A0"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UN Women, Contract and Procurement Management Policy; Vendor Protest Procedures</w:t>
            </w:r>
          </w:p>
        </w:tc>
        <w:tc>
          <w:tcPr>
            <w:tcW w:w="1752" w:type="dxa"/>
          </w:tcPr>
          <w:p w14:paraId="4752CE89"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Competitive bidding</w:t>
            </w:r>
          </w:p>
        </w:tc>
        <w:tc>
          <w:tcPr>
            <w:tcW w:w="1189" w:type="dxa"/>
          </w:tcPr>
          <w:p w14:paraId="4ECA3BC4"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Chief of Procurement, DMA</w:t>
            </w:r>
          </w:p>
        </w:tc>
      </w:tr>
      <w:tr w:rsidR="00C435BE" w:rsidRPr="005F5EC0" w14:paraId="4BB8DEFE" w14:textId="77777777" w:rsidTr="00B066AA">
        <w:trPr>
          <w:trHeight w:val="890"/>
        </w:trPr>
        <w:tc>
          <w:tcPr>
            <w:tcW w:w="1180" w:type="dxa"/>
          </w:tcPr>
          <w:p w14:paraId="6F51C739"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Asset Management</w:t>
            </w:r>
          </w:p>
        </w:tc>
        <w:tc>
          <w:tcPr>
            <w:tcW w:w="5329" w:type="dxa"/>
          </w:tcPr>
          <w:p w14:paraId="2F54C9D9"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UN Women, Asset Management Policy</w:t>
            </w:r>
          </w:p>
          <w:p w14:paraId="62D05249"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UN Women, Vehicle Management Policy</w:t>
            </w:r>
          </w:p>
        </w:tc>
        <w:tc>
          <w:tcPr>
            <w:tcW w:w="1752" w:type="dxa"/>
          </w:tcPr>
          <w:p w14:paraId="6CF1AD28"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Physical verification</w:t>
            </w:r>
          </w:p>
        </w:tc>
        <w:tc>
          <w:tcPr>
            <w:tcW w:w="1189" w:type="dxa"/>
          </w:tcPr>
          <w:p w14:paraId="0E8CD44A"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Administrative and Facilities Specialist, DMA</w:t>
            </w:r>
          </w:p>
        </w:tc>
      </w:tr>
      <w:tr w:rsidR="00C435BE" w:rsidRPr="005F5EC0" w14:paraId="2014C061" w14:textId="77777777" w:rsidTr="00B066AA">
        <w:trPr>
          <w:trHeight w:val="1250"/>
        </w:trPr>
        <w:tc>
          <w:tcPr>
            <w:tcW w:w="1180" w:type="dxa"/>
          </w:tcPr>
          <w:p w14:paraId="0E4F9463"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Partnerships</w:t>
            </w:r>
          </w:p>
        </w:tc>
        <w:tc>
          <w:tcPr>
            <w:tcW w:w="5329" w:type="dxa"/>
          </w:tcPr>
          <w:p w14:paraId="1DFC52D6"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UN Women, Audit Approach Policy</w:t>
            </w:r>
          </w:p>
          <w:p w14:paraId="7402B069" w14:textId="77777777" w:rsidR="00C435BE" w:rsidRPr="005F5EC0" w:rsidRDefault="00C435BE" w:rsidP="00B066AA">
            <w:pPr>
              <w:spacing w:after="160" w:line="259" w:lineRule="auto"/>
              <w:rPr>
                <w:rFonts w:cstheme="minorHAnsi"/>
                <w:spacing w:val="-2"/>
                <w:sz w:val="18"/>
                <w:szCs w:val="18"/>
              </w:rPr>
            </w:pPr>
            <w:r w:rsidRPr="005F5EC0">
              <w:rPr>
                <w:rFonts w:cstheme="minorHAnsi"/>
                <w:spacing w:val="-2"/>
                <w:sz w:val="18"/>
                <w:szCs w:val="18"/>
              </w:rPr>
              <w:t>UN Women, Audit Approach Procedure</w:t>
            </w:r>
          </w:p>
          <w:p w14:paraId="26368FBA" w14:textId="77777777" w:rsidR="00C435BE" w:rsidRPr="005F5EC0" w:rsidRDefault="00C435BE" w:rsidP="00B066AA">
            <w:pPr>
              <w:spacing w:line="259" w:lineRule="auto"/>
              <w:rPr>
                <w:rFonts w:cstheme="minorHAnsi"/>
                <w:spacing w:val="-2"/>
                <w:sz w:val="18"/>
                <w:szCs w:val="18"/>
              </w:rPr>
            </w:pPr>
          </w:p>
          <w:p w14:paraId="1634957C"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UN Women approved agreement templates</w:t>
            </w:r>
          </w:p>
        </w:tc>
        <w:tc>
          <w:tcPr>
            <w:tcW w:w="1752" w:type="dxa"/>
          </w:tcPr>
          <w:p w14:paraId="7A577163"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Project agreement</w:t>
            </w:r>
          </w:p>
          <w:p w14:paraId="07A5DDC7"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Project audit</w:t>
            </w:r>
          </w:p>
        </w:tc>
        <w:tc>
          <w:tcPr>
            <w:tcW w:w="1189" w:type="dxa"/>
          </w:tcPr>
          <w:p w14:paraId="0139C3AF"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IEAS</w:t>
            </w:r>
          </w:p>
        </w:tc>
      </w:tr>
      <w:tr w:rsidR="00C435BE" w:rsidRPr="005F5EC0" w14:paraId="5B0022C3" w14:textId="77777777" w:rsidTr="00B066AA">
        <w:trPr>
          <w:trHeight w:val="1160"/>
        </w:trPr>
        <w:tc>
          <w:tcPr>
            <w:tcW w:w="1180" w:type="dxa"/>
          </w:tcPr>
          <w:p w14:paraId="57251EBB"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Staff Conduct</w:t>
            </w:r>
          </w:p>
        </w:tc>
        <w:tc>
          <w:tcPr>
            <w:tcW w:w="5329" w:type="dxa"/>
          </w:tcPr>
          <w:p w14:paraId="4618DAF1"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UN Charter</w:t>
            </w:r>
          </w:p>
          <w:p w14:paraId="42941A08"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 xml:space="preserve">Staff Rules and Staff Regulation of the United Nations (as </w:t>
            </w:r>
            <w:proofErr w:type="gramStart"/>
            <w:r w:rsidRPr="005F5EC0">
              <w:rPr>
                <w:rFonts w:cstheme="minorHAnsi"/>
                <w:spacing w:val="-2"/>
                <w:sz w:val="18"/>
                <w:szCs w:val="18"/>
              </w:rPr>
              <w:t>at</w:t>
            </w:r>
            <w:proofErr w:type="gramEnd"/>
            <w:r w:rsidRPr="005F5EC0">
              <w:rPr>
                <w:rFonts w:cstheme="minorHAnsi"/>
                <w:spacing w:val="-2"/>
                <w:sz w:val="18"/>
                <w:szCs w:val="18"/>
              </w:rPr>
              <w:t xml:space="preserve"> 1 May 2018 ST/SGB/2018/1)</w:t>
            </w:r>
          </w:p>
          <w:p w14:paraId="46B76D83"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ICSC Standards of Conduct for the International Civil Service (2013)</w:t>
            </w:r>
          </w:p>
        </w:tc>
        <w:tc>
          <w:tcPr>
            <w:tcW w:w="1752" w:type="dxa"/>
          </w:tcPr>
          <w:p w14:paraId="05F114CF"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Staff regulations and rules</w:t>
            </w:r>
          </w:p>
        </w:tc>
        <w:tc>
          <w:tcPr>
            <w:tcW w:w="1189" w:type="dxa"/>
          </w:tcPr>
          <w:p w14:paraId="0CB7F0FD"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DMA</w:t>
            </w:r>
          </w:p>
          <w:p w14:paraId="07A4DEB3"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Human Resources</w:t>
            </w:r>
          </w:p>
        </w:tc>
      </w:tr>
      <w:tr w:rsidR="00C435BE" w:rsidRPr="005F5EC0" w14:paraId="1D7B9CC4" w14:textId="77777777" w:rsidTr="00B066AA">
        <w:trPr>
          <w:trHeight w:val="890"/>
        </w:trPr>
        <w:tc>
          <w:tcPr>
            <w:tcW w:w="1180" w:type="dxa"/>
          </w:tcPr>
          <w:p w14:paraId="2F427359"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Protection</w:t>
            </w:r>
          </w:p>
        </w:tc>
        <w:tc>
          <w:tcPr>
            <w:tcW w:w="5329" w:type="dxa"/>
          </w:tcPr>
          <w:p w14:paraId="234FF560"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 xml:space="preserve">UN Women Policy for Protection Against Retaliation </w:t>
            </w:r>
          </w:p>
          <w:p w14:paraId="4D8527C2" w14:textId="77777777" w:rsidR="00C435BE" w:rsidRPr="005F5EC0" w:rsidRDefault="00C435BE" w:rsidP="00B066AA">
            <w:pPr>
              <w:spacing w:line="259" w:lineRule="auto"/>
              <w:rPr>
                <w:rFonts w:cstheme="minorHAnsi"/>
                <w:spacing w:val="-2"/>
                <w:sz w:val="18"/>
                <w:szCs w:val="18"/>
              </w:rPr>
            </w:pPr>
          </w:p>
        </w:tc>
        <w:tc>
          <w:tcPr>
            <w:tcW w:w="1752" w:type="dxa"/>
          </w:tcPr>
          <w:p w14:paraId="08532D0C"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Protection</w:t>
            </w:r>
          </w:p>
        </w:tc>
        <w:tc>
          <w:tcPr>
            <w:tcW w:w="1189" w:type="dxa"/>
          </w:tcPr>
          <w:p w14:paraId="79F3EA97"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Human Resources</w:t>
            </w:r>
          </w:p>
        </w:tc>
      </w:tr>
      <w:tr w:rsidR="00C435BE" w:rsidRPr="005F5EC0" w14:paraId="210B00F3" w14:textId="77777777" w:rsidTr="00B066AA">
        <w:trPr>
          <w:trHeight w:val="890"/>
        </w:trPr>
        <w:tc>
          <w:tcPr>
            <w:tcW w:w="1180" w:type="dxa"/>
          </w:tcPr>
          <w:p w14:paraId="2A39D310"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 xml:space="preserve">Reporting and investigating misconduct, and </w:t>
            </w:r>
            <w:r w:rsidRPr="005F5EC0">
              <w:rPr>
                <w:rFonts w:cstheme="minorHAnsi"/>
                <w:spacing w:val="-2"/>
                <w:sz w:val="18"/>
                <w:szCs w:val="18"/>
              </w:rPr>
              <w:lastRenderedPageBreak/>
              <w:t>disciplinary process</w:t>
            </w:r>
          </w:p>
        </w:tc>
        <w:tc>
          <w:tcPr>
            <w:tcW w:w="5329" w:type="dxa"/>
          </w:tcPr>
          <w:p w14:paraId="0762C7B6"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lastRenderedPageBreak/>
              <w:t xml:space="preserve">Article X and Chapter X of the Staff Rules and Staff Regulation of the United Nations (as </w:t>
            </w:r>
            <w:proofErr w:type="gramStart"/>
            <w:r w:rsidRPr="005F5EC0">
              <w:rPr>
                <w:rFonts w:cstheme="minorHAnsi"/>
                <w:spacing w:val="-2"/>
                <w:sz w:val="18"/>
                <w:szCs w:val="18"/>
              </w:rPr>
              <w:t>at</w:t>
            </w:r>
            <w:proofErr w:type="gramEnd"/>
            <w:r w:rsidRPr="005F5EC0">
              <w:rPr>
                <w:rFonts w:cstheme="minorHAnsi"/>
                <w:spacing w:val="-2"/>
                <w:sz w:val="18"/>
                <w:szCs w:val="18"/>
              </w:rPr>
              <w:t xml:space="preserve"> 1 May 2018 ST/SGB/2018/1)</w:t>
            </w:r>
          </w:p>
          <w:p w14:paraId="73943BC0"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UN Women Policy for Addressing Non-Compliance with UN Standards of Conduct</w:t>
            </w:r>
          </w:p>
          <w:p w14:paraId="18C51C27"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OIOS Investigations Manual</w:t>
            </w:r>
          </w:p>
        </w:tc>
        <w:tc>
          <w:tcPr>
            <w:tcW w:w="1752" w:type="dxa"/>
          </w:tcPr>
          <w:p w14:paraId="5CD5D11E"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 xml:space="preserve">Investigation </w:t>
            </w:r>
          </w:p>
          <w:p w14:paraId="11C45AA5"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Internal justice system</w:t>
            </w:r>
          </w:p>
        </w:tc>
        <w:tc>
          <w:tcPr>
            <w:tcW w:w="1189" w:type="dxa"/>
          </w:tcPr>
          <w:p w14:paraId="34D63140"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DMA</w:t>
            </w:r>
          </w:p>
          <w:p w14:paraId="182C3EC4"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Human Resources</w:t>
            </w:r>
          </w:p>
          <w:p w14:paraId="7470A8DC"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IEAS</w:t>
            </w:r>
          </w:p>
        </w:tc>
      </w:tr>
      <w:tr w:rsidR="00C435BE" w:rsidRPr="005F5EC0" w14:paraId="4BD1FB59" w14:textId="77777777" w:rsidTr="00B066AA">
        <w:trPr>
          <w:trHeight w:val="890"/>
        </w:trPr>
        <w:tc>
          <w:tcPr>
            <w:tcW w:w="1180" w:type="dxa"/>
          </w:tcPr>
          <w:p w14:paraId="3E303C06"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Recovery</w:t>
            </w:r>
          </w:p>
        </w:tc>
        <w:tc>
          <w:tcPr>
            <w:tcW w:w="5329" w:type="dxa"/>
          </w:tcPr>
          <w:p w14:paraId="5B7B9289"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 xml:space="preserve">UN Women Financial Regulations and Rules (as </w:t>
            </w:r>
            <w:proofErr w:type="gramStart"/>
            <w:r w:rsidRPr="005F5EC0">
              <w:rPr>
                <w:rFonts w:cstheme="minorHAnsi"/>
                <w:spacing w:val="-2"/>
                <w:sz w:val="18"/>
                <w:szCs w:val="18"/>
              </w:rPr>
              <w:t>at</w:t>
            </w:r>
            <w:proofErr w:type="gramEnd"/>
            <w:r w:rsidRPr="005F5EC0">
              <w:rPr>
                <w:rFonts w:cstheme="minorHAnsi"/>
                <w:spacing w:val="-2"/>
                <w:sz w:val="18"/>
                <w:szCs w:val="18"/>
              </w:rPr>
              <w:t xml:space="preserve"> 1 May 2018 UNW/2012/6))</w:t>
            </w:r>
          </w:p>
          <w:p w14:paraId="2EB1823D"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UN Women Policy for Addressing Non-Compliance with UN Standards of Conduct</w:t>
            </w:r>
          </w:p>
          <w:p w14:paraId="6ADE2A49"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ST/AI/2004/3 (gross negligence)</w:t>
            </w:r>
          </w:p>
          <w:p w14:paraId="68092156"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A/RES/62/63 (Referral to national authorities)</w:t>
            </w:r>
          </w:p>
        </w:tc>
        <w:tc>
          <w:tcPr>
            <w:tcW w:w="1752" w:type="dxa"/>
          </w:tcPr>
          <w:p w14:paraId="4150D2F5"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General reconciliations</w:t>
            </w:r>
          </w:p>
          <w:p w14:paraId="54B9DE5D"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Disciplinary measures</w:t>
            </w:r>
          </w:p>
        </w:tc>
        <w:tc>
          <w:tcPr>
            <w:tcW w:w="1189" w:type="dxa"/>
          </w:tcPr>
          <w:p w14:paraId="79947C0F"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DMA</w:t>
            </w:r>
          </w:p>
          <w:p w14:paraId="50684954" w14:textId="77777777" w:rsidR="00C435BE" w:rsidRPr="005F5EC0" w:rsidRDefault="00C435BE" w:rsidP="00B066AA">
            <w:pPr>
              <w:spacing w:line="259" w:lineRule="auto"/>
              <w:rPr>
                <w:rFonts w:cstheme="minorHAnsi"/>
                <w:spacing w:val="-2"/>
                <w:sz w:val="18"/>
                <w:szCs w:val="18"/>
              </w:rPr>
            </w:pPr>
            <w:r w:rsidRPr="005F5EC0">
              <w:rPr>
                <w:rFonts w:cstheme="minorHAnsi"/>
                <w:spacing w:val="-2"/>
                <w:sz w:val="18"/>
                <w:szCs w:val="18"/>
              </w:rPr>
              <w:t>Director, Human Resources</w:t>
            </w:r>
          </w:p>
        </w:tc>
      </w:tr>
    </w:tbl>
    <w:p w14:paraId="51A46B62" w14:textId="77777777" w:rsidR="00C435BE" w:rsidRPr="005F5EC0" w:rsidRDefault="00C435BE" w:rsidP="00C435BE">
      <w:pPr>
        <w:rPr>
          <w:rFonts w:cstheme="minorHAnsi"/>
          <w:spacing w:val="-2"/>
          <w:sz w:val="18"/>
          <w:szCs w:val="18"/>
        </w:rPr>
      </w:pPr>
    </w:p>
    <w:p w14:paraId="2BB87794" w14:textId="77777777" w:rsidR="00C435BE" w:rsidRPr="005F5EC0" w:rsidRDefault="00C435BE" w:rsidP="00C435BE">
      <w:pPr>
        <w:rPr>
          <w:rFonts w:cstheme="minorHAnsi"/>
          <w:spacing w:val="-2"/>
          <w:sz w:val="18"/>
          <w:szCs w:val="18"/>
        </w:rPr>
      </w:pPr>
    </w:p>
    <w:p w14:paraId="5ED02E99" w14:textId="77777777" w:rsidR="00C435BE" w:rsidRPr="005F5EC0" w:rsidRDefault="00C435BE" w:rsidP="00C435BE">
      <w:pPr>
        <w:rPr>
          <w:rFonts w:cstheme="minorHAnsi"/>
          <w:spacing w:val="-2"/>
          <w:sz w:val="18"/>
          <w:szCs w:val="18"/>
        </w:rPr>
      </w:pPr>
    </w:p>
    <w:p w14:paraId="53071BFE" w14:textId="77777777" w:rsidR="00184798" w:rsidRDefault="00184798" w:rsidP="00184798">
      <w:pPr>
        <w:rPr>
          <w:rFonts w:ascii="Times New Roman" w:eastAsia="Times New Roman" w:hAnsi="Times New Roman" w:cs="Times New Roman"/>
          <w:b/>
          <w:sz w:val="20"/>
          <w:szCs w:val="20"/>
          <w:lang w:val="en-GB"/>
        </w:rPr>
      </w:pPr>
    </w:p>
    <w:p w14:paraId="37A46DFC" w14:textId="77777777" w:rsidR="00E334C0" w:rsidRPr="0056586D" w:rsidRDefault="00E334C0" w:rsidP="0038204D">
      <w:pPr>
        <w:spacing w:after="0" w:line="240" w:lineRule="auto"/>
        <w:rPr>
          <w:rFonts w:cstheme="minorHAnsi"/>
          <w:sz w:val="18"/>
          <w:szCs w:val="18"/>
        </w:rPr>
      </w:pPr>
    </w:p>
    <w:sectPr w:rsidR="00E334C0" w:rsidRPr="0056586D" w:rsidSect="0038204D">
      <w:footerReference w:type="default" r:id="rId5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34FF9" w14:textId="77777777" w:rsidR="009F786B" w:rsidRDefault="009F786B" w:rsidP="00C22EF1">
      <w:pPr>
        <w:spacing w:after="0" w:line="240" w:lineRule="auto"/>
      </w:pPr>
      <w:r>
        <w:separator/>
      </w:r>
    </w:p>
  </w:endnote>
  <w:endnote w:type="continuationSeparator" w:id="0">
    <w:p w14:paraId="27FC95F7" w14:textId="77777777" w:rsidR="009F786B" w:rsidRDefault="009F786B" w:rsidP="00C22EF1">
      <w:pPr>
        <w:spacing w:after="0" w:line="240" w:lineRule="auto"/>
      </w:pPr>
      <w:r>
        <w:continuationSeparator/>
      </w:r>
    </w:p>
  </w:endnote>
  <w:endnote w:type="continuationNotice" w:id="1">
    <w:p w14:paraId="6C57849B" w14:textId="77777777" w:rsidR="009F786B" w:rsidRDefault="009F78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Times New Roman">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77777777"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DAF2" w14:textId="77777777" w:rsidR="00863A7E" w:rsidRDefault="00863A7E">
    <w:pPr>
      <w:spacing w:after="0"/>
      <w:ind w:right="254"/>
      <w:jc w:val="right"/>
    </w:pPr>
    <w:r>
      <w:rPr>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b/>
        <w:sz w:val="20"/>
      </w:rPr>
      <w:fldChar w:fldCharType="end"/>
    </w:r>
    <w:r>
      <w:rPr>
        <w:sz w:val="20"/>
      </w:rPr>
      <w:t xml:space="preserve"> of </w:t>
    </w:r>
    <w:fldSimple w:instr=" NUMPAGES   \* MERGEFORMAT ">
      <w:r>
        <w:rPr>
          <w:rFonts w:ascii="Times New Roman" w:eastAsia="Times New Roman" w:hAnsi="Times New Roman" w:cs="Times New Roman"/>
          <w:b/>
          <w:sz w:val="20"/>
        </w:rPr>
        <w:t>18</w:t>
      </w:r>
    </w:fldSimple>
    <w:r>
      <w:rPr>
        <w:rFonts w:ascii="Times New Roman" w:eastAsia="Times New Roman" w:hAnsi="Times New Roman" w:cs="Times New Roman"/>
        <w:b/>
        <w:sz w:val="20"/>
      </w:rPr>
      <w:t xml:space="preserve"> </w:t>
    </w:r>
  </w:p>
  <w:p w14:paraId="361062F0" w14:textId="77777777" w:rsidR="00863A7E" w:rsidRDefault="00863A7E">
    <w:pPr>
      <w:spacing w:after="0"/>
      <w:ind w:left="882"/>
    </w:pPr>
    <w:r>
      <w:rPr>
        <w:sz w:val="16"/>
      </w:rPr>
      <w:t xml:space="preserve">Version 24 September 2021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8C6B" w14:textId="77777777" w:rsidR="00863A7E" w:rsidRDefault="00863A7E">
    <w:pPr>
      <w:spacing w:after="0"/>
      <w:ind w:right="254"/>
      <w:jc w:val="right"/>
    </w:pPr>
    <w:r>
      <w:rPr>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b/>
        <w:sz w:val="20"/>
      </w:rPr>
      <w:fldChar w:fldCharType="end"/>
    </w:r>
    <w:r>
      <w:rPr>
        <w:sz w:val="20"/>
      </w:rPr>
      <w:t xml:space="preserve"> of </w:t>
    </w:r>
    <w:fldSimple w:instr=" NUMPAGES   \* MERGEFORMAT ">
      <w:r>
        <w:rPr>
          <w:rFonts w:ascii="Times New Roman" w:eastAsia="Times New Roman" w:hAnsi="Times New Roman" w:cs="Times New Roman"/>
          <w:b/>
          <w:sz w:val="20"/>
        </w:rPr>
        <w:t>18</w:t>
      </w:r>
    </w:fldSimple>
    <w:r>
      <w:rPr>
        <w:rFonts w:ascii="Times New Roman" w:eastAsia="Times New Roman" w:hAnsi="Times New Roman" w:cs="Times New Roman"/>
        <w:b/>
        <w:sz w:val="20"/>
      </w:rPr>
      <w:t xml:space="preserve"> </w:t>
    </w:r>
  </w:p>
  <w:p w14:paraId="3730C647" w14:textId="77777777" w:rsidR="00863A7E" w:rsidRDefault="00863A7E">
    <w:pPr>
      <w:spacing w:after="0"/>
      <w:ind w:left="882"/>
    </w:pPr>
    <w:r>
      <w:rPr>
        <w:sz w:val="16"/>
      </w:rPr>
      <w:t xml:space="preserve">Version 24 September 2021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9C8C" w14:textId="77777777" w:rsidR="00863A7E" w:rsidRDefault="00863A7E">
    <w:pPr>
      <w:spacing w:after="0"/>
      <w:ind w:right="254"/>
      <w:jc w:val="right"/>
    </w:pPr>
    <w:r>
      <w:rPr>
        <w:sz w:val="20"/>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0"/>
      </w:rPr>
      <w:t>1</w:t>
    </w:r>
    <w:r>
      <w:rPr>
        <w:b/>
        <w:sz w:val="20"/>
      </w:rPr>
      <w:fldChar w:fldCharType="end"/>
    </w:r>
    <w:r>
      <w:rPr>
        <w:sz w:val="20"/>
      </w:rPr>
      <w:t xml:space="preserve"> of </w:t>
    </w:r>
    <w:fldSimple w:instr=" NUMPAGES   \* MERGEFORMAT ">
      <w:r>
        <w:rPr>
          <w:rFonts w:ascii="Times New Roman" w:eastAsia="Times New Roman" w:hAnsi="Times New Roman" w:cs="Times New Roman"/>
          <w:b/>
          <w:sz w:val="20"/>
        </w:rPr>
        <w:t>18</w:t>
      </w:r>
    </w:fldSimple>
    <w:r>
      <w:rPr>
        <w:rFonts w:ascii="Times New Roman" w:eastAsia="Times New Roman" w:hAnsi="Times New Roman" w:cs="Times New Roman"/>
        <w:b/>
        <w:sz w:val="20"/>
      </w:rPr>
      <w:t xml:space="preserve"> </w:t>
    </w:r>
  </w:p>
  <w:p w14:paraId="580065C3" w14:textId="77777777" w:rsidR="00863A7E" w:rsidRDefault="00863A7E">
    <w:pPr>
      <w:spacing w:after="0"/>
      <w:ind w:left="882"/>
    </w:pPr>
    <w:r>
      <w:rPr>
        <w:sz w:val="16"/>
      </w:rPr>
      <w:t xml:space="preserve">Version 24 September 2021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25A2D" w14:textId="77777777" w:rsidR="009F786B" w:rsidRDefault="009F786B" w:rsidP="00C22EF1">
      <w:pPr>
        <w:spacing w:after="0" w:line="240" w:lineRule="auto"/>
      </w:pPr>
      <w:r>
        <w:separator/>
      </w:r>
    </w:p>
  </w:footnote>
  <w:footnote w:type="continuationSeparator" w:id="0">
    <w:p w14:paraId="2EFB2542" w14:textId="77777777" w:rsidR="009F786B" w:rsidRDefault="009F786B" w:rsidP="00C22EF1">
      <w:pPr>
        <w:spacing w:after="0" w:line="240" w:lineRule="auto"/>
      </w:pPr>
      <w:r>
        <w:continuationSeparator/>
      </w:r>
    </w:p>
  </w:footnote>
  <w:footnote w:type="continuationNotice" w:id="1">
    <w:p w14:paraId="3A3D4243" w14:textId="77777777" w:rsidR="009F786B" w:rsidRDefault="009F786B">
      <w:pPr>
        <w:spacing w:after="0" w:line="240" w:lineRule="auto"/>
      </w:pPr>
    </w:p>
  </w:footnote>
  <w:footnote w:id="2">
    <w:p w14:paraId="71C18BFB" w14:textId="4CEE2564" w:rsidR="0083354B" w:rsidRPr="00FE26C7" w:rsidRDefault="0083354B">
      <w:pPr>
        <w:pStyle w:val="FootnoteText"/>
        <w:rPr>
          <w:sz w:val="16"/>
          <w:szCs w:val="16"/>
        </w:rPr>
      </w:pPr>
      <w:r w:rsidRPr="00FE26C7">
        <w:rPr>
          <w:rStyle w:val="FootnoteReference"/>
          <w:sz w:val="16"/>
          <w:szCs w:val="16"/>
        </w:rPr>
        <w:footnoteRef/>
      </w:r>
      <w:r w:rsidRPr="00FE26C7">
        <w:rPr>
          <w:sz w:val="16"/>
          <w:szCs w:val="16"/>
        </w:rPr>
        <w:t xml:space="preserve"> If the proposed budget is beyond the maximum range, the proposal will be rejected.</w:t>
      </w:r>
    </w:p>
  </w:footnote>
  <w:footnote w:id="3">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w:t>
      </w:r>
      <w:proofErr w:type="gramStart"/>
      <w:r w:rsidRPr="00FE26C7">
        <w:rPr>
          <w:sz w:val="16"/>
          <w:szCs w:val="16"/>
        </w:rPr>
        <w:t>accepted</w:t>
      </w:r>
      <w:proofErr w:type="gramEnd"/>
      <w:r w:rsidRPr="00FE26C7">
        <w:rPr>
          <w:sz w:val="16"/>
          <w:szCs w:val="16"/>
        </w:rPr>
        <w:t xml:space="preserve"> and it must be fully justified.</w:t>
      </w:r>
    </w:p>
  </w:footnote>
  <w:footnote w:id="4">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5">
    <w:p w14:paraId="02C8580C" w14:textId="23D3D234" w:rsidR="00C40E02" w:rsidRPr="00A9085D" w:rsidRDefault="00C40E02" w:rsidP="0009646E">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sidR="008E5ACB">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sidR="0023759D">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sidR="0023759D">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6">
    <w:p w14:paraId="49E765EC" w14:textId="3CBBE30C" w:rsidR="00E14FCA" w:rsidRPr="00FE26C7" w:rsidRDefault="00E14FCA"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sidR="000D7C35">
        <w:rPr>
          <w:rFonts w:ascii="Calibri" w:hAnsi="Calibri" w:cs="Calibri"/>
          <w:sz w:val="16"/>
          <w:szCs w:val="16"/>
        </w:rPr>
        <w:t>r</w:t>
      </w:r>
      <w:r w:rsidRPr="00A9085D">
        <w:rPr>
          <w:rFonts w:ascii="Calibri" w:hAnsi="Calibri" w:cs="Calibri"/>
          <w:sz w:val="16"/>
          <w:szCs w:val="16"/>
        </w:rPr>
        <w:t>esults-</w:t>
      </w:r>
      <w:r w:rsidR="000D7C35">
        <w:rPr>
          <w:rFonts w:ascii="Calibri" w:hAnsi="Calibri" w:cs="Calibri"/>
          <w:sz w:val="16"/>
          <w:szCs w:val="16"/>
        </w:rPr>
        <w:t>b</w:t>
      </w:r>
      <w:r w:rsidRPr="00A9085D">
        <w:rPr>
          <w:rFonts w:ascii="Calibri" w:hAnsi="Calibri" w:cs="Calibri"/>
          <w:sz w:val="16"/>
          <w:szCs w:val="16"/>
        </w:rPr>
        <w:t xml:space="preserve">ased </w:t>
      </w:r>
      <w:r w:rsidR="000D7C35">
        <w:rPr>
          <w:rFonts w:ascii="Calibri" w:hAnsi="Calibri" w:cs="Calibri"/>
          <w:sz w:val="16"/>
          <w:szCs w:val="16"/>
        </w:rPr>
        <w:t>b</w:t>
      </w:r>
      <w:r w:rsidRPr="00A9085D">
        <w:rPr>
          <w:rFonts w:ascii="Calibri" w:hAnsi="Calibri" w:cs="Calibri"/>
          <w:sz w:val="16"/>
          <w:szCs w:val="16"/>
        </w:rPr>
        <w:t>udget. Please specify what they are</w:t>
      </w:r>
      <w:r w:rsidR="000D7C35">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5B3FF" w14:textId="77777777" w:rsidR="00863A7E" w:rsidRDefault="00863A7E">
    <w:pPr>
      <w:shd w:val="clear" w:color="auto" w:fill="4F81BD"/>
      <w:spacing w:after="79"/>
      <w:ind w:left="628"/>
      <w:jc w:val="center"/>
    </w:pPr>
    <w:r>
      <w:rPr>
        <w:color w:val="FFFFFF"/>
      </w:rPr>
      <w:t xml:space="preserve">UN WOMEN PARTNER AGREEMENT </w:t>
    </w:r>
  </w:p>
  <w:p w14:paraId="0607227E" w14:textId="77777777" w:rsidR="00863A7E" w:rsidRDefault="00863A7E">
    <w:pPr>
      <w:spacing w:after="0"/>
      <w:ind w:left="882"/>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9B56" w14:textId="77777777" w:rsidR="00863A7E" w:rsidRDefault="00863A7E">
    <w:pPr>
      <w:spacing w:after="0"/>
      <w:ind w:left="88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86EBC" w14:textId="77777777" w:rsidR="00863A7E" w:rsidRDefault="00863A7E">
    <w:pPr>
      <w:shd w:val="clear" w:color="auto" w:fill="4F81BD"/>
      <w:spacing w:after="79"/>
      <w:ind w:left="628"/>
      <w:jc w:val="center"/>
    </w:pPr>
    <w:r>
      <w:rPr>
        <w:color w:val="FFFFFF"/>
      </w:rPr>
      <w:t xml:space="preserve">UN WOMEN PARTNER AGREEMENT </w:t>
    </w:r>
  </w:p>
  <w:p w14:paraId="043CC9A3" w14:textId="77777777" w:rsidR="00863A7E" w:rsidRDefault="00863A7E">
    <w:pPr>
      <w:spacing w:after="0"/>
      <w:ind w:left="882"/>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C9AD62A"/>
    <w:lvl w:ilvl="0">
      <w:start w:val="1"/>
      <w:numFmt w:val="lowerLetter"/>
      <w:pStyle w:val="ListNumber3"/>
      <w:lvlText w:val="%1)"/>
      <w:lvlJc w:val="left"/>
      <w:pPr>
        <w:tabs>
          <w:tab w:val="num" w:pos="1644"/>
        </w:tabs>
        <w:ind w:left="1644" w:hanging="397"/>
      </w:pPr>
      <w:rPr>
        <w:rFonts w:hint="default"/>
        <w:b w:val="0"/>
      </w:rPr>
    </w:lvl>
  </w:abstractNum>
  <w:abstractNum w:abstractNumId="1" w15:restartNumberingAfterBreak="0">
    <w:nsid w:val="FFFFFF7F"/>
    <w:multiLevelType w:val="singleLevel"/>
    <w:tmpl w:val="32D8174C"/>
    <w:lvl w:ilvl="0">
      <w:start w:val="1"/>
      <w:numFmt w:val="lowerLetter"/>
      <w:pStyle w:val="ListNumber2"/>
      <w:lvlText w:val="%1)"/>
      <w:lvlJc w:val="left"/>
      <w:pPr>
        <w:tabs>
          <w:tab w:val="num" w:pos="964"/>
        </w:tabs>
        <w:ind w:left="964" w:hanging="397"/>
      </w:pPr>
      <w:rPr>
        <w:rFonts w:hint="default"/>
      </w:rPr>
    </w:lvl>
  </w:abstractNum>
  <w:abstractNum w:abstractNumId="2"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F37B6E"/>
    <w:multiLevelType w:val="hybridMultilevel"/>
    <w:tmpl w:val="FD1808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5A0E82"/>
    <w:multiLevelType w:val="hybridMultilevel"/>
    <w:tmpl w:val="84264292"/>
    <w:lvl w:ilvl="0" w:tplc="2DDE19BA">
      <w:start w:val="1"/>
      <w:numFmt w:val="decimal"/>
      <w:lvlText w:val="%1."/>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92AD08">
      <w:start w:val="1"/>
      <w:numFmt w:val="lowerLetter"/>
      <w:lvlText w:val="(%2)"/>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B0B74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8A6F8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5E5076">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5EA352">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32F348">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26B9E8">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2A700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8F195B"/>
    <w:multiLevelType w:val="hybridMultilevel"/>
    <w:tmpl w:val="B70CF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7413A8"/>
    <w:multiLevelType w:val="hybridMultilevel"/>
    <w:tmpl w:val="AC7448D2"/>
    <w:lvl w:ilvl="0" w:tplc="180E4F16">
      <w:start w:val="4"/>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3A074A">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4243B8">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D0C08A">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0CF67E">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5C20C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685C2A">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4C4A0E">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64D6DE">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1A6683"/>
    <w:multiLevelType w:val="hybridMultilevel"/>
    <w:tmpl w:val="DDC206C8"/>
    <w:lvl w:ilvl="0" w:tplc="8FFA0F74">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50A9EC">
      <w:start w:val="1"/>
      <w:numFmt w:val="lowerLetter"/>
      <w:lvlText w:val="(%2)"/>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AE526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C24CE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3ED90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42E68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C6334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66D45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C6271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896716"/>
    <w:multiLevelType w:val="hybridMultilevel"/>
    <w:tmpl w:val="FAB8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FD434D"/>
    <w:multiLevelType w:val="hybridMultilevel"/>
    <w:tmpl w:val="6978B892"/>
    <w:lvl w:ilvl="0" w:tplc="5B646A58">
      <w:start w:val="2"/>
      <w:numFmt w:val="lowerLetter"/>
      <w:lvlText w:val="(%1)"/>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B8781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70093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A2FE2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FEC70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14A92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BC10C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76682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FC4EC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0F72EE6"/>
    <w:multiLevelType w:val="hybridMultilevel"/>
    <w:tmpl w:val="D8688738"/>
    <w:lvl w:ilvl="0" w:tplc="DD4436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14B2CA">
      <w:start w:val="1"/>
      <w:numFmt w:val="lowerLetter"/>
      <w:lvlText w:val="%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08DA0A">
      <w:start w:val="1"/>
      <w:numFmt w:val="lowerRoman"/>
      <w:lvlText w:val="%3"/>
      <w:lvlJc w:val="left"/>
      <w:pPr>
        <w:ind w:left="1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C87A06">
      <w:start w:val="1"/>
      <w:numFmt w:val="lowerLetter"/>
      <w:lvlRestart w:val="0"/>
      <w:lvlText w:val="%4."/>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60A858">
      <w:start w:val="1"/>
      <w:numFmt w:val="lowerLetter"/>
      <w:lvlText w:val="%5"/>
      <w:lvlJc w:val="left"/>
      <w:pPr>
        <w:ind w:left="2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CE3E88">
      <w:start w:val="1"/>
      <w:numFmt w:val="lowerRoman"/>
      <w:lvlText w:val="%6"/>
      <w:lvlJc w:val="left"/>
      <w:pPr>
        <w:ind w:left="2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9252F8">
      <w:start w:val="1"/>
      <w:numFmt w:val="decimal"/>
      <w:lvlText w:val="%7"/>
      <w:lvlJc w:val="left"/>
      <w:pPr>
        <w:ind w:left="3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7AB774">
      <w:start w:val="1"/>
      <w:numFmt w:val="lowerLetter"/>
      <w:lvlText w:val="%8"/>
      <w:lvlJc w:val="left"/>
      <w:pPr>
        <w:ind w:left="4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E8AA4A">
      <w:start w:val="1"/>
      <w:numFmt w:val="lowerRoman"/>
      <w:lvlText w:val="%9"/>
      <w:lvlJc w:val="left"/>
      <w:pPr>
        <w:ind w:left="4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3A0465E"/>
    <w:multiLevelType w:val="hybridMultilevel"/>
    <w:tmpl w:val="A8986EB0"/>
    <w:lvl w:ilvl="0" w:tplc="B552B896">
      <w:start w:val="1"/>
      <w:numFmt w:val="decimal"/>
      <w:lvlText w:val="%1."/>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529EAE">
      <w:start w:val="1"/>
      <w:numFmt w:val="lowerLetter"/>
      <w:lvlText w:val="(%2)"/>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268170">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98B522">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380AB0">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4EB97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C67BF2">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06F82A">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BA3AF2">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7601A72"/>
    <w:multiLevelType w:val="hybridMultilevel"/>
    <w:tmpl w:val="81C283D4"/>
    <w:lvl w:ilvl="0" w:tplc="F364EDCE">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5A8334">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207F56">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9EDC2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12169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EC4FB2">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06C23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18F194">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9A74FE">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874666E"/>
    <w:multiLevelType w:val="hybridMultilevel"/>
    <w:tmpl w:val="89F6070C"/>
    <w:lvl w:ilvl="0" w:tplc="D2106736">
      <w:start w:val="1"/>
      <w:numFmt w:val="decimal"/>
      <w:lvlText w:val="%1."/>
      <w:lvlJc w:val="left"/>
      <w:pPr>
        <w:ind w:left="1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621EFE">
      <w:start w:val="1"/>
      <w:numFmt w:val="lowerLetter"/>
      <w:lvlText w:val="(%2)"/>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9CE384">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80AB5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722B68">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8C7FF4">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86C334">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7A2282">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5E9E36">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24" w15:restartNumberingAfterBreak="0">
    <w:nsid w:val="3DCA2C7A"/>
    <w:multiLevelType w:val="hybridMultilevel"/>
    <w:tmpl w:val="E744B552"/>
    <w:lvl w:ilvl="0" w:tplc="7B4ED464">
      <w:start w:val="7"/>
      <w:numFmt w:val="lowerLetter"/>
      <w:lvlText w:val="(%1)"/>
      <w:lvlJc w:val="left"/>
      <w:pPr>
        <w:ind w:left="1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48C96C">
      <w:start w:val="1"/>
      <w:numFmt w:val="decimal"/>
      <w:lvlText w:val="%2."/>
      <w:lvlJc w:val="left"/>
      <w:pPr>
        <w:ind w:left="2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74B494">
      <w:start w:val="2"/>
      <w:numFmt w:val="lowerRoman"/>
      <w:lvlText w:val="%3."/>
      <w:lvlJc w:val="left"/>
      <w:pPr>
        <w:ind w:left="3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0E7B20">
      <w:start w:val="1"/>
      <w:numFmt w:val="decimal"/>
      <w:lvlText w:val="%4"/>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DA5F40">
      <w:start w:val="1"/>
      <w:numFmt w:val="lowerLetter"/>
      <w:lvlText w:val="%5"/>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B27F62">
      <w:start w:val="1"/>
      <w:numFmt w:val="lowerRoman"/>
      <w:lvlText w:val="%6"/>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261CF0">
      <w:start w:val="1"/>
      <w:numFmt w:val="decimal"/>
      <w:lvlText w:val="%7"/>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45952">
      <w:start w:val="1"/>
      <w:numFmt w:val="lowerLetter"/>
      <w:lvlText w:val="%8"/>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D007AC">
      <w:start w:val="1"/>
      <w:numFmt w:val="lowerRoman"/>
      <w:lvlText w:val="%9"/>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B27A21"/>
    <w:multiLevelType w:val="hybridMultilevel"/>
    <w:tmpl w:val="21CAA50A"/>
    <w:lvl w:ilvl="0" w:tplc="054C75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6A05D0">
      <w:start w:val="1"/>
      <w:numFmt w:val="lowerLetter"/>
      <w:lvlText w:val="%2"/>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42DD70">
      <w:start w:val="1"/>
      <w:numFmt w:val="lowerRoman"/>
      <w:lvlRestart w:val="0"/>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6C2DEC">
      <w:start w:val="1"/>
      <w:numFmt w:val="decimal"/>
      <w:lvlText w:val="%4"/>
      <w:lvlJc w:val="left"/>
      <w:pPr>
        <w:ind w:left="18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32D9BA">
      <w:start w:val="1"/>
      <w:numFmt w:val="lowerLetter"/>
      <w:lvlText w:val="%5"/>
      <w:lvlJc w:val="left"/>
      <w:pPr>
        <w:ind w:left="2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447306">
      <w:start w:val="1"/>
      <w:numFmt w:val="lowerRoman"/>
      <w:lvlText w:val="%6"/>
      <w:lvlJc w:val="left"/>
      <w:pPr>
        <w:ind w:left="3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06B36">
      <w:start w:val="1"/>
      <w:numFmt w:val="decimal"/>
      <w:lvlText w:val="%7"/>
      <w:lvlJc w:val="left"/>
      <w:pPr>
        <w:ind w:left="4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06994A">
      <w:start w:val="1"/>
      <w:numFmt w:val="lowerLetter"/>
      <w:lvlText w:val="%8"/>
      <w:lvlJc w:val="left"/>
      <w:pPr>
        <w:ind w:left="4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BA935A">
      <w:start w:val="1"/>
      <w:numFmt w:val="lowerRoman"/>
      <w:lvlText w:val="%9"/>
      <w:lvlJc w:val="left"/>
      <w:pPr>
        <w:ind w:left="5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A945D26"/>
    <w:multiLevelType w:val="hybridMultilevel"/>
    <w:tmpl w:val="6AE69880"/>
    <w:lvl w:ilvl="0" w:tplc="F524F38C">
      <w:start w:val="6"/>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9EE0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287C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5C76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20D8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8202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5839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34D5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C47E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1E045A5"/>
    <w:multiLevelType w:val="hybridMultilevel"/>
    <w:tmpl w:val="FD36CF42"/>
    <w:lvl w:ilvl="0" w:tplc="9E62A9B8">
      <w:start w:val="7"/>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9E41CC">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90D1D0">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90F646">
      <w:start w:val="1"/>
      <w:numFmt w:val="decimal"/>
      <w:lvlText w:val="%4"/>
      <w:lvlJc w:val="left"/>
      <w:pPr>
        <w:ind w:left="1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E4FA8A">
      <w:start w:val="1"/>
      <w:numFmt w:val="lowerLetter"/>
      <w:lvlText w:val="%5"/>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82111C">
      <w:start w:val="1"/>
      <w:numFmt w:val="lowerRoman"/>
      <w:lvlText w:val="%6"/>
      <w:lvlJc w:val="left"/>
      <w:pPr>
        <w:ind w:left="3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421C6C">
      <w:start w:val="1"/>
      <w:numFmt w:val="decimal"/>
      <w:lvlText w:val="%7"/>
      <w:lvlJc w:val="left"/>
      <w:pPr>
        <w:ind w:left="4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F2E18C">
      <w:start w:val="1"/>
      <w:numFmt w:val="lowerLetter"/>
      <w:lvlText w:val="%8"/>
      <w:lvlJc w:val="left"/>
      <w:pPr>
        <w:ind w:left="4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50A3FC">
      <w:start w:val="1"/>
      <w:numFmt w:val="lowerRoman"/>
      <w:lvlText w:val="%9"/>
      <w:lvlJc w:val="left"/>
      <w:pPr>
        <w:ind w:left="5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58015EF8"/>
    <w:multiLevelType w:val="hybridMultilevel"/>
    <w:tmpl w:val="47609B96"/>
    <w:lvl w:ilvl="0" w:tplc="526A41BE">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5EA3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9210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04D5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5862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848C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0CA7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622D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9259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8672D0B"/>
    <w:multiLevelType w:val="hybridMultilevel"/>
    <w:tmpl w:val="90AA4F10"/>
    <w:lvl w:ilvl="0" w:tplc="896A2CBA">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2CA71A">
      <w:start w:val="1"/>
      <w:numFmt w:val="lowerLetter"/>
      <w:lvlText w:val="(%2)"/>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9A803E">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EE6244">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CCE78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1058CA">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5A9CEE">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9E6266">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763286">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E70D7"/>
    <w:multiLevelType w:val="hybridMultilevel"/>
    <w:tmpl w:val="78C69FEE"/>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6"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DA4670"/>
    <w:multiLevelType w:val="hybridMultilevel"/>
    <w:tmpl w:val="FCEC982E"/>
    <w:lvl w:ilvl="0" w:tplc="B192BA64">
      <w:start w:val="3"/>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EEFC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90CC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9C5F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BE05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F498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8ED0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BA5C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E2CB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40" w15:restartNumberingAfterBreak="0">
    <w:nsid w:val="6FC65BB9"/>
    <w:multiLevelType w:val="multilevel"/>
    <w:tmpl w:val="CE9CBCEC"/>
    <w:lvl w:ilvl="0">
      <w:start w:val="1"/>
      <w:numFmt w:val="decimal"/>
      <w:pStyle w:val="ListNumber"/>
      <w:lvlText w:val="%1"/>
      <w:lvlJc w:val="left"/>
      <w:pPr>
        <w:tabs>
          <w:tab w:val="num" w:pos="567"/>
        </w:tabs>
        <w:ind w:left="567" w:hanging="567"/>
      </w:pPr>
      <w:rPr>
        <w:rFonts w:hint="default"/>
      </w:rPr>
    </w:lvl>
    <w:lvl w:ilvl="1">
      <w:start w:val="1"/>
      <w:numFmt w:val="decimal"/>
      <w:lvlText w:val="%1.%2"/>
      <w:lvlJc w:val="left"/>
      <w:pPr>
        <w:tabs>
          <w:tab w:val="num" w:pos="747"/>
        </w:tabs>
        <w:ind w:left="747" w:hanging="567"/>
      </w:pPr>
      <w:rPr>
        <w:rFonts w:hint="default"/>
        <w:b w:val="0"/>
      </w:rPr>
    </w:lvl>
    <w:lvl w:ilvl="2">
      <w:start w:val="1"/>
      <w:numFmt w:val="decimal"/>
      <w:lvlText w:val="%1.%2.%3"/>
      <w:lvlJc w:val="left"/>
      <w:pPr>
        <w:tabs>
          <w:tab w:val="num" w:pos="1247"/>
        </w:tabs>
        <w:ind w:left="1247" w:hanging="680"/>
      </w:pPr>
      <w:rPr>
        <w:rFonts w:hint="default"/>
        <w:b w:val="0"/>
      </w:rPr>
    </w:lvl>
    <w:lvl w:ilvl="3">
      <w:start w:val="1"/>
      <w:numFmt w:val="decimal"/>
      <w:lvlText w:val="%1.%2.%3.%4"/>
      <w:lvlJc w:val="left"/>
      <w:pPr>
        <w:tabs>
          <w:tab w:val="num" w:pos="2155"/>
        </w:tabs>
        <w:ind w:left="2155" w:hanging="908"/>
      </w:pPr>
      <w:rPr>
        <w:rFonts w:hint="default"/>
        <w:color w:val="262626" w:themeColor="text1" w:themeTint="D9"/>
      </w:rPr>
    </w:lvl>
    <w:lvl w:ilvl="4">
      <w:start w:val="1"/>
      <w:numFmt w:val="decimal"/>
      <w:lvlText w:val="%1.%2.%3.%4.%5"/>
      <w:lvlJc w:val="left"/>
      <w:pPr>
        <w:tabs>
          <w:tab w:val="num" w:pos="3232"/>
        </w:tabs>
        <w:ind w:left="3232" w:hanging="1077"/>
      </w:pPr>
      <w:rPr>
        <w:rFonts w:hint="default"/>
      </w:rPr>
    </w:lvl>
    <w:lvl w:ilvl="5">
      <w:start w:val="1"/>
      <w:numFmt w:val="decimal"/>
      <w:lvlText w:val="%1.%2.%3.%4.%5.%6"/>
      <w:lvlJc w:val="left"/>
      <w:pPr>
        <w:ind w:left="1719" w:hanging="1152"/>
      </w:pPr>
      <w:rPr>
        <w:rFonts w:hint="default"/>
      </w:rPr>
    </w:lvl>
    <w:lvl w:ilvl="6">
      <w:start w:val="1"/>
      <w:numFmt w:val="decimal"/>
      <w:lvlText w:val="%1.%2.%3.%4.%5.%6.%7"/>
      <w:lvlJc w:val="left"/>
      <w:pPr>
        <w:ind w:left="1863" w:hanging="1296"/>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151" w:hanging="1584"/>
      </w:pPr>
      <w:rPr>
        <w:rFonts w:hint="default"/>
      </w:rPr>
    </w:lvl>
  </w:abstractNum>
  <w:abstractNum w:abstractNumId="41"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EB61DC"/>
    <w:multiLevelType w:val="hybridMultilevel"/>
    <w:tmpl w:val="1D56D6E8"/>
    <w:lvl w:ilvl="0" w:tplc="280CAF3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F4945C">
      <w:start w:val="1"/>
      <w:numFmt w:val="lowerLetter"/>
      <w:lvlText w:val="%2"/>
      <w:lvlJc w:val="left"/>
      <w:pPr>
        <w:ind w:left="11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1A33CC">
      <w:start w:val="1"/>
      <w:numFmt w:val="lowerRoman"/>
      <w:lvlText w:val="%3"/>
      <w:lvlJc w:val="left"/>
      <w:pPr>
        <w:ind w:left="19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AC04448">
      <w:start w:val="1"/>
      <w:numFmt w:val="decimal"/>
      <w:lvlText w:val="%4"/>
      <w:lvlJc w:val="left"/>
      <w:pPr>
        <w:ind w:left="26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B871EC">
      <w:start w:val="1"/>
      <w:numFmt w:val="lowerLetter"/>
      <w:lvlText w:val="%5"/>
      <w:lvlJc w:val="left"/>
      <w:pPr>
        <w:ind w:left="3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8287AA">
      <w:start w:val="1"/>
      <w:numFmt w:val="lowerRoman"/>
      <w:lvlText w:val="%6"/>
      <w:lvlJc w:val="left"/>
      <w:pPr>
        <w:ind w:left="406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E88B96">
      <w:start w:val="1"/>
      <w:numFmt w:val="decimal"/>
      <w:lvlText w:val="%7"/>
      <w:lvlJc w:val="left"/>
      <w:pPr>
        <w:ind w:left="47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ECEAD9C">
      <w:start w:val="1"/>
      <w:numFmt w:val="lowerLetter"/>
      <w:lvlText w:val="%8"/>
      <w:lvlJc w:val="left"/>
      <w:pPr>
        <w:ind w:left="55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163C9C">
      <w:start w:val="1"/>
      <w:numFmt w:val="lowerRoman"/>
      <w:lvlText w:val="%9"/>
      <w:lvlJc w:val="left"/>
      <w:pPr>
        <w:ind w:left="62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3F134D3"/>
    <w:multiLevelType w:val="hybridMultilevel"/>
    <w:tmpl w:val="6A88825C"/>
    <w:lvl w:ilvl="0" w:tplc="8A1A7E24">
      <w:start w:val="1"/>
      <w:numFmt w:val="lowerLetter"/>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7010C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22DDB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8C34C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10866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205AB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C66E4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E103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4E8AC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5BB487C"/>
    <w:multiLevelType w:val="hybridMultilevel"/>
    <w:tmpl w:val="FD50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7BC62F7D"/>
    <w:multiLevelType w:val="hybridMultilevel"/>
    <w:tmpl w:val="EE9EC220"/>
    <w:lvl w:ilvl="0" w:tplc="04090001">
      <w:start w:val="1"/>
      <w:numFmt w:val="bullet"/>
      <w:lvlText w:val=""/>
      <w:lvlJc w:val="left"/>
      <w:pPr>
        <w:ind w:left="1415" w:hanging="360"/>
      </w:pPr>
      <w:rPr>
        <w:rFonts w:ascii="Symbol" w:hAnsi="Symbol"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47" w15:restartNumberingAfterBreak="0">
    <w:nsid w:val="7C4544CB"/>
    <w:multiLevelType w:val="hybridMultilevel"/>
    <w:tmpl w:val="D4963E24"/>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48"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49"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4884999">
    <w:abstractNumId w:val="26"/>
  </w:num>
  <w:num w:numId="2" w16cid:durableId="1264538443">
    <w:abstractNumId w:val="2"/>
  </w:num>
  <w:num w:numId="3" w16cid:durableId="861942287">
    <w:abstractNumId w:val="45"/>
  </w:num>
  <w:num w:numId="4" w16cid:durableId="1237713057">
    <w:abstractNumId w:val="16"/>
  </w:num>
  <w:num w:numId="5" w16cid:durableId="1977836454">
    <w:abstractNumId w:val="31"/>
  </w:num>
  <w:num w:numId="6" w16cid:durableId="838428829">
    <w:abstractNumId w:val="48"/>
  </w:num>
  <w:num w:numId="7" w16cid:durableId="626475794">
    <w:abstractNumId w:val="15"/>
  </w:num>
  <w:num w:numId="8" w16cid:durableId="443695359">
    <w:abstractNumId w:val="9"/>
  </w:num>
  <w:num w:numId="9" w16cid:durableId="1873767909">
    <w:abstractNumId w:val="3"/>
  </w:num>
  <w:num w:numId="10" w16cid:durableId="630748352">
    <w:abstractNumId w:val="8"/>
  </w:num>
  <w:num w:numId="11" w16cid:durableId="12459621">
    <w:abstractNumId w:val="39"/>
  </w:num>
  <w:num w:numId="12" w16cid:durableId="195436940">
    <w:abstractNumId w:val="12"/>
  </w:num>
  <w:num w:numId="13" w16cid:durableId="857691935">
    <w:abstractNumId w:val="7"/>
  </w:num>
  <w:num w:numId="14" w16cid:durableId="1954316278">
    <w:abstractNumId w:val="23"/>
  </w:num>
  <w:num w:numId="15" w16cid:durableId="991637221">
    <w:abstractNumId w:val="25"/>
  </w:num>
  <w:num w:numId="16" w16cid:durableId="1084453150">
    <w:abstractNumId w:val="36"/>
  </w:num>
  <w:num w:numId="17" w16cid:durableId="932857209">
    <w:abstractNumId w:val="13"/>
  </w:num>
  <w:num w:numId="18" w16cid:durableId="1347558946">
    <w:abstractNumId w:val="5"/>
  </w:num>
  <w:num w:numId="19" w16cid:durableId="1593392802">
    <w:abstractNumId w:val="37"/>
  </w:num>
  <w:num w:numId="20" w16cid:durableId="877738673">
    <w:abstractNumId w:val="10"/>
  </w:num>
  <w:num w:numId="21" w16cid:durableId="11997711">
    <w:abstractNumId w:val="34"/>
  </w:num>
  <w:num w:numId="22" w16cid:durableId="99617217">
    <w:abstractNumId w:val="41"/>
  </w:num>
  <w:num w:numId="23" w16cid:durableId="1235509858">
    <w:abstractNumId w:val="27"/>
  </w:num>
  <w:num w:numId="24" w16cid:durableId="249003160">
    <w:abstractNumId w:val="49"/>
  </w:num>
  <w:num w:numId="25" w16cid:durableId="1167019590">
    <w:abstractNumId w:val="17"/>
  </w:num>
  <w:num w:numId="26" w16cid:durableId="872813088">
    <w:abstractNumId w:val="46"/>
  </w:num>
  <w:num w:numId="27" w16cid:durableId="1679624161">
    <w:abstractNumId w:val="44"/>
  </w:num>
  <w:num w:numId="28" w16cid:durableId="732313213">
    <w:abstractNumId w:val="22"/>
  </w:num>
  <w:num w:numId="29" w16cid:durableId="622074853">
    <w:abstractNumId w:val="4"/>
  </w:num>
  <w:num w:numId="30" w16cid:durableId="1559707245">
    <w:abstractNumId w:val="24"/>
  </w:num>
  <w:num w:numId="31" w16cid:durableId="661473308">
    <w:abstractNumId w:val="28"/>
  </w:num>
  <w:num w:numId="32" w16cid:durableId="693729157">
    <w:abstractNumId w:val="19"/>
  </w:num>
  <w:num w:numId="33" w16cid:durableId="2073961200">
    <w:abstractNumId w:val="18"/>
  </w:num>
  <w:num w:numId="34" w16cid:durableId="266160454">
    <w:abstractNumId w:val="20"/>
  </w:num>
  <w:num w:numId="35" w16cid:durableId="1127550504">
    <w:abstractNumId w:val="43"/>
  </w:num>
  <w:num w:numId="36" w16cid:durableId="1134324825">
    <w:abstractNumId w:val="11"/>
  </w:num>
  <w:num w:numId="37" w16cid:durableId="1747221136">
    <w:abstractNumId w:val="30"/>
  </w:num>
  <w:num w:numId="38" w16cid:durableId="1260025822">
    <w:abstractNumId w:val="21"/>
  </w:num>
  <w:num w:numId="39" w16cid:durableId="1470243974">
    <w:abstractNumId w:val="38"/>
  </w:num>
  <w:num w:numId="40" w16cid:durableId="1557740130">
    <w:abstractNumId w:val="32"/>
  </w:num>
  <w:num w:numId="41" w16cid:durableId="1873498532">
    <w:abstractNumId w:val="33"/>
  </w:num>
  <w:num w:numId="42" w16cid:durableId="1304696914">
    <w:abstractNumId w:val="29"/>
  </w:num>
  <w:num w:numId="43" w16cid:durableId="673848983">
    <w:abstractNumId w:val="14"/>
  </w:num>
  <w:num w:numId="44" w16cid:durableId="1231773421">
    <w:abstractNumId w:val="42"/>
  </w:num>
  <w:num w:numId="45" w16cid:durableId="473371339">
    <w:abstractNumId w:val="0"/>
  </w:num>
  <w:num w:numId="46" w16cid:durableId="722489291">
    <w:abstractNumId w:val="1"/>
  </w:num>
  <w:num w:numId="47" w16cid:durableId="19490030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58992165">
    <w:abstractNumId w:val="0"/>
    <w:lvlOverride w:ilvl="0">
      <w:startOverride w:val="1"/>
    </w:lvlOverride>
  </w:num>
  <w:num w:numId="49" w16cid:durableId="1492942455">
    <w:abstractNumId w:val="35"/>
  </w:num>
  <w:num w:numId="50" w16cid:durableId="1515267704">
    <w:abstractNumId w:val="47"/>
  </w:num>
  <w:num w:numId="51" w16cid:durableId="1408261326">
    <w:abstractNumId w:val="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G2NDI0MjEwNzczMzdT0lEKTi0uzszPAykwrgUA6MZP3SwAAAA="/>
  </w:docVars>
  <w:rsids>
    <w:rsidRoot w:val="00393BC9"/>
    <w:rsid w:val="000001DE"/>
    <w:rsid w:val="00000A47"/>
    <w:rsid w:val="00005AD4"/>
    <w:rsid w:val="00006865"/>
    <w:rsid w:val="00016C76"/>
    <w:rsid w:val="000179FD"/>
    <w:rsid w:val="0002082B"/>
    <w:rsid w:val="00023376"/>
    <w:rsid w:val="00024B06"/>
    <w:rsid w:val="00024D8B"/>
    <w:rsid w:val="000267D8"/>
    <w:rsid w:val="000271C0"/>
    <w:rsid w:val="000300F9"/>
    <w:rsid w:val="000318F0"/>
    <w:rsid w:val="0003302B"/>
    <w:rsid w:val="00037A69"/>
    <w:rsid w:val="0004683C"/>
    <w:rsid w:val="00050775"/>
    <w:rsid w:val="0005269B"/>
    <w:rsid w:val="0005432A"/>
    <w:rsid w:val="00060AFD"/>
    <w:rsid w:val="0006160B"/>
    <w:rsid w:val="0006200D"/>
    <w:rsid w:val="00064C4A"/>
    <w:rsid w:val="00066D83"/>
    <w:rsid w:val="0006700D"/>
    <w:rsid w:val="0006749D"/>
    <w:rsid w:val="00072E89"/>
    <w:rsid w:val="00074750"/>
    <w:rsid w:val="000771C4"/>
    <w:rsid w:val="00082520"/>
    <w:rsid w:val="00084FAF"/>
    <w:rsid w:val="000854EC"/>
    <w:rsid w:val="000901DA"/>
    <w:rsid w:val="00093C2D"/>
    <w:rsid w:val="000954C0"/>
    <w:rsid w:val="0009646E"/>
    <w:rsid w:val="00096485"/>
    <w:rsid w:val="000970E9"/>
    <w:rsid w:val="00097557"/>
    <w:rsid w:val="000A0AE2"/>
    <w:rsid w:val="000A1A59"/>
    <w:rsid w:val="000A266D"/>
    <w:rsid w:val="000A52DE"/>
    <w:rsid w:val="000A54DE"/>
    <w:rsid w:val="000B28C7"/>
    <w:rsid w:val="000B3016"/>
    <w:rsid w:val="000B5640"/>
    <w:rsid w:val="000B5C33"/>
    <w:rsid w:val="000B64FB"/>
    <w:rsid w:val="000B656C"/>
    <w:rsid w:val="000B7F42"/>
    <w:rsid w:val="000C0A95"/>
    <w:rsid w:val="000C2192"/>
    <w:rsid w:val="000C2551"/>
    <w:rsid w:val="000C5F98"/>
    <w:rsid w:val="000C7FF1"/>
    <w:rsid w:val="000D18C5"/>
    <w:rsid w:val="000D3E8B"/>
    <w:rsid w:val="000D4773"/>
    <w:rsid w:val="000D6096"/>
    <w:rsid w:val="000D7C35"/>
    <w:rsid w:val="000E03EA"/>
    <w:rsid w:val="000E1118"/>
    <w:rsid w:val="000E363C"/>
    <w:rsid w:val="000E5645"/>
    <w:rsid w:val="000E56BA"/>
    <w:rsid w:val="000E707B"/>
    <w:rsid w:val="000E7D4E"/>
    <w:rsid w:val="000F0115"/>
    <w:rsid w:val="000F0F18"/>
    <w:rsid w:val="000F1EFB"/>
    <w:rsid w:val="000F21B0"/>
    <w:rsid w:val="0010020E"/>
    <w:rsid w:val="00102969"/>
    <w:rsid w:val="001067F3"/>
    <w:rsid w:val="001069E4"/>
    <w:rsid w:val="001079AB"/>
    <w:rsid w:val="00107F5C"/>
    <w:rsid w:val="001106D9"/>
    <w:rsid w:val="00111447"/>
    <w:rsid w:val="00111DFA"/>
    <w:rsid w:val="00115D97"/>
    <w:rsid w:val="00121367"/>
    <w:rsid w:val="001227F1"/>
    <w:rsid w:val="0012545C"/>
    <w:rsid w:val="001265F6"/>
    <w:rsid w:val="0012727C"/>
    <w:rsid w:val="00131596"/>
    <w:rsid w:val="00133097"/>
    <w:rsid w:val="00133C8C"/>
    <w:rsid w:val="00134858"/>
    <w:rsid w:val="00135BA2"/>
    <w:rsid w:val="00141C1D"/>
    <w:rsid w:val="00142681"/>
    <w:rsid w:val="00145022"/>
    <w:rsid w:val="00145221"/>
    <w:rsid w:val="00147221"/>
    <w:rsid w:val="00152014"/>
    <w:rsid w:val="00152129"/>
    <w:rsid w:val="00152765"/>
    <w:rsid w:val="0015462F"/>
    <w:rsid w:val="00155A11"/>
    <w:rsid w:val="00155DF8"/>
    <w:rsid w:val="00161C30"/>
    <w:rsid w:val="00162441"/>
    <w:rsid w:val="00163CF9"/>
    <w:rsid w:val="00163F42"/>
    <w:rsid w:val="001653BB"/>
    <w:rsid w:val="00166329"/>
    <w:rsid w:val="0016678B"/>
    <w:rsid w:val="0016762F"/>
    <w:rsid w:val="00177167"/>
    <w:rsid w:val="00177BD5"/>
    <w:rsid w:val="00181D15"/>
    <w:rsid w:val="00184798"/>
    <w:rsid w:val="001878D2"/>
    <w:rsid w:val="00187F4B"/>
    <w:rsid w:val="00191EDB"/>
    <w:rsid w:val="0019299C"/>
    <w:rsid w:val="00194694"/>
    <w:rsid w:val="00195678"/>
    <w:rsid w:val="0019645D"/>
    <w:rsid w:val="001A0564"/>
    <w:rsid w:val="001A0ADF"/>
    <w:rsid w:val="001A26AA"/>
    <w:rsid w:val="001A3509"/>
    <w:rsid w:val="001A378F"/>
    <w:rsid w:val="001A4913"/>
    <w:rsid w:val="001A6317"/>
    <w:rsid w:val="001B089C"/>
    <w:rsid w:val="001B1013"/>
    <w:rsid w:val="001B3A0E"/>
    <w:rsid w:val="001B462F"/>
    <w:rsid w:val="001B4BFB"/>
    <w:rsid w:val="001B62F2"/>
    <w:rsid w:val="001B6AD0"/>
    <w:rsid w:val="001C12BB"/>
    <w:rsid w:val="001C1756"/>
    <w:rsid w:val="001C26B6"/>
    <w:rsid w:val="001C2716"/>
    <w:rsid w:val="001C3780"/>
    <w:rsid w:val="001C4F81"/>
    <w:rsid w:val="001C529C"/>
    <w:rsid w:val="001C571C"/>
    <w:rsid w:val="001C5C6A"/>
    <w:rsid w:val="001C6BB3"/>
    <w:rsid w:val="001C7843"/>
    <w:rsid w:val="001D0D64"/>
    <w:rsid w:val="001D501A"/>
    <w:rsid w:val="001D555F"/>
    <w:rsid w:val="001E5DE8"/>
    <w:rsid w:val="001E7A73"/>
    <w:rsid w:val="001F2610"/>
    <w:rsid w:val="001F3266"/>
    <w:rsid w:val="001F332F"/>
    <w:rsid w:val="001F45D2"/>
    <w:rsid w:val="001F4CA2"/>
    <w:rsid w:val="001F53D4"/>
    <w:rsid w:val="001F6207"/>
    <w:rsid w:val="001F6AE1"/>
    <w:rsid w:val="0020020D"/>
    <w:rsid w:val="00200F54"/>
    <w:rsid w:val="00201885"/>
    <w:rsid w:val="00201E07"/>
    <w:rsid w:val="002041E3"/>
    <w:rsid w:val="00205DDC"/>
    <w:rsid w:val="00206749"/>
    <w:rsid w:val="00210834"/>
    <w:rsid w:val="00210BDA"/>
    <w:rsid w:val="00212550"/>
    <w:rsid w:val="00215A35"/>
    <w:rsid w:val="0022051B"/>
    <w:rsid w:val="00221560"/>
    <w:rsid w:val="00221632"/>
    <w:rsid w:val="00221FF3"/>
    <w:rsid w:val="0022260C"/>
    <w:rsid w:val="0022288A"/>
    <w:rsid w:val="00224ADE"/>
    <w:rsid w:val="00226151"/>
    <w:rsid w:val="00226DA8"/>
    <w:rsid w:val="00226ECB"/>
    <w:rsid w:val="00227950"/>
    <w:rsid w:val="00230B42"/>
    <w:rsid w:val="00232F44"/>
    <w:rsid w:val="0023759D"/>
    <w:rsid w:val="00237855"/>
    <w:rsid w:val="00246E98"/>
    <w:rsid w:val="00252B6B"/>
    <w:rsid w:val="00253D41"/>
    <w:rsid w:val="00256C3E"/>
    <w:rsid w:val="002616B5"/>
    <w:rsid w:val="0026403E"/>
    <w:rsid w:val="002648A1"/>
    <w:rsid w:val="0026564A"/>
    <w:rsid w:val="00270899"/>
    <w:rsid w:val="002716F8"/>
    <w:rsid w:val="002726C0"/>
    <w:rsid w:val="00273366"/>
    <w:rsid w:val="00273E4D"/>
    <w:rsid w:val="0027568A"/>
    <w:rsid w:val="00275AB3"/>
    <w:rsid w:val="002771AB"/>
    <w:rsid w:val="002803F6"/>
    <w:rsid w:val="00281A56"/>
    <w:rsid w:val="00281C21"/>
    <w:rsid w:val="00284E15"/>
    <w:rsid w:val="0028541D"/>
    <w:rsid w:val="00290AA2"/>
    <w:rsid w:val="0029136C"/>
    <w:rsid w:val="0029328B"/>
    <w:rsid w:val="0029372E"/>
    <w:rsid w:val="00293E05"/>
    <w:rsid w:val="00297803"/>
    <w:rsid w:val="002A0049"/>
    <w:rsid w:val="002A2D3F"/>
    <w:rsid w:val="002A4635"/>
    <w:rsid w:val="002A532E"/>
    <w:rsid w:val="002A59AF"/>
    <w:rsid w:val="002A6247"/>
    <w:rsid w:val="002B1D2B"/>
    <w:rsid w:val="002B2F41"/>
    <w:rsid w:val="002B687D"/>
    <w:rsid w:val="002C0851"/>
    <w:rsid w:val="002C4802"/>
    <w:rsid w:val="002C48D1"/>
    <w:rsid w:val="002D008C"/>
    <w:rsid w:val="002D02C7"/>
    <w:rsid w:val="002D3928"/>
    <w:rsid w:val="002D517E"/>
    <w:rsid w:val="002D5BF5"/>
    <w:rsid w:val="002D70FE"/>
    <w:rsid w:val="002E1273"/>
    <w:rsid w:val="002E40B0"/>
    <w:rsid w:val="002E5383"/>
    <w:rsid w:val="002E75C7"/>
    <w:rsid w:val="002F137F"/>
    <w:rsid w:val="002F1BBF"/>
    <w:rsid w:val="002F200F"/>
    <w:rsid w:val="002F4006"/>
    <w:rsid w:val="002F5866"/>
    <w:rsid w:val="002F724E"/>
    <w:rsid w:val="00300476"/>
    <w:rsid w:val="00300F37"/>
    <w:rsid w:val="00302DD9"/>
    <w:rsid w:val="00302E51"/>
    <w:rsid w:val="00305404"/>
    <w:rsid w:val="00310408"/>
    <w:rsid w:val="00312067"/>
    <w:rsid w:val="00315AE3"/>
    <w:rsid w:val="0031634C"/>
    <w:rsid w:val="00317155"/>
    <w:rsid w:val="00317402"/>
    <w:rsid w:val="003212EA"/>
    <w:rsid w:val="003221B5"/>
    <w:rsid w:val="00322AA1"/>
    <w:rsid w:val="00324981"/>
    <w:rsid w:val="0032516C"/>
    <w:rsid w:val="00337317"/>
    <w:rsid w:val="00340A27"/>
    <w:rsid w:val="00341DF8"/>
    <w:rsid w:val="00344013"/>
    <w:rsid w:val="003473BD"/>
    <w:rsid w:val="003501DB"/>
    <w:rsid w:val="00354226"/>
    <w:rsid w:val="00354D2E"/>
    <w:rsid w:val="00355378"/>
    <w:rsid w:val="00356BA4"/>
    <w:rsid w:val="00356D9D"/>
    <w:rsid w:val="00356E3F"/>
    <w:rsid w:val="00360E31"/>
    <w:rsid w:val="0036317A"/>
    <w:rsid w:val="00364227"/>
    <w:rsid w:val="00365DA1"/>
    <w:rsid w:val="00365E81"/>
    <w:rsid w:val="0036777E"/>
    <w:rsid w:val="00372DC9"/>
    <w:rsid w:val="00373A3A"/>
    <w:rsid w:val="003752F3"/>
    <w:rsid w:val="003768D7"/>
    <w:rsid w:val="00377AB2"/>
    <w:rsid w:val="00377FD5"/>
    <w:rsid w:val="00380F30"/>
    <w:rsid w:val="0038204D"/>
    <w:rsid w:val="003824EA"/>
    <w:rsid w:val="00383189"/>
    <w:rsid w:val="0038331D"/>
    <w:rsid w:val="00385EA3"/>
    <w:rsid w:val="00391C87"/>
    <w:rsid w:val="00393BC9"/>
    <w:rsid w:val="00395435"/>
    <w:rsid w:val="00395565"/>
    <w:rsid w:val="0039768F"/>
    <w:rsid w:val="00397A6C"/>
    <w:rsid w:val="00397D8E"/>
    <w:rsid w:val="003A2E31"/>
    <w:rsid w:val="003A4174"/>
    <w:rsid w:val="003A5329"/>
    <w:rsid w:val="003A6007"/>
    <w:rsid w:val="003A6D81"/>
    <w:rsid w:val="003B247B"/>
    <w:rsid w:val="003B2FD1"/>
    <w:rsid w:val="003B4290"/>
    <w:rsid w:val="003B47CC"/>
    <w:rsid w:val="003B4A52"/>
    <w:rsid w:val="003B599D"/>
    <w:rsid w:val="003B5C53"/>
    <w:rsid w:val="003B6BCD"/>
    <w:rsid w:val="003B6F55"/>
    <w:rsid w:val="003C0450"/>
    <w:rsid w:val="003C2460"/>
    <w:rsid w:val="003C388E"/>
    <w:rsid w:val="003C4C7D"/>
    <w:rsid w:val="003C7371"/>
    <w:rsid w:val="003D1ABD"/>
    <w:rsid w:val="003D34D4"/>
    <w:rsid w:val="003D3904"/>
    <w:rsid w:val="003D3EBD"/>
    <w:rsid w:val="003D4057"/>
    <w:rsid w:val="003D5969"/>
    <w:rsid w:val="003D7EB2"/>
    <w:rsid w:val="003D7FF1"/>
    <w:rsid w:val="003E3ACA"/>
    <w:rsid w:val="003E7CFB"/>
    <w:rsid w:val="003F0B37"/>
    <w:rsid w:val="003F1451"/>
    <w:rsid w:val="003F514E"/>
    <w:rsid w:val="004001F7"/>
    <w:rsid w:val="00402C86"/>
    <w:rsid w:val="00407EEC"/>
    <w:rsid w:val="0041437E"/>
    <w:rsid w:val="004169C3"/>
    <w:rsid w:val="00417427"/>
    <w:rsid w:val="00420CA7"/>
    <w:rsid w:val="0042572A"/>
    <w:rsid w:val="00426E45"/>
    <w:rsid w:val="00427912"/>
    <w:rsid w:val="00433654"/>
    <w:rsid w:val="00441437"/>
    <w:rsid w:val="00442275"/>
    <w:rsid w:val="00443373"/>
    <w:rsid w:val="004441C1"/>
    <w:rsid w:val="00444D43"/>
    <w:rsid w:val="004452AB"/>
    <w:rsid w:val="00447CFE"/>
    <w:rsid w:val="00450B38"/>
    <w:rsid w:val="004618C5"/>
    <w:rsid w:val="0046599F"/>
    <w:rsid w:val="00465DA2"/>
    <w:rsid w:val="0046621A"/>
    <w:rsid w:val="0046654E"/>
    <w:rsid w:val="00470698"/>
    <w:rsid w:val="00470AD6"/>
    <w:rsid w:val="00471CAF"/>
    <w:rsid w:val="00472AE7"/>
    <w:rsid w:val="00472E76"/>
    <w:rsid w:val="0047470D"/>
    <w:rsid w:val="00475E84"/>
    <w:rsid w:val="00483017"/>
    <w:rsid w:val="00483549"/>
    <w:rsid w:val="00483C46"/>
    <w:rsid w:val="00483D48"/>
    <w:rsid w:val="004841B4"/>
    <w:rsid w:val="00486144"/>
    <w:rsid w:val="00490A08"/>
    <w:rsid w:val="004910B2"/>
    <w:rsid w:val="00493D30"/>
    <w:rsid w:val="004A495F"/>
    <w:rsid w:val="004A55BF"/>
    <w:rsid w:val="004A5BB6"/>
    <w:rsid w:val="004B05FD"/>
    <w:rsid w:val="004B1152"/>
    <w:rsid w:val="004B1637"/>
    <w:rsid w:val="004B3CB3"/>
    <w:rsid w:val="004B3D2F"/>
    <w:rsid w:val="004B4BA1"/>
    <w:rsid w:val="004B4DAD"/>
    <w:rsid w:val="004B7DB0"/>
    <w:rsid w:val="004C088F"/>
    <w:rsid w:val="004C1210"/>
    <w:rsid w:val="004C1DF3"/>
    <w:rsid w:val="004C2A5B"/>
    <w:rsid w:val="004D118B"/>
    <w:rsid w:val="004D31D4"/>
    <w:rsid w:val="004D4763"/>
    <w:rsid w:val="004D62EE"/>
    <w:rsid w:val="004E1788"/>
    <w:rsid w:val="004E1AED"/>
    <w:rsid w:val="004E1E2B"/>
    <w:rsid w:val="004E7071"/>
    <w:rsid w:val="004E73A4"/>
    <w:rsid w:val="004E73BE"/>
    <w:rsid w:val="004E78F2"/>
    <w:rsid w:val="004E7D51"/>
    <w:rsid w:val="004F0ACE"/>
    <w:rsid w:val="004F4BB0"/>
    <w:rsid w:val="004F5BB0"/>
    <w:rsid w:val="004F795C"/>
    <w:rsid w:val="005008AB"/>
    <w:rsid w:val="0050406D"/>
    <w:rsid w:val="0050654F"/>
    <w:rsid w:val="00511758"/>
    <w:rsid w:val="005128FC"/>
    <w:rsid w:val="00513236"/>
    <w:rsid w:val="00516F13"/>
    <w:rsid w:val="00522AED"/>
    <w:rsid w:val="00522DF6"/>
    <w:rsid w:val="00522F93"/>
    <w:rsid w:val="0052371C"/>
    <w:rsid w:val="00523B1F"/>
    <w:rsid w:val="00525E90"/>
    <w:rsid w:val="00527482"/>
    <w:rsid w:val="00532495"/>
    <w:rsid w:val="00535002"/>
    <w:rsid w:val="00535A74"/>
    <w:rsid w:val="0053763C"/>
    <w:rsid w:val="005379B6"/>
    <w:rsid w:val="00543CBA"/>
    <w:rsid w:val="0054628A"/>
    <w:rsid w:val="0054633A"/>
    <w:rsid w:val="005506D0"/>
    <w:rsid w:val="00551EBF"/>
    <w:rsid w:val="005534A0"/>
    <w:rsid w:val="00553698"/>
    <w:rsid w:val="00554FAC"/>
    <w:rsid w:val="005552B4"/>
    <w:rsid w:val="0056086A"/>
    <w:rsid w:val="0056152D"/>
    <w:rsid w:val="00561F2E"/>
    <w:rsid w:val="005628CD"/>
    <w:rsid w:val="0056586D"/>
    <w:rsid w:val="00567FDD"/>
    <w:rsid w:val="0057501E"/>
    <w:rsid w:val="005752C3"/>
    <w:rsid w:val="005834C9"/>
    <w:rsid w:val="00592253"/>
    <w:rsid w:val="00596511"/>
    <w:rsid w:val="00596700"/>
    <w:rsid w:val="00597971"/>
    <w:rsid w:val="00597BB9"/>
    <w:rsid w:val="005A1CDA"/>
    <w:rsid w:val="005A23BB"/>
    <w:rsid w:val="005A3230"/>
    <w:rsid w:val="005A4A3A"/>
    <w:rsid w:val="005A630C"/>
    <w:rsid w:val="005B04FE"/>
    <w:rsid w:val="005B3A3D"/>
    <w:rsid w:val="005B5BC8"/>
    <w:rsid w:val="005C3988"/>
    <w:rsid w:val="005C3C21"/>
    <w:rsid w:val="005C47B5"/>
    <w:rsid w:val="005D02A8"/>
    <w:rsid w:val="005D0517"/>
    <w:rsid w:val="005D084C"/>
    <w:rsid w:val="005D2BD9"/>
    <w:rsid w:val="005E14D7"/>
    <w:rsid w:val="005E15B1"/>
    <w:rsid w:val="005E19F6"/>
    <w:rsid w:val="005F5353"/>
    <w:rsid w:val="005F78B8"/>
    <w:rsid w:val="005F7BB1"/>
    <w:rsid w:val="00600521"/>
    <w:rsid w:val="0060453B"/>
    <w:rsid w:val="006048AB"/>
    <w:rsid w:val="0060709E"/>
    <w:rsid w:val="00612D2A"/>
    <w:rsid w:val="00612FAF"/>
    <w:rsid w:val="00613CEE"/>
    <w:rsid w:val="00614C2E"/>
    <w:rsid w:val="00614C37"/>
    <w:rsid w:val="006156DD"/>
    <w:rsid w:val="00617B61"/>
    <w:rsid w:val="00621B31"/>
    <w:rsid w:val="006257FF"/>
    <w:rsid w:val="00625A78"/>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7DCD"/>
    <w:rsid w:val="00651CBF"/>
    <w:rsid w:val="0065416D"/>
    <w:rsid w:val="0065473E"/>
    <w:rsid w:val="00656EDE"/>
    <w:rsid w:val="00662777"/>
    <w:rsid w:val="006653D9"/>
    <w:rsid w:val="006678E8"/>
    <w:rsid w:val="00667DBC"/>
    <w:rsid w:val="006701F6"/>
    <w:rsid w:val="00673499"/>
    <w:rsid w:val="0067364E"/>
    <w:rsid w:val="006739BA"/>
    <w:rsid w:val="00677647"/>
    <w:rsid w:val="006800F6"/>
    <w:rsid w:val="00680161"/>
    <w:rsid w:val="006804C9"/>
    <w:rsid w:val="006831D7"/>
    <w:rsid w:val="006838CA"/>
    <w:rsid w:val="00684F41"/>
    <w:rsid w:val="00685CC8"/>
    <w:rsid w:val="00694F69"/>
    <w:rsid w:val="00696578"/>
    <w:rsid w:val="00696E79"/>
    <w:rsid w:val="00697C93"/>
    <w:rsid w:val="006A36FF"/>
    <w:rsid w:val="006A3C4C"/>
    <w:rsid w:val="006A47EC"/>
    <w:rsid w:val="006A493D"/>
    <w:rsid w:val="006A5770"/>
    <w:rsid w:val="006A5A4D"/>
    <w:rsid w:val="006A6405"/>
    <w:rsid w:val="006A7F2B"/>
    <w:rsid w:val="006B1014"/>
    <w:rsid w:val="006B2ADC"/>
    <w:rsid w:val="006B3064"/>
    <w:rsid w:val="006B4A3D"/>
    <w:rsid w:val="006B7C4A"/>
    <w:rsid w:val="006C0F95"/>
    <w:rsid w:val="006C138F"/>
    <w:rsid w:val="006C17E7"/>
    <w:rsid w:val="006C2041"/>
    <w:rsid w:val="006C2C6B"/>
    <w:rsid w:val="006C3247"/>
    <w:rsid w:val="006C4CB1"/>
    <w:rsid w:val="006D105B"/>
    <w:rsid w:val="006D34E6"/>
    <w:rsid w:val="006D5EEA"/>
    <w:rsid w:val="006D621A"/>
    <w:rsid w:val="006D6A57"/>
    <w:rsid w:val="006E5050"/>
    <w:rsid w:val="006E62D6"/>
    <w:rsid w:val="006E7124"/>
    <w:rsid w:val="006F358E"/>
    <w:rsid w:val="006F48C1"/>
    <w:rsid w:val="006F74CB"/>
    <w:rsid w:val="0070113E"/>
    <w:rsid w:val="0070190B"/>
    <w:rsid w:val="00701D63"/>
    <w:rsid w:val="0070710D"/>
    <w:rsid w:val="0072080C"/>
    <w:rsid w:val="007208C4"/>
    <w:rsid w:val="00721E97"/>
    <w:rsid w:val="00723048"/>
    <w:rsid w:val="00726222"/>
    <w:rsid w:val="00726ABA"/>
    <w:rsid w:val="00726AFE"/>
    <w:rsid w:val="00732866"/>
    <w:rsid w:val="00735741"/>
    <w:rsid w:val="007375D4"/>
    <w:rsid w:val="00750AD9"/>
    <w:rsid w:val="0075182E"/>
    <w:rsid w:val="00752D96"/>
    <w:rsid w:val="0075464E"/>
    <w:rsid w:val="007569B7"/>
    <w:rsid w:val="00761A0F"/>
    <w:rsid w:val="007622CB"/>
    <w:rsid w:val="00764B27"/>
    <w:rsid w:val="00765435"/>
    <w:rsid w:val="00766659"/>
    <w:rsid w:val="00766983"/>
    <w:rsid w:val="00767578"/>
    <w:rsid w:val="007707F4"/>
    <w:rsid w:val="00772266"/>
    <w:rsid w:val="007737D7"/>
    <w:rsid w:val="00774226"/>
    <w:rsid w:val="0077466F"/>
    <w:rsid w:val="00776527"/>
    <w:rsid w:val="00776E20"/>
    <w:rsid w:val="00777B7E"/>
    <w:rsid w:val="0078074B"/>
    <w:rsid w:val="00782657"/>
    <w:rsid w:val="00782B60"/>
    <w:rsid w:val="00782F12"/>
    <w:rsid w:val="007841BC"/>
    <w:rsid w:val="00784D07"/>
    <w:rsid w:val="00791178"/>
    <w:rsid w:val="00792B37"/>
    <w:rsid w:val="00793682"/>
    <w:rsid w:val="00794DF7"/>
    <w:rsid w:val="00795652"/>
    <w:rsid w:val="00797FC6"/>
    <w:rsid w:val="007A0CFD"/>
    <w:rsid w:val="007A0FA1"/>
    <w:rsid w:val="007A13E6"/>
    <w:rsid w:val="007A2010"/>
    <w:rsid w:val="007A25A3"/>
    <w:rsid w:val="007A2BFC"/>
    <w:rsid w:val="007A3089"/>
    <w:rsid w:val="007A4A0A"/>
    <w:rsid w:val="007A68BF"/>
    <w:rsid w:val="007B0477"/>
    <w:rsid w:val="007B1D9F"/>
    <w:rsid w:val="007B5D4E"/>
    <w:rsid w:val="007B6334"/>
    <w:rsid w:val="007B69C0"/>
    <w:rsid w:val="007C1819"/>
    <w:rsid w:val="007C4FD2"/>
    <w:rsid w:val="007C6240"/>
    <w:rsid w:val="007D453C"/>
    <w:rsid w:val="007E0591"/>
    <w:rsid w:val="007E073F"/>
    <w:rsid w:val="007E455A"/>
    <w:rsid w:val="007E5F11"/>
    <w:rsid w:val="007E6744"/>
    <w:rsid w:val="007E7982"/>
    <w:rsid w:val="007F2ED6"/>
    <w:rsid w:val="007F332C"/>
    <w:rsid w:val="007F7E08"/>
    <w:rsid w:val="00801DD0"/>
    <w:rsid w:val="00803EFF"/>
    <w:rsid w:val="00804A64"/>
    <w:rsid w:val="008055E1"/>
    <w:rsid w:val="0080766A"/>
    <w:rsid w:val="00814D5B"/>
    <w:rsid w:val="008155AE"/>
    <w:rsid w:val="00817370"/>
    <w:rsid w:val="00822B5B"/>
    <w:rsid w:val="00824C52"/>
    <w:rsid w:val="0082644A"/>
    <w:rsid w:val="00826C3D"/>
    <w:rsid w:val="00830D8A"/>
    <w:rsid w:val="00831769"/>
    <w:rsid w:val="0083354B"/>
    <w:rsid w:val="00834036"/>
    <w:rsid w:val="00842F20"/>
    <w:rsid w:val="00846866"/>
    <w:rsid w:val="00850211"/>
    <w:rsid w:val="008511A2"/>
    <w:rsid w:val="00852E96"/>
    <w:rsid w:val="008537BC"/>
    <w:rsid w:val="0085635B"/>
    <w:rsid w:val="00856EF1"/>
    <w:rsid w:val="0085779D"/>
    <w:rsid w:val="00863A7E"/>
    <w:rsid w:val="00866355"/>
    <w:rsid w:val="00866803"/>
    <w:rsid w:val="00866811"/>
    <w:rsid w:val="00867444"/>
    <w:rsid w:val="0087690E"/>
    <w:rsid w:val="00876D12"/>
    <w:rsid w:val="0087725A"/>
    <w:rsid w:val="0087729A"/>
    <w:rsid w:val="008803EC"/>
    <w:rsid w:val="00881CEB"/>
    <w:rsid w:val="008842A9"/>
    <w:rsid w:val="0088532D"/>
    <w:rsid w:val="008867B6"/>
    <w:rsid w:val="008901C2"/>
    <w:rsid w:val="00893D24"/>
    <w:rsid w:val="00895883"/>
    <w:rsid w:val="0089756B"/>
    <w:rsid w:val="008A4449"/>
    <w:rsid w:val="008A4EC7"/>
    <w:rsid w:val="008A4FD2"/>
    <w:rsid w:val="008A58DA"/>
    <w:rsid w:val="008A5D5D"/>
    <w:rsid w:val="008A6007"/>
    <w:rsid w:val="008B019D"/>
    <w:rsid w:val="008B1ACE"/>
    <w:rsid w:val="008B3072"/>
    <w:rsid w:val="008B5D04"/>
    <w:rsid w:val="008B7812"/>
    <w:rsid w:val="008B7BDC"/>
    <w:rsid w:val="008C1AE7"/>
    <w:rsid w:val="008C2E9A"/>
    <w:rsid w:val="008C5314"/>
    <w:rsid w:val="008C6BA5"/>
    <w:rsid w:val="008D0216"/>
    <w:rsid w:val="008D718B"/>
    <w:rsid w:val="008E00C4"/>
    <w:rsid w:val="008E3455"/>
    <w:rsid w:val="008E5ACB"/>
    <w:rsid w:val="008F0514"/>
    <w:rsid w:val="008F1225"/>
    <w:rsid w:val="008F66C4"/>
    <w:rsid w:val="008F7F08"/>
    <w:rsid w:val="00913B3F"/>
    <w:rsid w:val="00913FA6"/>
    <w:rsid w:val="0091403E"/>
    <w:rsid w:val="00914ADA"/>
    <w:rsid w:val="00916BE8"/>
    <w:rsid w:val="009174F9"/>
    <w:rsid w:val="00917D6F"/>
    <w:rsid w:val="0092275C"/>
    <w:rsid w:val="00927462"/>
    <w:rsid w:val="009310FA"/>
    <w:rsid w:val="00931B1C"/>
    <w:rsid w:val="00934DDF"/>
    <w:rsid w:val="0093657D"/>
    <w:rsid w:val="00936F92"/>
    <w:rsid w:val="00941C5D"/>
    <w:rsid w:val="00943EE4"/>
    <w:rsid w:val="009504BD"/>
    <w:rsid w:val="00951198"/>
    <w:rsid w:val="00951CF8"/>
    <w:rsid w:val="00953353"/>
    <w:rsid w:val="00954A5B"/>
    <w:rsid w:val="00954A69"/>
    <w:rsid w:val="00955111"/>
    <w:rsid w:val="0095666C"/>
    <w:rsid w:val="0096124B"/>
    <w:rsid w:val="00962755"/>
    <w:rsid w:val="00964AB8"/>
    <w:rsid w:val="00964DC3"/>
    <w:rsid w:val="00965780"/>
    <w:rsid w:val="00966C0C"/>
    <w:rsid w:val="00967C13"/>
    <w:rsid w:val="0097460C"/>
    <w:rsid w:val="009757A3"/>
    <w:rsid w:val="00976AC7"/>
    <w:rsid w:val="009774D9"/>
    <w:rsid w:val="00980F0C"/>
    <w:rsid w:val="009812E6"/>
    <w:rsid w:val="00995628"/>
    <w:rsid w:val="00995B8D"/>
    <w:rsid w:val="00997E9C"/>
    <w:rsid w:val="009A02D9"/>
    <w:rsid w:val="009A2173"/>
    <w:rsid w:val="009A2F6D"/>
    <w:rsid w:val="009A3FBC"/>
    <w:rsid w:val="009A49E6"/>
    <w:rsid w:val="009B0732"/>
    <w:rsid w:val="009B0DF1"/>
    <w:rsid w:val="009B2706"/>
    <w:rsid w:val="009B2C8B"/>
    <w:rsid w:val="009B317A"/>
    <w:rsid w:val="009B4B98"/>
    <w:rsid w:val="009C109F"/>
    <w:rsid w:val="009C1EF6"/>
    <w:rsid w:val="009C1F60"/>
    <w:rsid w:val="009C463F"/>
    <w:rsid w:val="009C5C7A"/>
    <w:rsid w:val="009D47A8"/>
    <w:rsid w:val="009E0081"/>
    <w:rsid w:val="009E4169"/>
    <w:rsid w:val="009E7AC5"/>
    <w:rsid w:val="009F0A48"/>
    <w:rsid w:val="009F2FE7"/>
    <w:rsid w:val="009F4FA3"/>
    <w:rsid w:val="009F786B"/>
    <w:rsid w:val="00A014B3"/>
    <w:rsid w:val="00A035E0"/>
    <w:rsid w:val="00A04270"/>
    <w:rsid w:val="00A075BC"/>
    <w:rsid w:val="00A100EE"/>
    <w:rsid w:val="00A12444"/>
    <w:rsid w:val="00A124C4"/>
    <w:rsid w:val="00A12FF4"/>
    <w:rsid w:val="00A14E48"/>
    <w:rsid w:val="00A15123"/>
    <w:rsid w:val="00A15534"/>
    <w:rsid w:val="00A1718E"/>
    <w:rsid w:val="00A2282F"/>
    <w:rsid w:val="00A22CB9"/>
    <w:rsid w:val="00A252E1"/>
    <w:rsid w:val="00A25997"/>
    <w:rsid w:val="00A31B04"/>
    <w:rsid w:val="00A33E3A"/>
    <w:rsid w:val="00A373CE"/>
    <w:rsid w:val="00A410B1"/>
    <w:rsid w:val="00A44F25"/>
    <w:rsid w:val="00A47CE4"/>
    <w:rsid w:val="00A50034"/>
    <w:rsid w:val="00A53E99"/>
    <w:rsid w:val="00A54648"/>
    <w:rsid w:val="00A573A2"/>
    <w:rsid w:val="00A6007A"/>
    <w:rsid w:val="00A620AD"/>
    <w:rsid w:val="00A648DF"/>
    <w:rsid w:val="00A66E6A"/>
    <w:rsid w:val="00A816EB"/>
    <w:rsid w:val="00A839C9"/>
    <w:rsid w:val="00A87EE9"/>
    <w:rsid w:val="00A906C2"/>
    <w:rsid w:val="00A9085D"/>
    <w:rsid w:val="00A912DA"/>
    <w:rsid w:val="00A925F2"/>
    <w:rsid w:val="00A92DEC"/>
    <w:rsid w:val="00A92EB5"/>
    <w:rsid w:val="00A9619F"/>
    <w:rsid w:val="00A96901"/>
    <w:rsid w:val="00A96C25"/>
    <w:rsid w:val="00AA2050"/>
    <w:rsid w:val="00AA3B81"/>
    <w:rsid w:val="00AA46E5"/>
    <w:rsid w:val="00AA4B19"/>
    <w:rsid w:val="00AB046E"/>
    <w:rsid w:val="00AB0EED"/>
    <w:rsid w:val="00AB0EFF"/>
    <w:rsid w:val="00AB23EC"/>
    <w:rsid w:val="00AB40C5"/>
    <w:rsid w:val="00AC1A6F"/>
    <w:rsid w:val="00AC28D0"/>
    <w:rsid w:val="00AC30E6"/>
    <w:rsid w:val="00AC4246"/>
    <w:rsid w:val="00AC63CF"/>
    <w:rsid w:val="00AD2BE5"/>
    <w:rsid w:val="00AD4090"/>
    <w:rsid w:val="00AD472F"/>
    <w:rsid w:val="00AD6EA8"/>
    <w:rsid w:val="00AE7ECB"/>
    <w:rsid w:val="00AF03EB"/>
    <w:rsid w:val="00AF3AEC"/>
    <w:rsid w:val="00AF7F78"/>
    <w:rsid w:val="00B03A9F"/>
    <w:rsid w:val="00B07A8D"/>
    <w:rsid w:val="00B1004B"/>
    <w:rsid w:val="00B1392B"/>
    <w:rsid w:val="00B14FBB"/>
    <w:rsid w:val="00B21913"/>
    <w:rsid w:val="00B2243B"/>
    <w:rsid w:val="00B2351C"/>
    <w:rsid w:val="00B24845"/>
    <w:rsid w:val="00B25368"/>
    <w:rsid w:val="00B30E23"/>
    <w:rsid w:val="00B30F30"/>
    <w:rsid w:val="00B31615"/>
    <w:rsid w:val="00B31738"/>
    <w:rsid w:val="00B36A12"/>
    <w:rsid w:val="00B41B40"/>
    <w:rsid w:val="00B42CA7"/>
    <w:rsid w:val="00B43C86"/>
    <w:rsid w:val="00B44740"/>
    <w:rsid w:val="00B462E6"/>
    <w:rsid w:val="00B52511"/>
    <w:rsid w:val="00B53821"/>
    <w:rsid w:val="00B54849"/>
    <w:rsid w:val="00B63A93"/>
    <w:rsid w:val="00B6612F"/>
    <w:rsid w:val="00B6686F"/>
    <w:rsid w:val="00B672E9"/>
    <w:rsid w:val="00B7020D"/>
    <w:rsid w:val="00B71941"/>
    <w:rsid w:val="00B71D12"/>
    <w:rsid w:val="00B73FDA"/>
    <w:rsid w:val="00B751AC"/>
    <w:rsid w:val="00B82F75"/>
    <w:rsid w:val="00B910FE"/>
    <w:rsid w:val="00B94020"/>
    <w:rsid w:val="00B94395"/>
    <w:rsid w:val="00B94E5E"/>
    <w:rsid w:val="00B951EC"/>
    <w:rsid w:val="00B97401"/>
    <w:rsid w:val="00B9794A"/>
    <w:rsid w:val="00BA19B2"/>
    <w:rsid w:val="00BA3642"/>
    <w:rsid w:val="00BA537E"/>
    <w:rsid w:val="00BA5691"/>
    <w:rsid w:val="00BA6900"/>
    <w:rsid w:val="00BA722A"/>
    <w:rsid w:val="00BB0132"/>
    <w:rsid w:val="00BB052B"/>
    <w:rsid w:val="00BB0779"/>
    <w:rsid w:val="00BB4D69"/>
    <w:rsid w:val="00BC1325"/>
    <w:rsid w:val="00BC1C73"/>
    <w:rsid w:val="00BC3BDA"/>
    <w:rsid w:val="00BC4799"/>
    <w:rsid w:val="00BC4A9D"/>
    <w:rsid w:val="00BC4E14"/>
    <w:rsid w:val="00BC5DF1"/>
    <w:rsid w:val="00BC620F"/>
    <w:rsid w:val="00BC6588"/>
    <w:rsid w:val="00BC672E"/>
    <w:rsid w:val="00BC778F"/>
    <w:rsid w:val="00BD28A9"/>
    <w:rsid w:val="00BD6248"/>
    <w:rsid w:val="00BD6766"/>
    <w:rsid w:val="00BD703F"/>
    <w:rsid w:val="00BE096B"/>
    <w:rsid w:val="00BE0F5F"/>
    <w:rsid w:val="00BE4695"/>
    <w:rsid w:val="00BE4E90"/>
    <w:rsid w:val="00BE5C1B"/>
    <w:rsid w:val="00BF0379"/>
    <w:rsid w:val="00BF1474"/>
    <w:rsid w:val="00BF25EA"/>
    <w:rsid w:val="00BF36C9"/>
    <w:rsid w:val="00C00D13"/>
    <w:rsid w:val="00C016CE"/>
    <w:rsid w:val="00C04082"/>
    <w:rsid w:val="00C041DE"/>
    <w:rsid w:val="00C05CB3"/>
    <w:rsid w:val="00C0612E"/>
    <w:rsid w:val="00C112E5"/>
    <w:rsid w:val="00C1173C"/>
    <w:rsid w:val="00C1175E"/>
    <w:rsid w:val="00C133D3"/>
    <w:rsid w:val="00C134D6"/>
    <w:rsid w:val="00C1427C"/>
    <w:rsid w:val="00C152BE"/>
    <w:rsid w:val="00C16346"/>
    <w:rsid w:val="00C17C2A"/>
    <w:rsid w:val="00C202D5"/>
    <w:rsid w:val="00C20D31"/>
    <w:rsid w:val="00C22EF1"/>
    <w:rsid w:val="00C23DF9"/>
    <w:rsid w:val="00C2764A"/>
    <w:rsid w:val="00C31928"/>
    <w:rsid w:val="00C34030"/>
    <w:rsid w:val="00C3521D"/>
    <w:rsid w:val="00C358F1"/>
    <w:rsid w:val="00C35F55"/>
    <w:rsid w:val="00C40E02"/>
    <w:rsid w:val="00C41F68"/>
    <w:rsid w:val="00C435BE"/>
    <w:rsid w:val="00C47577"/>
    <w:rsid w:val="00C47765"/>
    <w:rsid w:val="00C47772"/>
    <w:rsid w:val="00C5093D"/>
    <w:rsid w:val="00C51078"/>
    <w:rsid w:val="00C53CDE"/>
    <w:rsid w:val="00C540B9"/>
    <w:rsid w:val="00C54E88"/>
    <w:rsid w:val="00C54FE1"/>
    <w:rsid w:val="00C5680F"/>
    <w:rsid w:val="00C57412"/>
    <w:rsid w:val="00C60F90"/>
    <w:rsid w:val="00C6136F"/>
    <w:rsid w:val="00C6272A"/>
    <w:rsid w:val="00C63164"/>
    <w:rsid w:val="00C640CD"/>
    <w:rsid w:val="00C65165"/>
    <w:rsid w:val="00C651D7"/>
    <w:rsid w:val="00C65356"/>
    <w:rsid w:val="00C70721"/>
    <w:rsid w:val="00C72DF6"/>
    <w:rsid w:val="00C74FD6"/>
    <w:rsid w:val="00C77B01"/>
    <w:rsid w:val="00C8453E"/>
    <w:rsid w:val="00C86F4C"/>
    <w:rsid w:val="00C91466"/>
    <w:rsid w:val="00C92B5A"/>
    <w:rsid w:val="00C96CED"/>
    <w:rsid w:val="00C97B58"/>
    <w:rsid w:val="00CA034E"/>
    <w:rsid w:val="00CA050B"/>
    <w:rsid w:val="00CA3CB1"/>
    <w:rsid w:val="00CA59D5"/>
    <w:rsid w:val="00CB0B08"/>
    <w:rsid w:val="00CB4AB2"/>
    <w:rsid w:val="00CC04A5"/>
    <w:rsid w:val="00CC116A"/>
    <w:rsid w:val="00CC4760"/>
    <w:rsid w:val="00CC52E1"/>
    <w:rsid w:val="00CC59E6"/>
    <w:rsid w:val="00CD13F3"/>
    <w:rsid w:val="00CD2818"/>
    <w:rsid w:val="00CD542E"/>
    <w:rsid w:val="00CE0780"/>
    <w:rsid w:val="00CE0F37"/>
    <w:rsid w:val="00CE74A5"/>
    <w:rsid w:val="00CE7808"/>
    <w:rsid w:val="00CF1508"/>
    <w:rsid w:val="00CF1E68"/>
    <w:rsid w:val="00CF2C9D"/>
    <w:rsid w:val="00CF43A0"/>
    <w:rsid w:val="00CF69F0"/>
    <w:rsid w:val="00D010D3"/>
    <w:rsid w:val="00D01E03"/>
    <w:rsid w:val="00D022E3"/>
    <w:rsid w:val="00D049B0"/>
    <w:rsid w:val="00D0781F"/>
    <w:rsid w:val="00D12B59"/>
    <w:rsid w:val="00D13266"/>
    <w:rsid w:val="00D167B7"/>
    <w:rsid w:val="00D21687"/>
    <w:rsid w:val="00D223F6"/>
    <w:rsid w:val="00D237BE"/>
    <w:rsid w:val="00D24F0B"/>
    <w:rsid w:val="00D2610A"/>
    <w:rsid w:val="00D321D6"/>
    <w:rsid w:val="00D32FD7"/>
    <w:rsid w:val="00D33551"/>
    <w:rsid w:val="00D349DF"/>
    <w:rsid w:val="00D34CE3"/>
    <w:rsid w:val="00D356EA"/>
    <w:rsid w:val="00D357AD"/>
    <w:rsid w:val="00D36FD1"/>
    <w:rsid w:val="00D4250A"/>
    <w:rsid w:val="00D430DE"/>
    <w:rsid w:val="00D44895"/>
    <w:rsid w:val="00D45B16"/>
    <w:rsid w:val="00D45F10"/>
    <w:rsid w:val="00D46AA0"/>
    <w:rsid w:val="00D47390"/>
    <w:rsid w:val="00D53AB4"/>
    <w:rsid w:val="00D54E06"/>
    <w:rsid w:val="00D567C8"/>
    <w:rsid w:val="00D6045A"/>
    <w:rsid w:val="00D60876"/>
    <w:rsid w:val="00D65D46"/>
    <w:rsid w:val="00D661DB"/>
    <w:rsid w:val="00D671E4"/>
    <w:rsid w:val="00D70478"/>
    <w:rsid w:val="00D70AFD"/>
    <w:rsid w:val="00D70D29"/>
    <w:rsid w:val="00D71F49"/>
    <w:rsid w:val="00D72971"/>
    <w:rsid w:val="00D72992"/>
    <w:rsid w:val="00D74554"/>
    <w:rsid w:val="00D761B7"/>
    <w:rsid w:val="00D8147A"/>
    <w:rsid w:val="00D820B4"/>
    <w:rsid w:val="00D82372"/>
    <w:rsid w:val="00D8548B"/>
    <w:rsid w:val="00D86A9B"/>
    <w:rsid w:val="00D905AF"/>
    <w:rsid w:val="00D91158"/>
    <w:rsid w:val="00D91BAC"/>
    <w:rsid w:val="00D91C52"/>
    <w:rsid w:val="00D920A1"/>
    <w:rsid w:val="00DA08A6"/>
    <w:rsid w:val="00DA1CF3"/>
    <w:rsid w:val="00DA3985"/>
    <w:rsid w:val="00DA42C4"/>
    <w:rsid w:val="00DA49B9"/>
    <w:rsid w:val="00DA4D9F"/>
    <w:rsid w:val="00DA5463"/>
    <w:rsid w:val="00DA6374"/>
    <w:rsid w:val="00DB04C1"/>
    <w:rsid w:val="00DB072D"/>
    <w:rsid w:val="00DB277F"/>
    <w:rsid w:val="00DB334D"/>
    <w:rsid w:val="00DB3C12"/>
    <w:rsid w:val="00DB454E"/>
    <w:rsid w:val="00DB47C1"/>
    <w:rsid w:val="00DB74A8"/>
    <w:rsid w:val="00DC0261"/>
    <w:rsid w:val="00DC0E52"/>
    <w:rsid w:val="00DC0EE3"/>
    <w:rsid w:val="00DC3678"/>
    <w:rsid w:val="00DC6588"/>
    <w:rsid w:val="00DD1BAD"/>
    <w:rsid w:val="00DD24E8"/>
    <w:rsid w:val="00DD2BFE"/>
    <w:rsid w:val="00DD492E"/>
    <w:rsid w:val="00DD6269"/>
    <w:rsid w:val="00DD683B"/>
    <w:rsid w:val="00DD7619"/>
    <w:rsid w:val="00DD7A47"/>
    <w:rsid w:val="00DE33C1"/>
    <w:rsid w:val="00DE3658"/>
    <w:rsid w:val="00DE39D5"/>
    <w:rsid w:val="00DE4021"/>
    <w:rsid w:val="00DE5241"/>
    <w:rsid w:val="00DE6F2C"/>
    <w:rsid w:val="00DF0B91"/>
    <w:rsid w:val="00DF4A0C"/>
    <w:rsid w:val="00DF62DD"/>
    <w:rsid w:val="00DF6DCF"/>
    <w:rsid w:val="00E05753"/>
    <w:rsid w:val="00E06B72"/>
    <w:rsid w:val="00E120B3"/>
    <w:rsid w:val="00E14FCA"/>
    <w:rsid w:val="00E17B7C"/>
    <w:rsid w:val="00E212A2"/>
    <w:rsid w:val="00E21518"/>
    <w:rsid w:val="00E25D46"/>
    <w:rsid w:val="00E26709"/>
    <w:rsid w:val="00E31375"/>
    <w:rsid w:val="00E313A7"/>
    <w:rsid w:val="00E31761"/>
    <w:rsid w:val="00E317C0"/>
    <w:rsid w:val="00E334C0"/>
    <w:rsid w:val="00E33EEB"/>
    <w:rsid w:val="00E34562"/>
    <w:rsid w:val="00E351CA"/>
    <w:rsid w:val="00E361A2"/>
    <w:rsid w:val="00E44378"/>
    <w:rsid w:val="00E457C8"/>
    <w:rsid w:val="00E4654D"/>
    <w:rsid w:val="00E47BF8"/>
    <w:rsid w:val="00E5041B"/>
    <w:rsid w:val="00E52647"/>
    <w:rsid w:val="00E55814"/>
    <w:rsid w:val="00E56377"/>
    <w:rsid w:val="00E62C15"/>
    <w:rsid w:val="00E6394F"/>
    <w:rsid w:val="00E641F5"/>
    <w:rsid w:val="00E65A4A"/>
    <w:rsid w:val="00E65ABD"/>
    <w:rsid w:val="00E67145"/>
    <w:rsid w:val="00E752C3"/>
    <w:rsid w:val="00E8091E"/>
    <w:rsid w:val="00E83C25"/>
    <w:rsid w:val="00E83F66"/>
    <w:rsid w:val="00E847DD"/>
    <w:rsid w:val="00E85992"/>
    <w:rsid w:val="00E862CD"/>
    <w:rsid w:val="00E864CF"/>
    <w:rsid w:val="00E86AAF"/>
    <w:rsid w:val="00E90A10"/>
    <w:rsid w:val="00E91376"/>
    <w:rsid w:val="00E93FC4"/>
    <w:rsid w:val="00E97288"/>
    <w:rsid w:val="00EA0627"/>
    <w:rsid w:val="00EA1C20"/>
    <w:rsid w:val="00EA302D"/>
    <w:rsid w:val="00EA3884"/>
    <w:rsid w:val="00EA40F4"/>
    <w:rsid w:val="00EA437F"/>
    <w:rsid w:val="00EA4ECE"/>
    <w:rsid w:val="00EA6880"/>
    <w:rsid w:val="00EA73CD"/>
    <w:rsid w:val="00EB1BD8"/>
    <w:rsid w:val="00EB2911"/>
    <w:rsid w:val="00EB3324"/>
    <w:rsid w:val="00EB5BAB"/>
    <w:rsid w:val="00EB5C96"/>
    <w:rsid w:val="00EB7C9F"/>
    <w:rsid w:val="00EC2E03"/>
    <w:rsid w:val="00EC3A19"/>
    <w:rsid w:val="00EC66F3"/>
    <w:rsid w:val="00EC7F56"/>
    <w:rsid w:val="00ED08FE"/>
    <w:rsid w:val="00ED447A"/>
    <w:rsid w:val="00EE0AD5"/>
    <w:rsid w:val="00EE196F"/>
    <w:rsid w:val="00EE2580"/>
    <w:rsid w:val="00EE272E"/>
    <w:rsid w:val="00EE5899"/>
    <w:rsid w:val="00EE72FF"/>
    <w:rsid w:val="00EF265B"/>
    <w:rsid w:val="00EF45F2"/>
    <w:rsid w:val="00EF6399"/>
    <w:rsid w:val="00F0195F"/>
    <w:rsid w:val="00F039B3"/>
    <w:rsid w:val="00F03C48"/>
    <w:rsid w:val="00F06B01"/>
    <w:rsid w:val="00F0776B"/>
    <w:rsid w:val="00F07805"/>
    <w:rsid w:val="00F10606"/>
    <w:rsid w:val="00F1199F"/>
    <w:rsid w:val="00F120B3"/>
    <w:rsid w:val="00F13AA2"/>
    <w:rsid w:val="00F15893"/>
    <w:rsid w:val="00F23812"/>
    <w:rsid w:val="00F24CA0"/>
    <w:rsid w:val="00F26D4F"/>
    <w:rsid w:val="00F3149E"/>
    <w:rsid w:val="00F31906"/>
    <w:rsid w:val="00F33678"/>
    <w:rsid w:val="00F345EC"/>
    <w:rsid w:val="00F35840"/>
    <w:rsid w:val="00F36A46"/>
    <w:rsid w:val="00F36FAB"/>
    <w:rsid w:val="00F37826"/>
    <w:rsid w:val="00F37CF9"/>
    <w:rsid w:val="00F41D45"/>
    <w:rsid w:val="00F43EE3"/>
    <w:rsid w:val="00F47907"/>
    <w:rsid w:val="00F5132D"/>
    <w:rsid w:val="00F532FF"/>
    <w:rsid w:val="00F54AB0"/>
    <w:rsid w:val="00F54DAC"/>
    <w:rsid w:val="00F553E3"/>
    <w:rsid w:val="00F569F3"/>
    <w:rsid w:val="00F632F1"/>
    <w:rsid w:val="00F73833"/>
    <w:rsid w:val="00F749DC"/>
    <w:rsid w:val="00F74F39"/>
    <w:rsid w:val="00F76B54"/>
    <w:rsid w:val="00F77A7C"/>
    <w:rsid w:val="00F80991"/>
    <w:rsid w:val="00F80A78"/>
    <w:rsid w:val="00F81D2F"/>
    <w:rsid w:val="00F81F82"/>
    <w:rsid w:val="00F8281F"/>
    <w:rsid w:val="00F82B7A"/>
    <w:rsid w:val="00F864A6"/>
    <w:rsid w:val="00F91333"/>
    <w:rsid w:val="00F94402"/>
    <w:rsid w:val="00FA051D"/>
    <w:rsid w:val="00FA0C0F"/>
    <w:rsid w:val="00FA11A3"/>
    <w:rsid w:val="00FA3F77"/>
    <w:rsid w:val="00FA5DFA"/>
    <w:rsid w:val="00FB1880"/>
    <w:rsid w:val="00FB262E"/>
    <w:rsid w:val="00FB35A8"/>
    <w:rsid w:val="00FB56EA"/>
    <w:rsid w:val="00FC0E4B"/>
    <w:rsid w:val="00FC0F25"/>
    <w:rsid w:val="00FC3F11"/>
    <w:rsid w:val="00FC5850"/>
    <w:rsid w:val="00FC5E13"/>
    <w:rsid w:val="00FC665F"/>
    <w:rsid w:val="00FD1194"/>
    <w:rsid w:val="00FD15A3"/>
    <w:rsid w:val="00FD20DF"/>
    <w:rsid w:val="00FD2E3C"/>
    <w:rsid w:val="00FD5C08"/>
    <w:rsid w:val="00FD6095"/>
    <w:rsid w:val="00FE25A4"/>
    <w:rsid w:val="00FE26C7"/>
    <w:rsid w:val="00FE2A3E"/>
    <w:rsid w:val="00FE2D7F"/>
    <w:rsid w:val="00FE3D41"/>
    <w:rsid w:val="00FE4C24"/>
    <w:rsid w:val="00FE4EEE"/>
    <w:rsid w:val="00FE505D"/>
    <w:rsid w:val="00FE60E3"/>
    <w:rsid w:val="00FE68C9"/>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7E"/>
  </w:style>
  <w:style w:type="paragraph" w:styleId="Heading1">
    <w:name w:val="heading 1"/>
    <w:next w:val="Normal"/>
    <w:link w:val="Heading1Char"/>
    <w:uiPriority w:val="1"/>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22EF1"/>
    <w:pPr>
      <w:spacing w:line="240" w:lineRule="auto"/>
    </w:pPr>
    <w:rPr>
      <w:sz w:val="20"/>
      <w:szCs w:val="20"/>
    </w:rPr>
  </w:style>
  <w:style w:type="character" w:customStyle="1" w:styleId="CommentTextChar">
    <w:name w:val="Comment Text Char"/>
    <w:basedOn w:val="DefaultParagraphFont"/>
    <w:link w:val="CommentText"/>
    <w:rsid w:val="00C22EF1"/>
    <w:rPr>
      <w:sz w:val="20"/>
      <w:szCs w:val="20"/>
    </w:rPr>
  </w:style>
  <w:style w:type="character" w:styleId="CommentReference">
    <w:name w:val="annotation reference"/>
    <w:basedOn w:val="DefaultParagraphFont"/>
    <w:unhideWhenUsed/>
    <w:rsid w:val="00C22EF1"/>
    <w:rPr>
      <w:sz w:val="16"/>
      <w:szCs w:val="16"/>
    </w:rPr>
  </w:style>
  <w:style w:type="paragraph" w:styleId="FootnoteText">
    <w:name w:val="footnote text"/>
    <w:basedOn w:val="Normal"/>
    <w:link w:val="FootnoteTextChar"/>
    <w:uiPriority w:val="99"/>
    <w:semiHidden/>
    <w:unhideWhenUsed/>
    <w:rsid w:val="00C22E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EF1"/>
    <w:rPr>
      <w:sz w:val="20"/>
      <w:szCs w:val="20"/>
    </w:rPr>
  </w:style>
  <w:style w:type="character" w:styleId="FootnoteReference">
    <w:name w:val="footnote reference"/>
    <w:aliases w:val="ftref"/>
    <w:uiPriority w:val="99"/>
    <w:unhideWhenUsed/>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semiHidden/>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semiHidden/>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
    <w:rsid w:val="00916BE8"/>
    <w:rPr>
      <w:rFonts w:ascii="Times New Roman" w:hAnsi="Times New Roman" w:cs="Times New Roman"/>
      <w:b/>
      <w:bCs/>
      <w:sz w:val="40"/>
      <w:szCs w:val="40"/>
    </w:rPr>
  </w:style>
  <w:style w:type="paragraph" w:styleId="ListNumber2">
    <w:name w:val="List Number 2"/>
    <w:basedOn w:val="ListNumber"/>
    <w:autoRedefine/>
    <w:uiPriority w:val="99"/>
    <w:unhideWhenUsed/>
    <w:qFormat/>
    <w:rsid w:val="00C435BE"/>
    <w:pPr>
      <w:numPr>
        <w:numId w:val="46"/>
      </w:numPr>
      <w:tabs>
        <w:tab w:val="clear" w:pos="964"/>
      </w:tabs>
      <w:adjustRightInd w:val="0"/>
      <w:spacing w:before="60" w:after="60" w:line="264" w:lineRule="auto"/>
      <w:ind w:left="1080" w:hanging="360"/>
      <w:contextualSpacing w:val="0"/>
      <w:jc w:val="both"/>
    </w:pPr>
    <w:rPr>
      <w:rFonts w:ascii="Calibri" w:eastAsia="Calibri" w:hAnsi="Calibri" w:cs="Times New Roman"/>
      <w:color w:val="262626" w:themeColor="text1" w:themeTint="D9"/>
    </w:rPr>
  </w:style>
  <w:style w:type="paragraph" w:styleId="ListNumber3">
    <w:name w:val="List Number 3"/>
    <w:basedOn w:val="Normal"/>
    <w:autoRedefine/>
    <w:uiPriority w:val="99"/>
    <w:unhideWhenUsed/>
    <w:qFormat/>
    <w:rsid w:val="00C435BE"/>
    <w:pPr>
      <w:numPr>
        <w:numId w:val="45"/>
      </w:numPr>
      <w:spacing w:before="60" w:after="60" w:line="264" w:lineRule="auto"/>
      <w:contextualSpacing/>
      <w:jc w:val="both"/>
    </w:pPr>
    <w:rPr>
      <w:rFonts w:ascii="Calibri" w:eastAsia="Calibri" w:hAnsi="Calibri" w:cs="Times New Roman"/>
      <w:color w:val="262626" w:themeColor="text1" w:themeTint="D9"/>
    </w:rPr>
  </w:style>
  <w:style w:type="paragraph" w:styleId="ListNumber">
    <w:name w:val="List Number"/>
    <w:basedOn w:val="Normal"/>
    <w:uiPriority w:val="99"/>
    <w:semiHidden/>
    <w:unhideWhenUsed/>
    <w:rsid w:val="00C435BE"/>
    <w:pPr>
      <w:numPr>
        <w:numId w:val="4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8104896">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74680176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as.salameh@unwomen.org" TargetMode="External"/><Relationship Id="rId18" Type="http://schemas.openxmlformats.org/officeDocument/2006/relationships/header" Target="header1.xml"/><Relationship Id="rId26" Type="http://schemas.openxmlformats.org/officeDocument/2006/relationships/hyperlink" Target="https://unwomen.sharepoint.com/management/LF/Repository/General%20Terms%20and%20Conditions%20for%20Partner%20Agreements%20_Annex%202_English.pdf" TargetMode="External"/><Relationship Id="rId39" Type="http://schemas.openxmlformats.org/officeDocument/2006/relationships/hyperlink" Target="http://www.unwomen.org/-/media/headquarters/attachments/sections/about%20us/accountability/un-women-anti-fraud-policy-framework-en.pdf?la=en&amp;vs=5042" TargetMode="External"/><Relationship Id="rId21" Type="http://schemas.openxmlformats.org/officeDocument/2006/relationships/image" Target="media/image2.png"/><Relationship Id="rId34"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42" Type="http://schemas.openxmlformats.org/officeDocument/2006/relationships/header" Target="header3.xml"/><Relationship Id="rId47"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50" Type="http://schemas.openxmlformats.org/officeDocument/2006/relationships/hyperlink" Target="mailto:ethicsoffice@un.org"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unwomen.sharepoint.com/management/LF/Repository/Donor%20Specific%20Conditions,%20as%20applicable%20(Annex%203%20-English).pdf" TargetMode="External"/><Relationship Id="rId11" Type="http://schemas.openxmlformats.org/officeDocument/2006/relationships/endnotes" Target="endnotes.xml"/><Relationship Id="rId24" Type="http://schemas.openxmlformats.org/officeDocument/2006/relationships/hyperlink" Target="https://unwomen.sharepoint.com/management/LF/Repository/SGB%202003%2013%20-%20Special%20Measures%20for%20Protection%20from%20Sexual%20Exploitation%20and%20Abuse.pdf" TargetMode="External"/><Relationship Id="rId32"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37" Type="http://schemas.openxmlformats.org/officeDocument/2006/relationships/hyperlink" Target="https://agora.unicef.org/course/info.php?id=7380" TargetMode="External"/><Relationship Id="rId40" Type="http://schemas.openxmlformats.org/officeDocument/2006/relationships/hyperlink" Target="http://www.unwomen.org/-/media/headquarters/attachments/sections/about%20us/accountability/un-women-anti-fraud-policy-framework-en.pdf?la=en&amp;vs=5042" TargetMode="External"/><Relationship Id="rId45" Type="http://schemas.openxmlformats.org/officeDocument/2006/relationships/header" Target="header4.xm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44" Type="http://schemas.openxmlformats.org/officeDocument/2006/relationships/footer" Target="footer5.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raq@unwomen.org" TargetMode="External"/><Relationship Id="rId22" Type="http://schemas.openxmlformats.org/officeDocument/2006/relationships/hyperlink" Target="https://unwomen.sharepoint.com/management/LF/Repository/SGB%202003%2013%20-%20Special%20Measures%20for%20Protection%20from%20Sexual%20Exploitation%20and%20Abuse.pdf" TargetMode="External"/><Relationship Id="rId27" Type="http://schemas.openxmlformats.org/officeDocument/2006/relationships/hyperlink" Target="https://unwomen.sharepoint.com/management/LF/Repository/General%20Terms%20and%20Conditions%20for%20Partner%20Agreements%20_Annex%202_English.pdf" TargetMode="External"/><Relationship Id="rId30"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5"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43" Type="http://schemas.openxmlformats.org/officeDocument/2006/relationships/footer" Target="footer4.xml"/><Relationship Id="rId48" Type="http://schemas.openxmlformats.org/officeDocument/2006/relationships/hyperlink" Target="https://unwomen.sharepoint.com/management/POM/POM%20Chapters/ContractandProcurementChapter.pdf" TargetMode="External"/><Relationship Id="rId8" Type="http://schemas.openxmlformats.org/officeDocument/2006/relationships/settings" Target="settings.xml"/><Relationship Id="rId51" Type="http://schemas.openxmlformats.org/officeDocument/2006/relationships/footer" Target="footer7.xml"/><Relationship Id="rId3" Type="http://schemas.openxmlformats.org/officeDocument/2006/relationships/customXml" Target="../customXml/item3.xml"/><Relationship Id="rId12" Type="http://schemas.openxmlformats.org/officeDocument/2006/relationships/hyperlink" Target="mailto:iraq@unwomen.org" TargetMode="External"/><Relationship Id="rId17" Type="http://schemas.openxmlformats.org/officeDocument/2006/relationships/footer" Target="footer2.xml"/><Relationship Id="rId25" Type="http://schemas.openxmlformats.org/officeDocument/2006/relationships/hyperlink" Target="https://unwomen.sharepoint.com/management/LF/Repository/SGB%202003%2013%20-%20Special%20Measures%20for%20Protection%20from%20Sexual%20Exploitation%20and%20Abuse.pdf" TargetMode="External"/><Relationship Id="rId33"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38" Type="http://schemas.openxmlformats.org/officeDocument/2006/relationships/hyperlink" Target="https://agora.unicef.org/course/info.php?id=7380" TargetMode="External"/><Relationship Id="rId46" Type="http://schemas.openxmlformats.org/officeDocument/2006/relationships/footer" Target="footer6.xml"/><Relationship Id="rId20" Type="http://schemas.openxmlformats.org/officeDocument/2006/relationships/hyperlink" Target="https://www.un.org/sc/suborg/en/sanctions/un-sc-consolidated-list"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iraq@unwomen.org" TargetMode="External"/><Relationship Id="rId23" Type="http://schemas.openxmlformats.org/officeDocument/2006/relationships/hyperlink" Target="https://unwomen.sharepoint.com/management/LF/Repository/SGB%202003%2013%20-%20Special%20Measures%20for%20Protection%20from%20Sexual%20Exploitation%20and%20Abuse.pdf" TargetMode="External"/><Relationship Id="rId28" Type="http://schemas.openxmlformats.org/officeDocument/2006/relationships/hyperlink" Target="https://unwomen.sharepoint.com/management/LF/Repository/Donor%20Specific%20Conditions,%20as%20applicable%20(Annex%203%20-English).pdf" TargetMode="External"/><Relationship Id="rId36" Type="http://schemas.openxmlformats.org/officeDocument/2006/relationships/hyperlink" Target="https://agora.unicef.org/course/info.php?id=7380" TargetMode="External"/><Relationship Id="rId49" Type="http://schemas.openxmlformats.org/officeDocument/2006/relationships/hyperlink" Target="http://www.unwomen.org/en/about-us/accountability/investigation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3" ma:contentTypeDescription="" ma:contentTypeScope="" ma:versionID="2056bad5e2642cc788b8f2ede4a56fb8">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18473e593d657c91e235fc8c058d170c"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Facilities and Administrative Services"/>
          <xsd:enumeration value="Audit Coordination HQ"/>
          <xsd:enumeration value="Brussels Liaison Office"/>
          <xsd:enumeration value="Budget HQ"/>
          <xsd:enumeration value="Change Management"/>
          <xsd:enumeration value="Civil Society HQ"/>
          <xsd:enumeration value="Communications &amp; Advocacy"/>
          <xsd:enumeration value="Economic Empowerment"/>
          <xsd:enumeration value="Evaluation Office"/>
          <xsd:enumeration value="Financial Management"/>
          <xsd:enumeration value="Fund for Gender Equality HQ"/>
          <xsd:enumeration value="Human Resources HQ"/>
          <xsd:enumeration value="Information Systems and Telecommunications HQ"/>
          <xsd:enumeration value="Intergovernmental Support Division HQ"/>
          <xsd:enumeration value="Independent Evaluation and Audit Services"/>
          <xsd:enumeration value="Japan Liaison Office HQ"/>
          <xsd:enumeration value="Leadership &amp; Governance HQ"/>
          <xsd:enumeration value="Legal HQ"/>
          <xsd:enumeration value="Multi-Stakeholder Partnerships &amp; Advisory Services HQ"/>
          <xsd:enumeration value="Nordic Liaison Office HQ"/>
          <xsd:enumeration value="Office of Executive Director"/>
          <xsd:enumeration value="Operations HQ"/>
          <xsd:enumeration value="Peace &amp; Security HQ"/>
          <xsd:enumeration value="Policy, Programme &amp; Intergovernmental Division"/>
          <xsd:enumeration value="Policy Division HQ"/>
          <xsd:enumeration value="Procurement HQ"/>
          <xsd:enumeration value="Programme Division HQ"/>
          <xsd:enumeration value="Programme Team HQ"/>
          <xsd:enumeration value="Programme Support and Management Unit"/>
          <xsd:enumeration value="Research and Data Section HQ"/>
          <xsd:enumeration value="Resource Mobilization HQ"/>
          <xsd:enumeration value="Risk Management"/>
          <xsd:enumeration value="Enterprise Risk Management"/>
          <xsd:enumeration value="Policy, Procedure and Guidance HQ"/>
          <xsd:enumeration value="Security Services HQ"/>
          <xsd:enumeration value="Santo Domingo Training Center HQ"/>
          <xsd:enumeration value="SPRED Directorate"/>
          <xsd:enumeration value="Strategic Partnership, Coord. &amp; Inter-Govt. Support HQ"/>
          <xsd:enumeration value="Strategic Partnerships Division HQ"/>
          <xsd:enumeration value="Strategic Planning Unit"/>
          <xsd:enumeration value="UNTF"/>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Support and Management Unit</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Props1.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2.xml><?xml version="1.0" encoding="utf-8"?>
<ds:datastoreItem xmlns:ds="http://schemas.openxmlformats.org/officeDocument/2006/customXml" ds:itemID="{BF6BE347-D062-4D78-A5AD-09103E006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4.xml><?xml version="1.0" encoding="utf-8"?>
<ds:datastoreItem xmlns:ds="http://schemas.openxmlformats.org/officeDocument/2006/customXml" ds:itemID="{B42D7694-312E-4FBE-8637-ACC5E83240B3}">
  <ds:schemaRefs>
    <ds:schemaRef ds:uri="http://schemas.microsoft.com/sharepoint/events"/>
  </ds:schemaRefs>
</ds:datastoreItem>
</file>

<file path=customXml/itemProps5.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45</Pages>
  <Words>19598</Words>
  <Characters>111709</Characters>
  <Application>Microsoft Office Word</Application>
  <DocSecurity>0</DocSecurity>
  <Lines>930</Lines>
  <Paragraphs>262</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131045</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Jad Halabi</cp:lastModifiedBy>
  <cp:revision>6</cp:revision>
  <dcterms:created xsi:type="dcterms:W3CDTF">2023-03-29T10:14:00Z</dcterms:created>
  <dcterms:modified xsi:type="dcterms:W3CDTF">2023-03-30T01:47:00Z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