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025" w14:textId="77777777" w:rsidR="009F04AD" w:rsidRPr="001639E7" w:rsidRDefault="009F04AD" w:rsidP="001639E7">
      <w:pPr>
        <w:bidi/>
        <w:spacing w:after="0" w:line="360" w:lineRule="auto"/>
        <w:jc w:val="center"/>
        <w:textDirection w:val="tbRlV"/>
        <w:rPr>
          <w:rFonts w:ascii="Tahoma" w:hAnsi="Tahoma" w:cs="Tahoma" w:hint="default"/>
          <w:b/>
          <w:bCs/>
          <w:sz w:val="28"/>
          <w:szCs w:val="28"/>
          <w:lang w:val="ar-SA" w:eastAsia="zh-TW" w:bidi="en-GB"/>
        </w:rPr>
      </w:pPr>
      <w:r w:rsidRPr="001639E7">
        <w:rPr>
          <w:rFonts w:ascii="Tahoma" w:hAnsi="Tahoma" w:cs="Tahoma" w:hint="default"/>
          <w:b/>
          <w:bCs/>
          <w:sz w:val="28"/>
          <w:szCs w:val="28"/>
          <w:rtl/>
        </w:rPr>
        <w:t>صندوق المرأة للسلام والعمل الإنساني</w:t>
      </w:r>
      <w:r w:rsidRPr="001639E7">
        <w:rPr>
          <w:rFonts w:ascii="Tahoma" w:hAnsi="Tahoma" w:cs="Tahoma" w:hint="default"/>
          <w:bCs/>
          <w:sz w:val="28"/>
          <w:szCs w:val="28"/>
          <w:rtl/>
        </w:rPr>
        <w:t xml:space="preserve"> </w:t>
      </w:r>
    </w:p>
    <w:p w14:paraId="2376D1B0" w14:textId="364F35A8" w:rsidR="009F04AD" w:rsidRDefault="0010553F" w:rsidP="001639E7">
      <w:pPr>
        <w:bidi/>
        <w:spacing w:after="0" w:line="360" w:lineRule="auto"/>
        <w:jc w:val="center"/>
        <w:textDirection w:val="tbRlV"/>
        <w:rPr>
          <w:rFonts w:ascii="Tahoma" w:hAnsi="Tahoma" w:cs="Tahoma" w:hint="default"/>
          <w:b/>
          <w:bCs/>
          <w:sz w:val="28"/>
          <w:szCs w:val="28"/>
        </w:rPr>
      </w:pPr>
      <w:r w:rsidRPr="0010553F">
        <w:rPr>
          <w:rFonts w:ascii="Tahoma" w:hAnsi="Tahoma" w:cs="Tahoma" w:hint="default"/>
          <w:b/>
          <w:bCs/>
          <w:sz w:val="28"/>
          <w:szCs w:val="28"/>
          <w:rtl/>
        </w:rPr>
        <w:t>دعوة لتقديم مقترحات بشأن منع الصراع - إعادة الإعلان</w:t>
      </w:r>
    </w:p>
    <w:p w14:paraId="584872D7" w14:textId="77777777" w:rsidR="007E4B5A" w:rsidRDefault="007E4B5A" w:rsidP="005E25BD">
      <w:pPr>
        <w:bidi/>
        <w:spacing w:after="0" w:line="360" w:lineRule="auto"/>
        <w:jc w:val="center"/>
        <w:textDirection w:val="tbRlV"/>
        <w:rPr>
          <w:rFonts w:ascii="Tahoma" w:hAnsi="Tahoma" w:cs="Tahoma" w:hint="default"/>
          <w:bCs/>
          <w:i/>
          <w:iCs/>
          <w:sz w:val="24"/>
          <w:szCs w:val="24"/>
          <w:rtl/>
          <w:lang w:val="ar-SA" w:eastAsia="zh-TW"/>
        </w:rPr>
      </w:pPr>
    </w:p>
    <w:p w14:paraId="64B197B0" w14:textId="62970FDD" w:rsidR="005E25BD" w:rsidRPr="005E25BD" w:rsidRDefault="005E25BD" w:rsidP="007E4B5A">
      <w:pPr>
        <w:bidi/>
        <w:spacing w:after="0" w:line="360" w:lineRule="auto"/>
        <w:jc w:val="center"/>
        <w:textDirection w:val="tbRlV"/>
        <w:rPr>
          <w:rFonts w:ascii="Tahoma" w:hAnsi="Tahoma" w:cs="Tahoma" w:hint="default"/>
          <w:bCs/>
          <w:i/>
          <w:iCs/>
          <w:sz w:val="24"/>
          <w:szCs w:val="24"/>
          <w:lang w:val="ar-SA" w:eastAsia="zh-TW" w:bidi="en-GB"/>
        </w:rPr>
      </w:pPr>
      <w:r w:rsidRPr="00102C85">
        <w:rPr>
          <w:rFonts w:ascii="Tahoma" w:hAnsi="Tahoma" w:cs="Tahoma" w:hint="default"/>
          <w:bCs/>
          <w:i/>
          <w:iCs/>
          <w:sz w:val="24"/>
          <w:szCs w:val="24"/>
          <w:rtl/>
          <w:lang w:val="ar-SA" w:eastAsia="zh-TW"/>
        </w:rPr>
        <w:t>دعوة لتقديم العروض دورة التمويل العادية</w:t>
      </w:r>
    </w:p>
    <w:p w14:paraId="451C4FA7" w14:textId="77777777" w:rsidR="009F04AD" w:rsidRPr="001639E7" w:rsidRDefault="009F04AD" w:rsidP="001639E7">
      <w:pPr>
        <w:spacing w:after="0" w:line="240" w:lineRule="auto"/>
        <w:rPr>
          <w:rFonts w:ascii="Tahoma" w:hAnsi="Tahoma" w:cs="Tahoma" w:hint="default"/>
          <w:szCs w:val="22"/>
        </w:rPr>
      </w:pPr>
    </w:p>
    <w:p w14:paraId="6A289C45" w14:textId="58A73488" w:rsidR="009F04AD" w:rsidRPr="00457642" w:rsidRDefault="009F04AD" w:rsidP="009F04AD">
      <w:pPr>
        <w:bidi/>
        <w:spacing w:after="0" w:line="240" w:lineRule="auto"/>
        <w:jc w:val="center"/>
        <w:textDirection w:val="tbRlV"/>
        <w:rPr>
          <w:rFonts w:ascii="Tahoma" w:hAnsi="Tahoma" w:cs="Tahoma" w:hint="default"/>
          <w:b/>
          <w:i/>
          <w:szCs w:val="22"/>
          <w:lang w:val="fr-FR" w:eastAsia="zh-TW" w:bidi="en-GB"/>
        </w:rPr>
      </w:pPr>
      <w:r w:rsidRPr="001639E7">
        <w:rPr>
          <w:rFonts w:ascii="Tahoma" w:hAnsi="Tahoma" w:cs="Tahoma" w:hint="default"/>
          <w:bCs/>
          <w:szCs w:val="22"/>
          <w:rtl/>
        </w:rPr>
        <w:t xml:space="preserve"> </w:t>
      </w:r>
      <w:r w:rsidRPr="00457642">
        <w:rPr>
          <w:rFonts w:ascii="Tahoma" w:hAnsi="Tahoma" w:cs="Tahoma" w:hint="default"/>
          <w:b/>
          <w:bCs/>
          <w:i/>
          <w:iCs/>
          <w:szCs w:val="22"/>
          <w:rtl/>
        </w:rPr>
        <w:t xml:space="preserve">تفتح الدعوات </w:t>
      </w:r>
      <w:r w:rsidR="001639E7" w:rsidRPr="00457642">
        <w:rPr>
          <w:rFonts w:ascii="Tahoma" w:hAnsi="Tahoma" w:cs="Tahoma"/>
          <w:b/>
          <w:bCs/>
          <w:i/>
          <w:iCs/>
          <w:szCs w:val="22"/>
          <w:rtl/>
        </w:rPr>
        <w:t>في</w:t>
      </w:r>
      <w:r w:rsidR="00457642">
        <w:rPr>
          <w:rFonts w:ascii="Tahoma" w:hAnsi="Tahoma" w:cs="Tahoma" w:hint="default"/>
          <w:b/>
          <w:bCs/>
          <w:i/>
          <w:iCs/>
          <w:szCs w:val="22"/>
        </w:rPr>
        <w:t xml:space="preserve"> </w:t>
      </w:r>
      <w:r w:rsidR="00457642" w:rsidRPr="00457642">
        <w:rPr>
          <w:rFonts w:ascii="Tahoma" w:hAnsi="Tahoma" w:cs="Tahoma" w:hint="default"/>
          <w:b/>
          <w:bCs/>
          <w:i/>
          <w:iCs/>
          <w:szCs w:val="22"/>
          <w:rtl/>
        </w:rPr>
        <w:t xml:space="preserve">20 </w:t>
      </w:r>
      <w:r w:rsidR="0010553F">
        <w:rPr>
          <w:rFonts w:ascii="Tahoma" w:hAnsi="Tahoma" w:cs="Tahoma"/>
          <w:b/>
          <w:bCs/>
          <w:i/>
          <w:iCs/>
          <w:szCs w:val="22"/>
          <w:rtl/>
        </w:rPr>
        <w:t>يناير 2022</w:t>
      </w:r>
      <w:r w:rsidR="00457642" w:rsidRPr="00457642">
        <w:rPr>
          <w:rFonts w:ascii="Tahoma" w:hAnsi="Tahoma" w:cs="Tahoma" w:hint="default"/>
          <w:b/>
          <w:bCs/>
          <w:i/>
          <w:iCs/>
          <w:szCs w:val="22"/>
          <w:rtl/>
        </w:rPr>
        <w:t xml:space="preserve"> </w:t>
      </w:r>
      <w:r w:rsidR="001639E7" w:rsidRPr="00457642">
        <w:rPr>
          <w:rFonts w:ascii="Tahoma" w:hAnsi="Tahoma" w:cs="Tahoma"/>
          <w:b/>
          <w:bCs/>
          <w:i/>
          <w:iCs/>
          <w:szCs w:val="22"/>
          <w:rtl/>
        </w:rPr>
        <w:t xml:space="preserve"> </w:t>
      </w:r>
    </w:p>
    <w:p w14:paraId="330004C5" w14:textId="1BDF656F" w:rsidR="009F04AD" w:rsidRPr="001639E7" w:rsidRDefault="009F04AD" w:rsidP="009F04AD">
      <w:pPr>
        <w:bidi/>
        <w:spacing w:after="0" w:line="240" w:lineRule="auto"/>
        <w:jc w:val="center"/>
        <w:textDirection w:val="tbRlV"/>
        <w:rPr>
          <w:rFonts w:ascii="Tahoma" w:hAnsi="Tahoma" w:cs="Tahoma" w:hint="default"/>
          <w:b/>
          <w:i/>
          <w:szCs w:val="22"/>
          <w:lang w:val="ar-SA" w:eastAsia="zh-TW" w:bidi="en-GB"/>
        </w:rPr>
      </w:pPr>
      <w:r w:rsidRPr="00457642">
        <w:rPr>
          <w:rFonts w:ascii="Tahoma" w:hAnsi="Tahoma" w:cs="Tahoma" w:hint="default"/>
          <w:b/>
          <w:bCs/>
          <w:i/>
          <w:iCs/>
          <w:szCs w:val="22"/>
          <w:rtl/>
        </w:rPr>
        <w:t>آخر موعد للتسلي</w:t>
      </w:r>
      <w:r w:rsidR="00457642">
        <w:rPr>
          <w:rFonts w:ascii="Tahoma" w:hAnsi="Tahoma" w:cs="Tahoma"/>
          <w:b/>
          <w:bCs/>
          <w:i/>
          <w:iCs/>
          <w:szCs w:val="22"/>
          <w:rtl/>
        </w:rPr>
        <w:t>م</w:t>
      </w:r>
      <w:r w:rsidR="00BC2B98">
        <w:rPr>
          <w:rFonts w:ascii="Tahoma" w:hAnsi="Tahoma" w:cs="Tahoma"/>
          <w:b/>
          <w:bCs/>
          <w:i/>
          <w:iCs/>
          <w:szCs w:val="22"/>
          <w:rtl/>
        </w:rPr>
        <w:t xml:space="preserve">: </w:t>
      </w:r>
      <w:r w:rsidR="00462B96">
        <w:rPr>
          <w:rFonts w:ascii="Tahoma" w:hAnsi="Tahoma" w:cs="Tahoma" w:hint="default"/>
          <w:b/>
          <w:bCs/>
          <w:i/>
          <w:iCs/>
          <w:szCs w:val="22"/>
        </w:rPr>
        <w:t xml:space="preserve"> 4 </w:t>
      </w:r>
      <w:r w:rsidR="00462B96" w:rsidRPr="00462B96">
        <w:rPr>
          <w:rFonts w:ascii="Tahoma" w:hAnsi="Tahoma" w:cs="Tahoma" w:hint="default"/>
          <w:b/>
          <w:bCs/>
          <w:i/>
          <w:iCs/>
          <w:szCs w:val="22"/>
          <w:rtl/>
        </w:rPr>
        <w:t>أبريل</w:t>
      </w:r>
      <w:r w:rsidR="00457642" w:rsidRPr="00457642">
        <w:rPr>
          <w:rFonts w:ascii="Tahoma" w:hAnsi="Tahoma" w:cs="Tahoma" w:hint="default"/>
          <w:b/>
          <w:bCs/>
          <w:i/>
          <w:iCs/>
          <w:szCs w:val="22"/>
          <w:rtl/>
        </w:rPr>
        <w:t xml:space="preserve"> </w:t>
      </w:r>
      <w:r w:rsidR="00BC2B98">
        <w:rPr>
          <w:rFonts w:ascii="Tahoma" w:hAnsi="Tahoma" w:cs="Tahoma"/>
          <w:b/>
          <w:bCs/>
          <w:i/>
          <w:iCs/>
          <w:szCs w:val="22"/>
          <w:rtl/>
        </w:rPr>
        <w:t xml:space="preserve">2022 </w:t>
      </w:r>
      <w:r w:rsidR="00457642" w:rsidRPr="00457642">
        <w:rPr>
          <w:rFonts w:ascii="Tahoma" w:hAnsi="Tahoma" w:cs="Tahoma" w:hint="default"/>
          <w:b/>
          <w:bCs/>
          <w:i/>
          <w:iCs/>
          <w:szCs w:val="22"/>
          <w:rtl/>
        </w:rPr>
        <w:t>(</w:t>
      </w:r>
      <w:r w:rsidR="00462B96">
        <w:rPr>
          <w:rFonts w:ascii="Tahoma" w:hAnsi="Tahoma" w:cs="Tahoma" w:hint="default"/>
          <w:b/>
          <w:bCs/>
          <w:i/>
          <w:iCs/>
          <w:szCs w:val="22"/>
        </w:rPr>
        <w:t>10</w:t>
      </w:r>
      <w:r w:rsidR="00457642" w:rsidRPr="00457642">
        <w:rPr>
          <w:rFonts w:ascii="Tahoma" w:hAnsi="Tahoma" w:cs="Tahoma" w:hint="default"/>
          <w:b/>
          <w:bCs/>
          <w:i/>
          <w:iCs/>
          <w:szCs w:val="22"/>
          <w:rtl/>
        </w:rPr>
        <w:t xml:space="preserve"> أسابيع)</w:t>
      </w:r>
    </w:p>
    <w:p w14:paraId="22C3BD27" w14:textId="77777777" w:rsidR="001253D5" w:rsidRPr="001639E7" w:rsidRDefault="001253D5" w:rsidP="000B7AA6">
      <w:pPr>
        <w:spacing w:after="0"/>
        <w:rPr>
          <w:rFonts w:ascii="Tahoma" w:hAnsi="Tahoma" w:cs="Tahoma" w:hint="default"/>
          <w:szCs w:val="22"/>
        </w:rPr>
      </w:pPr>
    </w:p>
    <w:p w14:paraId="4A3C54DD" w14:textId="77777777" w:rsidR="00433728" w:rsidRPr="001639E7" w:rsidRDefault="00433728" w:rsidP="000B7AA6">
      <w:pPr>
        <w:spacing w:after="0"/>
        <w:rPr>
          <w:rFonts w:ascii="Tahoma" w:hAnsi="Tahoma" w:cs="Tahoma" w:hint="default"/>
          <w:b/>
          <w:szCs w:val="22"/>
        </w:rPr>
      </w:pPr>
    </w:p>
    <w:p w14:paraId="07907802" w14:textId="1C67AE67" w:rsidR="00306EEB" w:rsidRPr="003A7F02" w:rsidRDefault="00306EEB" w:rsidP="00306EEB">
      <w:pPr>
        <w:pStyle w:val="ListParagraph"/>
        <w:numPr>
          <w:ilvl w:val="0"/>
          <w:numId w:val="1"/>
        </w:numPr>
        <w:bidi/>
        <w:spacing w:after="0" w:line="240" w:lineRule="auto"/>
        <w:ind w:left="360"/>
        <w:jc w:val="both"/>
        <w:textDirection w:val="tbRlV"/>
        <w:rPr>
          <w:rFonts w:ascii="Tahoma" w:hAnsi="Tahoma" w:cs="Tahoma" w:hint="default"/>
          <w:b/>
          <w:szCs w:val="22"/>
          <w:lang w:val="ar-SA" w:eastAsia="zh-TW" w:bidi="en-GB"/>
        </w:rPr>
      </w:pPr>
      <w:r w:rsidRPr="003A7F02">
        <w:rPr>
          <w:rFonts w:ascii="Tahoma" w:hAnsi="Tahoma" w:cs="Tahoma" w:hint="default"/>
          <w:bCs/>
          <w:szCs w:val="22"/>
          <w:rtl/>
        </w:rPr>
        <w:t>عن صندوق المرأة للسلام والعمل الإنساني</w:t>
      </w:r>
      <w:r w:rsidR="007E4B5A">
        <w:rPr>
          <w:rFonts w:ascii="Tahoma" w:hAnsi="Tahoma" w:cs="Tahoma"/>
          <w:bCs/>
          <w:szCs w:val="22"/>
          <w:rtl/>
        </w:rPr>
        <w:t xml:space="preserve"> (</w:t>
      </w:r>
      <w:r w:rsidR="007E4B5A" w:rsidRPr="007E4B5A">
        <w:rPr>
          <w:rFonts w:ascii="Tahoma" w:hAnsi="Tahoma" w:cs="Tahoma" w:hint="default"/>
          <w:b/>
          <w:szCs w:val="22"/>
        </w:rPr>
        <w:t>WPHF</w:t>
      </w:r>
      <w:r w:rsidR="007E4B5A">
        <w:rPr>
          <w:rFonts w:ascii="Tahoma" w:hAnsi="Tahoma" w:cs="Tahoma"/>
          <w:bCs/>
          <w:szCs w:val="22"/>
          <w:rtl/>
        </w:rPr>
        <w:t>)</w:t>
      </w:r>
    </w:p>
    <w:p w14:paraId="4C589069" w14:textId="77777777" w:rsidR="00306EEB" w:rsidRPr="001639E7" w:rsidRDefault="00306EEB" w:rsidP="00306EEB">
      <w:pPr>
        <w:pStyle w:val="ListParagraph"/>
        <w:spacing w:after="0" w:line="240" w:lineRule="auto"/>
        <w:ind w:left="360"/>
        <w:jc w:val="both"/>
        <w:rPr>
          <w:rFonts w:ascii="Tahoma" w:hAnsi="Tahoma" w:cs="Tahoma" w:hint="default"/>
          <w:b/>
          <w:szCs w:val="22"/>
        </w:rPr>
      </w:pPr>
    </w:p>
    <w:p w14:paraId="7CA8E202" w14:textId="77777777"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 xml:space="preserve">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w:t>
      </w:r>
      <w:r w:rsidRPr="002D2541">
        <w:rPr>
          <w:rFonts w:ascii="Tahoma" w:hAnsi="Tahoma" w:cs="Tahoma" w:hint="default"/>
          <w:strike/>
          <w:sz w:val="20"/>
          <w:szCs w:val="20"/>
          <w:rtl/>
        </w:rPr>
        <w:t>و</w:t>
      </w:r>
      <w:r w:rsidRPr="002D2541">
        <w:rPr>
          <w:rFonts w:ascii="Tahoma" w:hAnsi="Tahoma" w:cs="Tahoma" w:hint="default"/>
          <w:sz w:val="20"/>
          <w:szCs w:val="20"/>
          <w:rtl/>
        </w:rPr>
        <w:t>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p>
    <w:p w14:paraId="75F36D12" w14:textId="77777777" w:rsidR="00306EEB" w:rsidRPr="002D2541" w:rsidRDefault="00306EEB" w:rsidP="000C7A85">
      <w:pPr>
        <w:spacing w:after="0" w:line="276" w:lineRule="auto"/>
        <w:jc w:val="both"/>
        <w:rPr>
          <w:rFonts w:ascii="Tahoma" w:hAnsi="Tahoma" w:cs="Tahoma" w:hint="default"/>
          <w:sz w:val="20"/>
          <w:szCs w:val="20"/>
        </w:rPr>
      </w:pPr>
    </w:p>
    <w:p w14:paraId="16AC3F9B" w14:textId="486568BA"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يزبل الصندوق الحواجز بين المساعدات الإنسانية، والسلام، والأمن، وتمويل التنمية، وذلك من خلال الاستثمار في تعزيز مشاركة النساء وقيادتهن وتمكينهن في جميع مراحل الأزمات، والسلام والأمن، والتنمية. يعالج الصندوق ثغرات التمويل الهيكلية في مشاركة المرأة أثناء المراحل الرئيسية من الأزمات، والسلام والأمن، والتنمية عن طريق تحسين آليات المساعدة الدولية من حيث توقيتها المناسب، وتحديد أنماط متوقعة لها، وزيادة مرونتها. ومن الجدير بالذكر أن الصندوق يكفل استثمارات تأتي في وقتها المناسب لمنع نشوب الصراعات بعد تلقي إشارات الإنذار المبكر من النساء، ويعجل بتوزيع المساعدة الإنمائية بعد نجاح مفاوضات السلام. وينطلق الصندوق في ذلك من إقراره بأن السلام لا يمكن إحلاله أو استدامته دون الاستثمار في منظمات المجتمع المدني. ولذلك، يستثمر الصندوق في الدعم المالي والفني اللازم لمنظمات المجتمع المدني، ولا سيما المنظمات النسائية الشعبية.</w:t>
      </w:r>
    </w:p>
    <w:p w14:paraId="6910DEB8" w14:textId="77777777" w:rsidR="00306EEB" w:rsidRPr="002D2541" w:rsidRDefault="00306EEB" w:rsidP="000C7A85">
      <w:pPr>
        <w:spacing w:after="0" w:line="276" w:lineRule="auto"/>
        <w:jc w:val="both"/>
        <w:rPr>
          <w:rFonts w:ascii="Tahoma" w:hAnsi="Tahoma" w:cs="Tahoma" w:hint="default"/>
          <w:sz w:val="20"/>
          <w:szCs w:val="20"/>
        </w:rPr>
      </w:pPr>
    </w:p>
    <w:p w14:paraId="473D28A3" w14:textId="575E0433"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وذلك في إطار نظري</w:t>
      </w:r>
      <w:r w:rsidR="001639E7" w:rsidRPr="002D2541">
        <w:rPr>
          <w:rFonts w:ascii="Tahoma" w:hAnsi="Tahoma" w:cs="Tahoma"/>
          <w:sz w:val="20"/>
          <w:szCs w:val="20"/>
          <w:rtl/>
        </w:rPr>
        <w:t>ته</w:t>
      </w:r>
      <w:r w:rsidRPr="002D2541">
        <w:rPr>
          <w:rFonts w:ascii="Tahoma" w:hAnsi="Tahoma" w:cs="Tahoma" w:hint="default"/>
          <w:sz w:val="20"/>
          <w:szCs w:val="20"/>
          <w:rtl/>
        </w:rPr>
        <w:t xml:space="preserve"> للتغيير هدفها الكلي هو </w:t>
      </w:r>
      <w:r w:rsidRPr="007E4B5A">
        <w:rPr>
          <w:rFonts w:ascii="Tahoma" w:hAnsi="Tahoma" w:cs="Tahoma" w:hint="default"/>
          <w:b/>
          <w:bCs/>
          <w:sz w:val="20"/>
          <w:szCs w:val="20"/>
          <w:rtl/>
        </w:rPr>
        <w:t>المساهمة في مجتمعات سلمية يتساوى فيها الجنسان</w:t>
      </w:r>
      <w:r w:rsidRPr="002D2541">
        <w:rPr>
          <w:rFonts w:ascii="Tahoma" w:hAnsi="Tahoma" w:cs="Tahoma" w:hint="default"/>
          <w:sz w:val="20"/>
          <w:szCs w:val="20"/>
          <w:rtl/>
        </w:rPr>
        <w:t>.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2016، أكثر من 200 منظمة من منظمات المجتمع المدني في 20 بلدا أو مجموعة بلدان.</w:t>
      </w:r>
    </w:p>
    <w:p w14:paraId="104CCF5B" w14:textId="77777777" w:rsidR="00306EEB" w:rsidRPr="002D2541" w:rsidRDefault="00306EEB" w:rsidP="000C7A85">
      <w:pPr>
        <w:pStyle w:val="ListParagraph"/>
        <w:spacing w:after="0" w:line="276" w:lineRule="auto"/>
        <w:jc w:val="both"/>
        <w:rPr>
          <w:rFonts w:ascii="Tahoma" w:hAnsi="Tahoma" w:cs="Tahoma" w:hint="default"/>
          <w:b/>
          <w:sz w:val="20"/>
          <w:szCs w:val="20"/>
        </w:rPr>
      </w:pPr>
    </w:p>
    <w:p w14:paraId="6DBB9D3D" w14:textId="7241C5EB" w:rsidR="00306EEB" w:rsidRPr="002D2541" w:rsidRDefault="00306EEB" w:rsidP="11D42933">
      <w:pPr>
        <w:bidi/>
        <w:spacing w:after="0" w:line="276" w:lineRule="auto"/>
        <w:jc w:val="both"/>
        <w:textDirection w:val="tbRlV"/>
        <w:rPr>
          <w:rFonts w:ascii="Tahoma" w:hAnsi="Tahoma" w:cs="Tahoma" w:hint="default"/>
          <w:sz w:val="20"/>
          <w:szCs w:val="20"/>
          <w:lang w:val="ar-SA" w:eastAsia="zh-TW" w:bidi="ar-JO"/>
        </w:rPr>
      </w:pPr>
      <w:r w:rsidRPr="2BBFF17B">
        <w:rPr>
          <w:rFonts w:ascii="Tahoma" w:hAnsi="Tahoma" w:cs="Tahoma"/>
          <w:sz w:val="20"/>
          <w:szCs w:val="20"/>
          <w:rtl/>
        </w:rPr>
        <w:t xml:space="preserve">على الصعيد العالمي، يخضع الصندوق لإدارة مجلس التميل الذي يتألف من </w:t>
      </w:r>
      <w:r w:rsidR="602C836B" w:rsidRPr="2BBFF17B">
        <w:rPr>
          <w:rFonts w:ascii="Tahoma" w:hAnsi="Tahoma" w:cs="Tahoma"/>
          <w:sz w:val="20"/>
          <w:szCs w:val="20"/>
          <w:rtl/>
        </w:rPr>
        <w:t>أربع</w:t>
      </w:r>
      <w:r w:rsidRPr="2BBFF17B">
        <w:rPr>
          <w:rFonts w:ascii="Tahoma" w:hAnsi="Tahoma" w:cs="Tahoma"/>
          <w:sz w:val="20"/>
          <w:szCs w:val="20"/>
          <w:rtl/>
        </w:rPr>
        <w:t xml:space="preserve"> كيانات من كيانات الأمم المتحدة (وهي حالياً: هيئة الأمم المتحدة للمرأة، وبرنامج الأمم المتحدة الإنمائي، وصندوق الأمم المتحدة للسكان، </w:t>
      </w:r>
      <w:r w:rsidR="1A2B89E4" w:rsidRPr="2BBFF17B">
        <w:rPr>
          <w:rFonts w:ascii="Tahoma" w:hAnsi="Tahoma" w:cs="Tahoma"/>
          <w:sz w:val="20"/>
          <w:szCs w:val="20"/>
          <w:rtl/>
        </w:rPr>
        <w:t>ومكتب</w:t>
      </w:r>
      <w:r w:rsidRPr="2BBFF17B">
        <w:rPr>
          <w:rFonts w:ascii="Tahoma" w:hAnsi="Tahoma" w:cs="Tahoma"/>
          <w:sz w:val="20"/>
          <w:szCs w:val="20"/>
          <w:rtl/>
        </w:rPr>
        <w:t xml:space="preserve"> دعم بناء السلام)، وأربع دول أعضاء مانحة (هي حالياً: المفوضية </w:t>
      </w:r>
      <w:r w:rsidR="4828D6CF" w:rsidRPr="2BBFF17B">
        <w:rPr>
          <w:rFonts w:ascii="Tahoma" w:hAnsi="Tahoma" w:cs="Tahoma"/>
          <w:sz w:val="20"/>
          <w:szCs w:val="20"/>
          <w:rtl/>
        </w:rPr>
        <w:t>الأوروبية،</w:t>
      </w:r>
      <w:r w:rsidR="7E9A2049" w:rsidRPr="2BBFF17B">
        <w:rPr>
          <w:rFonts w:ascii="Tahoma" w:hAnsi="Tahoma" w:cs="Tahoma"/>
          <w:sz w:val="20"/>
          <w:szCs w:val="20"/>
          <w:rtl/>
        </w:rPr>
        <w:t xml:space="preserve"> </w:t>
      </w:r>
      <w:r w:rsidR="48BFF568" w:rsidRPr="2BBFF17B">
        <w:rPr>
          <w:rFonts w:ascii="Tahoma" w:hAnsi="Tahoma" w:cs="Tahoma"/>
          <w:sz w:val="20"/>
          <w:szCs w:val="20"/>
          <w:rtl/>
        </w:rPr>
        <w:t>ألمانيا</w:t>
      </w:r>
      <w:r w:rsidR="48BFF568" w:rsidRPr="2BBFF17B">
        <w:rPr>
          <w:rFonts w:ascii="Tahoma" w:eastAsia="Tahoma" w:hAnsi="Tahoma" w:cs="Tahoma"/>
          <w:sz w:val="20"/>
          <w:szCs w:val="20"/>
          <w:rtl/>
        </w:rPr>
        <w:t>،</w:t>
      </w:r>
      <w:r w:rsidR="48BFF568" w:rsidRPr="2BBFF17B">
        <w:rPr>
          <w:rFonts w:ascii="Tahoma" w:hAnsi="Tahoma" w:cs="Tahoma"/>
          <w:sz w:val="20"/>
          <w:szCs w:val="20"/>
          <w:rtl/>
        </w:rPr>
        <w:t>كندا</w:t>
      </w:r>
      <w:r w:rsidR="7E9A2049" w:rsidRPr="2BBFF17B">
        <w:rPr>
          <w:rFonts w:ascii="Tahoma" w:eastAsia="Tahoma" w:hAnsi="Tahoma" w:cs="Tahoma"/>
          <w:sz w:val="20"/>
          <w:szCs w:val="20"/>
          <w:rtl/>
        </w:rPr>
        <w:t>,</w:t>
      </w:r>
      <w:r w:rsidRPr="2BBFF17B">
        <w:rPr>
          <w:rFonts w:ascii="Tahoma" w:hAnsi="Tahoma" w:cs="Tahoma"/>
          <w:sz w:val="20"/>
          <w:szCs w:val="20"/>
          <w:rtl/>
        </w:rPr>
        <w:t>و</w:t>
      </w:r>
      <w:r w:rsidR="3656DD07" w:rsidRPr="2BBFF17B">
        <w:rPr>
          <w:rFonts w:ascii="Tahoma" w:hAnsi="Tahoma" w:cs="Tahoma"/>
          <w:sz w:val="20"/>
          <w:szCs w:val="20"/>
          <w:rtl/>
        </w:rPr>
        <w:t>النمسا</w:t>
      </w:r>
      <w:r w:rsidRPr="2BBFF17B">
        <w:rPr>
          <w:rFonts w:ascii="Tahoma" w:hAnsi="Tahoma" w:cs="Tahoma"/>
          <w:sz w:val="20"/>
          <w:szCs w:val="20"/>
          <w:rtl/>
        </w:rPr>
        <w:t xml:space="preserve">)، وكذلك </w:t>
      </w:r>
      <w:r w:rsidRPr="2BBFF17B">
        <w:rPr>
          <w:rFonts w:ascii="Tahoma" w:hAnsi="Tahoma" w:cs="Tahoma"/>
          <w:sz w:val="20"/>
          <w:szCs w:val="20"/>
        </w:rPr>
        <w:t>4</w:t>
      </w:r>
      <w:r w:rsidRPr="2BBFF17B">
        <w:rPr>
          <w:rFonts w:ascii="Tahoma" w:hAnsi="Tahoma" w:cs="Tahoma"/>
          <w:sz w:val="20"/>
          <w:szCs w:val="20"/>
          <w:rtl/>
        </w:rPr>
        <w:t xml:space="preserve"> منظمات من منظمات المجتمع المدني (هي حالياً: التحالف النسائي من أجل القيادة في الشبكة الدولية لعمل المجتمع المدني (</w:t>
      </w:r>
      <w:r w:rsidRPr="2BBFF17B">
        <w:rPr>
          <w:rFonts w:ascii="Tahoma" w:hAnsi="Tahoma" w:cs="Tahoma"/>
          <w:sz w:val="20"/>
          <w:szCs w:val="20"/>
        </w:rPr>
        <w:t>ICAN</w:t>
      </w:r>
      <w:r w:rsidR="5D61159E" w:rsidRPr="2BBFF17B">
        <w:rPr>
          <w:rFonts w:ascii="Tahoma" w:eastAsia="Tahoma" w:hAnsi="Tahoma" w:cs="Tahoma"/>
          <w:sz w:val="20"/>
          <w:szCs w:val="20"/>
          <w:rtl/>
        </w:rPr>
        <w:t>)</w:t>
      </w:r>
      <w:r w:rsidR="5D61159E" w:rsidRPr="2BBFF17B">
        <w:rPr>
          <w:rFonts w:ascii="Tahoma" w:hAnsi="Tahoma" w:cs="Tahoma"/>
          <w:sz w:val="20"/>
          <w:szCs w:val="20"/>
          <w:rtl/>
        </w:rPr>
        <w:t xml:space="preserve"> </w:t>
      </w:r>
      <w:r w:rsidRPr="2BBFF17B">
        <w:rPr>
          <w:rFonts w:ascii="Tahoma" w:hAnsi="Tahoma" w:cs="Tahoma"/>
          <w:sz w:val="20"/>
          <w:szCs w:val="20"/>
          <w:rtl/>
        </w:rPr>
        <w:t>، والشراكة الدولية من أجل منع نشوب النزاعات المسلحة النزاعات المسلحة</w:t>
      </w:r>
      <w:r w:rsidR="199044E3" w:rsidRPr="2BBFF17B">
        <w:rPr>
          <w:rFonts w:ascii="Tahoma" w:hAnsi="Tahoma" w:cs="Tahoma"/>
          <w:sz w:val="20"/>
          <w:szCs w:val="20"/>
          <w:rtl/>
        </w:rPr>
        <w:t xml:space="preserve"> </w:t>
      </w:r>
      <w:r w:rsidR="199044E3" w:rsidRPr="2BBFF17B">
        <w:rPr>
          <w:rFonts w:ascii="Calibri" w:eastAsia="Calibri" w:hAnsi="Calibri" w:cs="Calibri"/>
          <w:color w:val="000000" w:themeColor="text1"/>
          <w:szCs w:val="22"/>
          <w:rtl/>
        </w:rPr>
        <w:t>(</w:t>
      </w:r>
      <w:r w:rsidR="199044E3" w:rsidRPr="2BBFF17B">
        <w:rPr>
          <w:rFonts w:ascii="Calibri" w:eastAsia="Calibri" w:hAnsi="Calibri" w:cs="Calibri"/>
          <w:color w:val="000000" w:themeColor="text1"/>
          <w:szCs w:val="22"/>
        </w:rPr>
        <w:t>GPPAC</w:t>
      </w:r>
      <w:r w:rsidR="6B4F82EB" w:rsidRPr="2BBFF17B">
        <w:rPr>
          <w:rFonts w:ascii="Calibri" w:eastAsia="Calibri" w:hAnsi="Calibri" w:cs="Calibri"/>
          <w:color w:val="000000" w:themeColor="text1"/>
          <w:szCs w:val="22"/>
          <w:rtl/>
        </w:rPr>
        <w:t>)،</w:t>
      </w:r>
      <w:r w:rsidRPr="2BBFF17B">
        <w:rPr>
          <w:rFonts w:ascii="Tahoma" w:hAnsi="Tahoma" w:cs="Tahoma"/>
          <w:sz w:val="20"/>
          <w:szCs w:val="20"/>
          <w:rtl/>
        </w:rPr>
        <w:t xml:space="preserve"> </w:t>
      </w:r>
      <w:r w:rsidR="59DC4A8F" w:rsidRPr="2BBFF17B">
        <w:rPr>
          <w:rFonts w:ascii="Tahoma" w:hAnsi="Tahoma" w:cs="Tahoma"/>
          <w:sz w:val="20"/>
          <w:szCs w:val="20"/>
          <w:rtl/>
        </w:rPr>
        <w:t>منظمة أكشن إيد (</w:t>
      </w:r>
      <w:r w:rsidR="59DC4A8F" w:rsidRPr="2BBFF17B">
        <w:rPr>
          <w:rFonts w:ascii="Tahoma" w:hAnsi="Tahoma" w:cs="Tahoma"/>
          <w:sz w:val="20"/>
          <w:szCs w:val="20"/>
        </w:rPr>
        <w:t>Action Aid</w:t>
      </w:r>
      <w:r w:rsidR="59DC4A8F" w:rsidRPr="2BBFF17B">
        <w:rPr>
          <w:rFonts w:ascii="Tahoma" w:eastAsia="Tahoma" w:hAnsi="Tahoma" w:cs="Tahoma"/>
          <w:sz w:val="20"/>
          <w:szCs w:val="20"/>
          <w:rtl/>
        </w:rPr>
        <w:t>)</w:t>
      </w:r>
      <w:r w:rsidR="59DC4A8F" w:rsidRPr="2BBFF17B">
        <w:rPr>
          <w:rFonts w:ascii="Tahoma" w:hAnsi="Tahoma" w:cs="Tahoma"/>
          <w:sz w:val="20"/>
          <w:szCs w:val="20"/>
          <w:rtl/>
        </w:rPr>
        <w:t xml:space="preserve"> و</w:t>
      </w:r>
      <w:r w:rsidR="7E9E75C8" w:rsidRPr="2BBFF17B">
        <w:rPr>
          <w:rFonts w:ascii="Tahoma" w:hAnsi="Tahoma" w:cs="Tahoma"/>
          <w:sz w:val="20"/>
          <w:szCs w:val="20"/>
          <w:rtl/>
        </w:rPr>
        <w:t>لجنة</w:t>
      </w:r>
      <w:r w:rsidR="59DC4A8F" w:rsidRPr="2BBFF17B">
        <w:rPr>
          <w:rFonts w:ascii="Tahoma" w:hAnsi="Tahoma" w:cs="Tahoma"/>
          <w:sz w:val="20"/>
          <w:szCs w:val="20"/>
          <w:rtl/>
        </w:rPr>
        <w:t xml:space="preserve"> </w:t>
      </w:r>
      <w:r w:rsidR="00A9140C" w:rsidRPr="2BBFF17B">
        <w:rPr>
          <w:rFonts w:ascii="Tahoma" w:hAnsi="Tahoma" w:cs="Tahoma"/>
          <w:sz w:val="20"/>
          <w:szCs w:val="20"/>
          <w:rtl/>
        </w:rPr>
        <w:t xml:space="preserve">النساء </w:t>
      </w:r>
      <w:r w:rsidR="00A9140C" w:rsidRPr="2BBFF17B">
        <w:rPr>
          <w:rFonts w:ascii="Tahoma" w:eastAsia="Tahoma" w:hAnsi="Tahoma" w:cs="Tahoma"/>
          <w:sz w:val="20"/>
          <w:szCs w:val="20"/>
          <w:rtl/>
        </w:rPr>
        <w:t xml:space="preserve">اللاجئات </w:t>
      </w:r>
      <w:r w:rsidR="007E4B5A">
        <w:rPr>
          <w:rFonts w:ascii="Tahoma" w:eastAsia="Tahoma" w:hAnsi="Tahoma" w:cs="Tahoma"/>
          <w:sz w:val="20"/>
          <w:szCs w:val="20"/>
          <w:rtl/>
        </w:rPr>
        <w:t>(</w:t>
      </w:r>
      <w:r w:rsidR="007E4B5A">
        <w:rPr>
          <w:rFonts w:ascii="Tahoma" w:eastAsia="Tahoma" w:hAnsi="Tahoma" w:cs="Tahoma" w:hint="default"/>
          <w:sz w:val="20"/>
          <w:szCs w:val="20"/>
        </w:rPr>
        <w:t>WRC</w:t>
      </w:r>
      <w:r w:rsidR="007E4B5A">
        <w:rPr>
          <w:rFonts w:ascii="Tahoma" w:eastAsia="Tahoma" w:hAnsi="Tahoma" w:cs="Tahoma"/>
          <w:sz w:val="20"/>
          <w:szCs w:val="20"/>
          <w:rtl/>
        </w:rPr>
        <w:t>)</w:t>
      </w:r>
      <w:r w:rsidR="007E4B5A">
        <w:rPr>
          <w:rFonts w:ascii="Tahoma" w:eastAsia="Tahoma" w:hAnsi="Tahoma" w:cs="Tahoma"/>
          <w:sz w:val="20"/>
          <w:szCs w:val="20"/>
          <w:rtl/>
          <w:lang w:bidi="ar-JO"/>
        </w:rPr>
        <w:t>.</w:t>
      </w:r>
    </w:p>
    <w:p w14:paraId="518C1C6E" w14:textId="77777777" w:rsidR="00306EEB" w:rsidRPr="002D2541" w:rsidRDefault="00306EEB" w:rsidP="000C7A85">
      <w:pPr>
        <w:spacing w:after="0" w:line="276" w:lineRule="auto"/>
        <w:jc w:val="both"/>
        <w:rPr>
          <w:rFonts w:ascii="Tahoma" w:hAnsi="Tahoma" w:cs="Tahoma" w:hint="default"/>
          <w:sz w:val="20"/>
          <w:szCs w:val="20"/>
        </w:rPr>
      </w:pPr>
    </w:p>
    <w:p w14:paraId="072B77C3" w14:textId="497DB89E" w:rsidR="00081D3D" w:rsidRDefault="00306EEB" w:rsidP="000C7A85">
      <w:pPr>
        <w:bidi/>
        <w:spacing w:after="0" w:line="276" w:lineRule="auto"/>
        <w:jc w:val="both"/>
        <w:textDirection w:val="tbRlV"/>
        <w:rPr>
          <w:rFonts w:ascii="Tahoma" w:hAnsi="Tahoma" w:cs="Tahoma" w:hint="default"/>
          <w:sz w:val="20"/>
          <w:szCs w:val="20"/>
          <w:rtl/>
        </w:rPr>
      </w:pPr>
      <w:r w:rsidRPr="002D2541">
        <w:rPr>
          <w:rFonts w:ascii="Tahoma" w:hAnsi="Tahoma" w:cs="Tahoma" w:hint="default"/>
          <w:sz w:val="20"/>
          <w:szCs w:val="20"/>
          <w:rtl/>
        </w:rPr>
        <w:t>وتعمل هيئة الأمم المتحدة للمرأة بوصفها الأمانة الفنية للصندوق على الصعيد العالمي. كما تعمل الهيئة، في البلدان حيث لديها حضور قطري، ككيان إداري لمنظمات المجتمع المدني.</w:t>
      </w:r>
    </w:p>
    <w:p w14:paraId="772067A0" w14:textId="31346A59" w:rsidR="00680F72" w:rsidRDefault="00680F72" w:rsidP="00680F72">
      <w:pPr>
        <w:bidi/>
        <w:spacing w:after="0" w:line="276" w:lineRule="auto"/>
        <w:jc w:val="both"/>
        <w:textDirection w:val="tbRlV"/>
        <w:rPr>
          <w:rFonts w:ascii="Tahoma" w:hAnsi="Tahoma" w:cs="Tahoma" w:hint="default"/>
          <w:sz w:val="20"/>
          <w:szCs w:val="20"/>
          <w:rtl/>
        </w:rPr>
      </w:pPr>
    </w:p>
    <w:p w14:paraId="42E0B0AC" w14:textId="77777777" w:rsidR="00680F72" w:rsidRPr="002D2541" w:rsidRDefault="00680F72" w:rsidP="00680F72">
      <w:pPr>
        <w:bidi/>
        <w:spacing w:after="0" w:line="276" w:lineRule="auto"/>
        <w:jc w:val="both"/>
        <w:textDirection w:val="tbRlV"/>
        <w:rPr>
          <w:rFonts w:ascii="Tahoma" w:hAnsi="Tahoma" w:cs="Tahoma" w:hint="default"/>
          <w:sz w:val="20"/>
          <w:szCs w:val="20"/>
          <w:lang w:val="ar-SA" w:eastAsia="zh-TW" w:bidi="en-GB"/>
        </w:rPr>
      </w:pPr>
    </w:p>
    <w:p w14:paraId="299E387A" w14:textId="77777777" w:rsidR="003E1068" w:rsidRPr="001639E7" w:rsidRDefault="003E1068" w:rsidP="00BA6C90">
      <w:pPr>
        <w:spacing w:after="0" w:line="240" w:lineRule="auto"/>
        <w:jc w:val="both"/>
        <w:rPr>
          <w:rFonts w:ascii="Tahoma" w:hAnsi="Tahoma" w:cs="Tahoma" w:hint="default"/>
          <w:szCs w:val="22"/>
        </w:rPr>
      </w:pPr>
    </w:p>
    <w:p w14:paraId="35E9627C" w14:textId="77777777" w:rsidR="002B6396" w:rsidRPr="001639E7" w:rsidRDefault="002B6396" w:rsidP="002B6396">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1639E7">
        <w:rPr>
          <w:rFonts w:ascii="Tahoma" w:hAnsi="Tahoma" w:cs="Tahoma" w:hint="default"/>
          <w:b/>
          <w:bCs/>
          <w:szCs w:val="22"/>
          <w:rtl/>
        </w:rPr>
        <w:lastRenderedPageBreak/>
        <w:t>طبيعة ونطاق الدعوة إلى تقديم مقترحات</w:t>
      </w:r>
    </w:p>
    <w:p w14:paraId="5573F16F" w14:textId="77777777" w:rsidR="00125E43" w:rsidRPr="001639E7" w:rsidRDefault="00125E43" w:rsidP="002B6396">
      <w:pPr>
        <w:spacing w:after="0"/>
        <w:rPr>
          <w:rFonts w:ascii="Tahoma" w:hAnsi="Tahoma" w:cs="Tahoma" w:hint="default"/>
          <w:b/>
          <w:szCs w:val="22"/>
        </w:rPr>
      </w:pPr>
    </w:p>
    <w:p w14:paraId="5C02069D" w14:textId="72BE270E" w:rsidR="002B6396" w:rsidRPr="002D2541" w:rsidRDefault="002B6396" w:rsidP="002B6396">
      <w:pPr>
        <w:bidi/>
        <w:spacing w:after="0" w:line="240" w:lineRule="auto"/>
        <w:jc w:val="both"/>
        <w:textDirection w:val="tbRlV"/>
        <w:rPr>
          <w:rFonts w:ascii="Tahoma" w:hAnsi="Tahoma" w:cs="Tahoma" w:hint="default"/>
          <w:b/>
          <w:sz w:val="20"/>
          <w:szCs w:val="20"/>
        </w:rPr>
      </w:pPr>
      <w:r w:rsidRPr="002D2541">
        <w:rPr>
          <w:rFonts w:ascii="Tahoma" w:hAnsi="Tahoma" w:cs="Tahoma" w:hint="default"/>
          <w:b/>
          <w:sz w:val="20"/>
          <w:szCs w:val="20"/>
          <w:rtl/>
        </w:rPr>
        <w:t>سيمول صندوق المرأة للسلام والعمل الإنساني المشاريع المؤهلة في</w:t>
      </w:r>
      <w:r w:rsidR="001639E7" w:rsidRPr="002D2541">
        <w:rPr>
          <w:rFonts w:ascii="Tahoma" w:hAnsi="Tahoma" w:cs="Tahoma"/>
          <w:b/>
          <w:sz w:val="20"/>
          <w:szCs w:val="20"/>
          <w:rtl/>
        </w:rPr>
        <w:t xml:space="preserve"> </w:t>
      </w:r>
      <w:r w:rsidR="00052302">
        <w:rPr>
          <w:rFonts w:ascii="Tahoma" w:hAnsi="Tahoma" w:cs="Tahoma"/>
          <w:bCs/>
          <w:sz w:val="20"/>
          <w:szCs w:val="20"/>
          <w:rtl/>
        </w:rPr>
        <w:t>ال</w:t>
      </w:r>
      <w:r w:rsidR="006D16E9">
        <w:rPr>
          <w:rFonts w:ascii="Tahoma" w:hAnsi="Tahoma" w:cs="Tahoma"/>
          <w:bCs/>
          <w:sz w:val="20"/>
          <w:szCs w:val="20"/>
          <w:rtl/>
        </w:rPr>
        <w:t>عراق</w:t>
      </w:r>
      <w:r w:rsidRPr="002D2541">
        <w:rPr>
          <w:rFonts w:ascii="Tahoma" w:hAnsi="Tahoma" w:cs="Tahoma" w:hint="default"/>
          <w:b/>
          <w:sz w:val="20"/>
          <w:szCs w:val="20"/>
          <w:rtl/>
        </w:rPr>
        <w:t xml:space="preserve">، وعلى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56EABD87" w14:textId="77777777" w:rsidR="000536D4" w:rsidRDefault="000536D4" w:rsidP="004B4AF5">
      <w:pPr>
        <w:bidi/>
        <w:spacing w:after="0" w:line="240" w:lineRule="auto"/>
        <w:jc w:val="both"/>
        <w:textDirection w:val="tbRlV"/>
        <w:rPr>
          <w:rFonts w:ascii="Tahoma" w:hAnsi="Tahoma" w:cs="Tahoma" w:hint="default"/>
          <w:b/>
          <w:sz w:val="20"/>
          <w:szCs w:val="20"/>
          <w:rtl/>
        </w:rPr>
      </w:pPr>
    </w:p>
    <w:p w14:paraId="7F98B4CC" w14:textId="2DF06440" w:rsidR="007D015C" w:rsidRDefault="000536D4" w:rsidP="007D015C">
      <w:pPr>
        <w:bidi/>
        <w:spacing w:after="0"/>
        <w:rPr>
          <w:rFonts w:ascii="Tahoma" w:hAnsi="Tahoma" w:cs="Tahoma" w:hint="default"/>
          <w:b/>
          <w:szCs w:val="22"/>
          <w:rtl/>
        </w:rPr>
      </w:pPr>
      <w:r w:rsidRPr="000536D4">
        <w:rPr>
          <w:rFonts w:ascii="Tahoma" w:hAnsi="Tahoma" w:cs="Tahoma" w:hint="default"/>
          <w:b/>
          <w:szCs w:val="22"/>
          <w:rtl/>
        </w:rPr>
        <w:t xml:space="preserve">بينما يبدأ العراق في إعادة البناء والتطلع إلى مستقبل أكثر سلامًا، يواجه البلد عواقب تصاعد العنف والتطرف، والذي تجلى مؤخرًا </w:t>
      </w:r>
      <w:r>
        <w:rPr>
          <w:rFonts w:ascii="Tahoma" w:hAnsi="Tahoma" w:cs="Tahoma"/>
          <w:b/>
          <w:szCs w:val="22"/>
          <w:rtl/>
        </w:rPr>
        <w:t>من</w:t>
      </w:r>
      <w:r w:rsidRPr="000536D4">
        <w:rPr>
          <w:rFonts w:ascii="Tahoma" w:hAnsi="Tahoma" w:cs="Tahoma" w:hint="default"/>
          <w:b/>
          <w:szCs w:val="22"/>
          <w:rtl/>
        </w:rPr>
        <w:t xml:space="preserve"> عنف ودمار الذي أحدثه</w:t>
      </w:r>
      <w:r>
        <w:rPr>
          <w:rFonts w:ascii="Tahoma" w:hAnsi="Tahoma" w:cs="Tahoma"/>
          <w:b/>
          <w:szCs w:val="22"/>
          <w:rtl/>
        </w:rPr>
        <w:t xml:space="preserve"> داعش</w:t>
      </w:r>
      <w:r w:rsidRPr="000536D4">
        <w:rPr>
          <w:rFonts w:ascii="Tahoma" w:hAnsi="Tahoma" w:cs="Tahoma" w:hint="default"/>
          <w:b/>
          <w:szCs w:val="22"/>
          <w:rtl/>
        </w:rPr>
        <w:t xml:space="preserve"> على المجتمعات في جميع أنحاء العراق. لمنع العودة إلى الصراع وعودة التطرف العنيف، يجب على العراق مواجهة الأسباب التي أدت إلى صعود داعش، والتوفيق بين المظالم العميقة الجذور، وبناء مجتمعات أكثر تسامحًا وسلمًا يمكنها منع وتخفيف الصعود المستقبلي لمثل هذه القوات. من السمات الرئيسية للتطرف العنيف في العراق سيطرته وإخضاع النساء والفتيات في قلب الأجندات، واستخدام القوالب النمطية الجنسانية للتطرف والتجنيد، وإفساد أجيال من التقدم في احترام وتعزيز حقوق المرأة. زاد جائحة كوفيد -19 من تفاقم عدم المساواة القائمة بين الجنسين والعنف ضد النساء والفتيات. يحتل العراق حاليًا المرتبة 162 من أصل 167 في مؤشر المرأة للسلام والأمن</w:t>
      </w:r>
      <w:r w:rsidRPr="008F3B95">
        <w:rPr>
          <w:rStyle w:val="FootnoteReference"/>
          <w:rFonts w:asciiTheme="minorBidi" w:hAnsiTheme="minorBidi"/>
          <w:sz w:val="20"/>
          <w:szCs w:val="20"/>
        </w:rPr>
        <w:footnoteReference w:id="1"/>
      </w:r>
      <w:r w:rsidRPr="000536D4">
        <w:rPr>
          <w:rFonts w:ascii="Tahoma" w:hAnsi="Tahoma" w:cs="Tahoma" w:hint="default"/>
          <w:b/>
          <w:szCs w:val="22"/>
          <w:rtl/>
        </w:rPr>
        <w:t>.</w:t>
      </w:r>
    </w:p>
    <w:p w14:paraId="5868B4FF" w14:textId="17DD1547" w:rsidR="000536D4" w:rsidRDefault="000536D4" w:rsidP="000536D4">
      <w:pPr>
        <w:bidi/>
        <w:spacing w:after="0"/>
        <w:rPr>
          <w:rFonts w:ascii="Tahoma" w:hAnsi="Tahoma" w:cs="Tahoma" w:hint="default"/>
          <w:b/>
          <w:szCs w:val="22"/>
        </w:rPr>
      </w:pPr>
    </w:p>
    <w:p w14:paraId="1786035C" w14:textId="78DA7E71" w:rsidR="00F63D41" w:rsidRDefault="00F63D41" w:rsidP="00F63D41">
      <w:pPr>
        <w:bidi/>
        <w:spacing w:after="0"/>
        <w:rPr>
          <w:rFonts w:ascii="Tahoma" w:hAnsi="Tahoma" w:cs="Tahoma" w:hint="default"/>
          <w:b/>
          <w:szCs w:val="22"/>
          <w:rtl/>
        </w:rPr>
      </w:pPr>
      <w:r w:rsidRPr="00F63D41">
        <w:rPr>
          <w:rFonts w:ascii="Tahoma" w:hAnsi="Tahoma" w:cs="Tahoma" w:hint="default"/>
          <w:b/>
          <w:szCs w:val="22"/>
          <w:rtl/>
        </w:rPr>
        <w:t>تلعب النساء والفتيات أدوارًا مهمة بصفتهن بناة سلام في العراق، لكن قيادتهن في معالجة الأسباب الجذرية للعنف لا تزال غير معترف بها إلى حد كبير. تشارك النساء والفتيات في منع نشوب النزاعات على مستوى أسرهن ومجتمعاتهن</w:t>
      </w:r>
      <w:r w:rsidR="00655234">
        <w:rPr>
          <w:rFonts w:ascii="Tahoma" w:hAnsi="Tahoma" w:cs="Tahoma"/>
          <w:b/>
          <w:szCs w:val="22"/>
          <w:rtl/>
        </w:rPr>
        <w:t xml:space="preserve"> </w:t>
      </w:r>
      <w:r w:rsidRPr="00F63D41">
        <w:rPr>
          <w:rFonts w:ascii="Tahoma" w:hAnsi="Tahoma" w:cs="Tahoma" w:hint="default"/>
          <w:b/>
          <w:szCs w:val="22"/>
          <w:rtl/>
        </w:rPr>
        <w:t>وتحمل هذه التجارب دروسًا مهمة لتصميم وتنفيذ مبادرات منع التطرف العنيف. قدراتهم على التوجيه والتفاوض والوساطة في مختلف الظروف غير مستغلة. كما أن استبعاد النساء والشباب من مثل هذه ال</w:t>
      </w:r>
      <w:r w:rsidR="00655234">
        <w:rPr>
          <w:rFonts w:ascii="Tahoma" w:hAnsi="Tahoma" w:cs="Tahoma"/>
          <w:b/>
          <w:szCs w:val="22"/>
          <w:rtl/>
        </w:rPr>
        <w:t>مبادرات</w:t>
      </w:r>
      <w:r w:rsidRPr="00F63D41">
        <w:rPr>
          <w:rFonts w:ascii="Tahoma" w:hAnsi="Tahoma" w:cs="Tahoma" w:hint="default"/>
          <w:b/>
          <w:szCs w:val="22"/>
          <w:rtl/>
        </w:rPr>
        <w:t xml:space="preserve"> يمنع صانعي السياسات من اكتساب رؤى ثاقبة حول الدوافع والديناميكيات الجنسانية للإرهاب والتطرف العنيف </w:t>
      </w:r>
      <w:r w:rsidR="00655234">
        <w:rPr>
          <w:rFonts w:ascii="Tahoma" w:hAnsi="Tahoma" w:cs="Tahoma"/>
          <w:b/>
          <w:szCs w:val="22"/>
          <w:rtl/>
        </w:rPr>
        <w:t>و</w:t>
      </w:r>
      <w:r w:rsidRPr="00F63D41">
        <w:rPr>
          <w:rFonts w:ascii="Tahoma" w:hAnsi="Tahoma" w:cs="Tahoma" w:hint="default"/>
          <w:b/>
          <w:szCs w:val="22"/>
          <w:rtl/>
        </w:rPr>
        <w:t>الاستراتيجيات التي تم استخدامها لمنعه ومعالجته.</w:t>
      </w:r>
    </w:p>
    <w:p w14:paraId="15F4092C" w14:textId="77777777" w:rsidR="000536D4" w:rsidRDefault="000536D4" w:rsidP="000536D4">
      <w:pPr>
        <w:bidi/>
        <w:spacing w:after="0"/>
        <w:rPr>
          <w:rFonts w:ascii="Tahoma" w:hAnsi="Tahoma" w:cs="Tahoma" w:hint="default"/>
          <w:b/>
          <w:szCs w:val="22"/>
          <w:rtl/>
        </w:rPr>
      </w:pPr>
    </w:p>
    <w:p w14:paraId="7A0A4654" w14:textId="536C0146" w:rsidR="007D015C" w:rsidRDefault="007D015C" w:rsidP="007D015C">
      <w:pPr>
        <w:bidi/>
        <w:spacing w:after="0"/>
        <w:rPr>
          <w:rFonts w:ascii="Tahoma" w:hAnsi="Tahoma" w:cs="Tahoma" w:hint="default"/>
          <w:b/>
          <w:sz w:val="20"/>
          <w:szCs w:val="20"/>
          <w:u w:val="single"/>
          <w:rtl/>
        </w:rPr>
      </w:pPr>
      <w:r w:rsidRPr="008C5BE4">
        <w:rPr>
          <w:rFonts w:ascii="Tahoma" w:hAnsi="Tahoma" w:cs="Tahoma" w:hint="default"/>
          <w:b/>
          <w:sz w:val="20"/>
          <w:szCs w:val="20"/>
          <w:u w:val="single"/>
          <w:rtl/>
        </w:rPr>
        <w:t>المرأة والسلام والأمن</w:t>
      </w:r>
      <w:r w:rsidRPr="008C5BE4">
        <w:rPr>
          <w:rFonts w:ascii="Tahoma" w:hAnsi="Tahoma" w:cs="Tahoma" w:hint="default"/>
          <w:b/>
          <w:sz w:val="20"/>
          <w:szCs w:val="20"/>
          <w:u w:val="single"/>
        </w:rPr>
        <w:t xml:space="preserve"> (WPS) </w:t>
      </w:r>
      <w:r w:rsidRPr="008C5BE4">
        <w:rPr>
          <w:rFonts w:ascii="Tahoma" w:hAnsi="Tahoma" w:cs="Tahoma" w:hint="default"/>
          <w:b/>
          <w:sz w:val="20"/>
          <w:szCs w:val="20"/>
          <w:u w:val="single"/>
          <w:rtl/>
        </w:rPr>
        <w:t>في العراق</w:t>
      </w:r>
      <w:r w:rsidRPr="008C5BE4">
        <w:rPr>
          <w:rFonts w:ascii="Tahoma" w:hAnsi="Tahoma" w:cs="Tahoma" w:hint="default"/>
          <w:b/>
          <w:sz w:val="20"/>
          <w:szCs w:val="20"/>
          <w:u w:val="single"/>
        </w:rPr>
        <w:t>:</w:t>
      </w:r>
    </w:p>
    <w:p w14:paraId="276563C7" w14:textId="306288D6" w:rsidR="007D015C" w:rsidRPr="008C5BE4" w:rsidRDefault="00655234" w:rsidP="00655234">
      <w:pPr>
        <w:bidi/>
        <w:spacing w:after="0"/>
        <w:rPr>
          <w:rFonts w:ascii="Tahoma" w:hAnsi="Tahoma" w:cs="Tahoma" w:hint="default"/>
          <w:b/>
          <w:sz w:val="20"/>
          <w:szCs w:val="20"/>
          <w:rtl/>
        </w:rPr>
      </w:pPr>
      <w:r w:rsidRPr="00655234">
        <w:rPr>
          <w:rFonts w:ascii="Tahoma" w:hAnsi="Tahoma" w:cs="Tahoma" w:hint="default"/>
          <w:b/>
          <w:sz w:val="20"/>
          <w:szCs w:val="20"/>
          <w:rtl/>
        </w:rPr>
        <w:t>في عام 2014 ، كان العراق أول بلد في الشرق الأوسط يطلق خطة وطنية لتنفيذ قرار مجلس الأمن رقم 1325 بشأن المرأة والسلام والأمن (</w:t>
      </w:r>
      <w:r w:rsidRPr="00655234">
        <w:rPr>
          <w:rFonts w:ascii="Tahoma" w:hAnsi="Tahoma" w:cs="Tahoma" w:hint="default"/>
          <w:b/>
          <w:sz w:val="20"/>
          <w:szCs w:val="20"/>
        </w:rPr>
        <w:t>WPS</w:t>
      </w:r>
      <w:r w:rsidRPr="00655234">
        <w:rPr>
          <w:rFonts w:ascii="Tahoma" w:hAnsi="Tahoma" w:cs="Tahoma" w:hint="default"/>
          <w:b/>
          <w:sz w:val="20"/>
          <w:szCs w:val="20"/>
          <w:rtl/>
        </w:rPr>
        <w:t>). كان إطلاق خطة العمل الوطنية العراقية (</w:t>
      </w:r>
      <w:r w:rsidRPr="00655234">
        <w:rPr>
          <w:rFonts w:ascii="Tahoma" w:hAnsi="Tahoma" w:cs="Tahoma" w:hint="default"/>
          <w:b/>
          <w:sz w:val="20"/>
          <w:szCs w:val="20"/>
        </w:rPr>
        <w:t>INAP</w:t>
      </w:r>
      <w:r w:rsidRPr="00655234">
        <w:rPr>
          <w:rFonts w:ascii="Tahoma" w:hAnsi="Tahoma" w:cs="Tahoma" w:hint="default"/>
          <w:b/>
          <w:sz w:val="20"/>
          <w:szCs w:val="20"/>
          <w:rtl/>
        </w:rPr>
        <w:t>) خطوة مهمة نحو تمكين مشاركة المرأة وحمايتها في عمليات حل النزاعات وبناء السلام وكذلك منع النزاعات في العراق</w:t>
      </w:r>
      <w:r>
        <w:rPr>
          <w:rFonts w:ascii="Tahoma" w:hAnsi="Tahoma" w:cs="Tahoma"/>
          <w:b/>
          <w:sz w:val="20"/>
          <w:szCs w:val="20"/>
          <w:rtl/>
        </w:rPr>
        <w:t xml:space="preserve">. </w:t>
      </w:r>
      <w:r w:rsidR="00391D45" w:rsidRPr="008C5BE4">
        <w:rPr>
          <w:rFonts w:ascii="Tahoma" w:hAnsi="Tahoma" w:cs="Tahoma"/>
          <w:b/>
          <w:sz w:val="20"/>
          <w:szCs w:val="20"/>
          <w:rtl/>
        </w:rPr>
        <w:t xml:space="preserve">بعد </w:t>
      </w:r>
      <w:r w:rsidR="007D015C" w:rsidRPr="008C5BE4">
        <w:rPr>
          <w:rFonts w:ascii="Tahoma" w:hAnsi="Tahoma" w:cs="Tahoma" w:hint="default"/>
          <w:b/>
          <w:sz w:val="20"/>
          <w:szCs w:val="20"/>
          <w:rtl/>
        </w:rPr>
        <w:t xml:space="preserve">أخذ التحديات والثغرات من أول </w:t>
      </w:r>
      <w:r w:rsidR="007D015C" w:rsidRPr="008C5BE4">
        <w:rPr>
          <w:rFonts w:ascii="Tahoma" w:hAnsi="Tahoma" w:cs="Tahoma"/>
          <w:b/>
          <w:sz w:val="20"/>
          <w:szCs w:val="20"/>
          <w:rtl/>
        </w:rPr>
        <w:t>خ</w:t>
      </w:r>
      <w:r w:rsidR="00391D45" w:rsidRPr="008C5BE4">
        <w:rPr>
          <w:rFonts w:ascii="Tahoma" w:hAnsi="Tahoma" w:cs="Tahoma"/>
          <w:b/>
          <w:sz w:val="20"/>
          <w:szCs w:val="20"/>
          <w:rtl/>
        </w:rPr>
        <w:t xml:space="preserve">طة وطنية </w:t>
      </w:r>
      <w:r w:rsidR="007D015C" w:rsidRPr="008C5BE4">
        <w:rPr>
          <w:rFonts w:ascii="Tahoma" w:hAnsi="Tahoma" w:cs="Tahoma" w:hint="default"/>
          <w:b/>
          <w:sz w:val="20"/>
          <w:szCs w:val="20"/>
        </w:rPr>
        <w:t>INAP</w:t>
      </w:r>
      <w:r w:rsidR="007D015C" w:rsidRPr="008C5BE4">
        <w:rPr>
          <w:rFonts w:ascii="Tahoma" w:hAnsi="Tahoma" w:cs="Tahoma" w:hint="default"/>
          <w:b/>
          <w:sz w:val="20"/>
          <w:szCs w:val="20"/>
          <w:rtl/>
        </w:rPr>
        <w:t xml:space="preserve"> في</w:t>
      </w:r>
      <w:r w:rsidR="00391D45" w:rsidRPr="008C5BE4">
        <w:rPr>
          <w:rFonts w:ascii="Tahoma" w:hAnsi="Tahoma" w:cs="Tahoma"/>
          <w:b/>
          <w:sz w:val="20"/>
          <w:szCs w:val="20"/>
          <w:rtl/>
        </w:rPr>
        <w:t xml:space="preserve"> عين</w:t>
      </w:r>
      <w:r w:rsidR="007D015C" w:rsidRPr="008C5BE4">
        <w:rPr>
          <w:rFonts w:ascii="Tahoma" w:hAnsi="Tahoma" w:cs="Tahoma" w:hint="default"/>
          <w:b/>
          <w:sz w:val="20"/>
          <w:szCs w:val="20"/>
          <w:rtl/>
        </w:rPr>
        <w:t xml:space="preserve"> الاعتبار ، في ديسمبر 2020 ، تحت القيادة والدعم الفني والمالي من هيئة الأمم المتحدة للمرأة ، جنبًا إلى جنب مع</w:t>
      </w:r>
      <w:r w:rsidR="00391D45" w:rsidRPr="008C5BE4">
        <w:rPr>
          <w:rFonts w:ascii="Tahoma" w:hAnsi="Tahoma" w:cs="Tahoma"/>
          <w:b/>
          <w:sz w:val="20"/>
          <w:szCs w:val="20"/>
          <w:rtl/>
        </w:rPr>
        <w:t xml:space="preserve"> </w:t>
      </w:r>
      <w:r w:rsidR="007D015C" w:rsidRPr="008C5BE4">
        <w:rPr>
          <w:rFonts w:ascii="Tahoma" w:hAnsi="Tahoma" w:cs="Tahoma" w:hint="default"/>
          <w:b/>
          <w:sz w:val="20"/>
          <w:szCs w:val="20"/>
          <w:rtl/>
        </w:rPr>
        <w:t>وكالات للأمم المتحدة والمجتمع الدولي ، وأمانة مجلس الوزراء (الكومسيك)</w:t>
      </w:r>
      <w:r w:rsidR="006A0964" w:rsidRPr="008C5BE4">
        <w:rPr>
          <w:rFonts w:ascii="Tahoma" w:hAnsi="Tahoma" w:cs="Tahoma" w:hint="default"/>
          <w:b/>
          <w:sz w:val="20"/>
          <w:szCs w:val="20"/>
          <w:rtl/>
        </w:rPr>
        <w:t xml:space="preserve">، </w:t>
      </w:r>
      <w:r w:rsidR="006A0964" w:rsidRPr="008C5BE4">
        <w:rPr>
          <w:rFonts w:ascii="Tahoma" w:hAnsi="Tahoma" w:cs="Tahoma"/>
          <w:b/>
          <w:sz w:val="20"/>
          <w:szCs w:val="20"/>
          <w:rtl/>
        </w:rPr>
        <w:t xml:space="preserve">تم </w:t>
      </w:r>
      <w:r w:rsidR="007D015C" w:rsidRPr="008C5BE4">
        <w:rPr>
          <w:rFonts w:ascii="Tahoma" w:hAnsi="Tahoma" w:cs="Tahoma" w:hint="default"/>
          <w:b/>
          <w:sz w:val="20"/>
          <w:szCs w:val="20"/>
          <w:rtl/>
        </w:rPr>
        <w:t>اعتم</w:t>
      </w:r>
      <w:r w:rsidR="006A0964" w:rsidRPr="008C5BE4">
        <w:rPr>
          <w:rFonts w:ascii="Tahoma" w:hAnsi="Tahoma" w:cs="Tahoma"/>
          <w:b/>
          <w:sz w:val="20"/>
          <w:szCs w:val="20"/>
          <w:rtl/>
        </w:rPr>
        <w:t>ا</w:t>
      </w:r>
      <w:r w:rsidR="007D015C" w:rsidRPr="008C5BE4">
        <w:rPr>
          <w:rFonts w:ascii="Tahoma" w:hAnsi="Tahoma" w:cs="Tahoma" w:hint="default"/>
          <w:b/>
          <w:sz w:val="20"/>
          <w:szCs w:val="20"/>
          <w:rtl/>
        </w:rPr>
        <w:t>د خطة العمل الوطنية العراقية الثانية</w:t>
      </w:r>
      <w:r w:rsidR="007D0C94" w:rsidRPr="008C5BE4">
        <w:rPr>
          <w:rFonts w:ascii="Tahoma" w:hAnsi="Tahoma" w:cs="Tahoma" w:hint="default"/>
          <w:b/>
          <w:sz w:val="20"/>
          <w:szCs w:val="20"/>
        </w:rPr>
        <w:t xml:space="preserve"> </w:t>
      </w:r>
      <w:r w:rsidR="007D0C94" w:rsidRPr="008C5BE4">
        <w:rPr>
          <w:rFonts w:ascii="Tahoma" w:hAnsi="Tahoma" w:cs="Tahoma"/>
          <w:b/>
          <w:sz w:val="20"/>
          <w:szCs w:val="20"/>
          <w:rtl/>
        </w:rPr>
        <w:t xml:space="preserve"> </w:t>
      </w:r>
      <w:r w:rsidR="007D0C94" w:rsidRPr="008C5BE4">
        <w:rPr>
          <w:rFonts w:ascii="Tahoma" w:hAnsi="Tahoma" w:cs="Tahoma" w:hint="default"/>
          <w:b/>
          <w:sz w:val="20"/>
          <w:szCs w:val="20"/>
        </w:rPr>
        <w:t>INAP II</w:t>
      </w:r>
      <w:r w:rsidR="007D0C94" w:rsidRPr="008C5BE4">
        <w:rPr>
          <w:rFonts w:ascii="Tahoma" w:hAnsi="Tahoma" w:cs="Tahoma"/>
          <w:b/>
          <w:sz w:val="20"/>
          <w:szCs w:val="20"/>
          <w:rtl/>
        </w:rPr>
        <w:t xml:space="preserve"> </w:t>
      </w:r>
      <w:r w:rsidR="007D015C" w:rsidRPr="008C5BE4">
        <w:rPr>
          <w:rFonts w:ascii="Tahoma" w:hAnsi="Tahoma" w:cs="Tahoma" w:hint="default"/>
          <w:b/>
          <w:sz w:val="20"/>
          <w:szCs w:val="20"/>
          <w:rtl/>
        </w:rPr>
        <w:t xml:space="preserve"> لتنفيذ قرار مجلس الأمن رقم 1325. تم تطوير </w:t>
      </w:r>
      <w:r w:rsidR="006A0964" w:rsidRPr="008C5BE4">
        <w:rPr>
          <w:rFonts w:ascii="Tahoma" w:hAnsi="Tahoma" w:cs="Tahoma"/>
          <w:b/>
          <w:sz w:val="20"/>
          <w:szCs w:val="20"/>
          <w:rtl/>
        </w:rPr>
        <w:t>ال</w:t>
      </w:r>
      <w:r w:rsidR="007D015C" w:rsidRPr="008C5BE4">
        <w:rPr>
          <w:rFonts w:ascii="Tahoma" w:hAnsi="Tahoma" w:cs="Tahoma" w:hint="default"/>
          <w:b/>
          <w:sz w:val="20"/>
          <w:szCs w:val="20"/>
          <w:rtl/>
        </w:rPr>
        <w:t xml:space="preserve">خطة بطريقة تشاركية وتضمنت مشاورات مع أكثر من 60 منظمة تقودها النساء في جميع أنحاء </w:t>
      </w:r>
      <w:r w:rsidR="0061269F" w:rsidRPr="008C5BE4">
        <w:rPr>
          <w:rFonts w:ascii="Tahoma" w:hAnsi="Tahoma" w:cs="Tahoma"/>
          <w:b/>
          <w:sz w:val="20"/>
          <w:szCs w:val="20"/>
          <w:rtl/>
        </w:rPr>
        <w:t>العراق</w:t>
      </w:r>
      <w:r w:rsidR="007D015C" w:rsidRPr="008C5BE4">
        <w:rPr>
          <w:rFonts w:ascii="Tahoma" w:hAnsi="Tahoma" w:cs="Tahoma" w:hint="default"/>
          <w:b/>
          <w:sz w:val="20"/>
          <w:szCs w:val="20"/>
          <w:rtl/>
        </w:rPr>
        <w:t xml:space="preserve"> ، والكومسيك ، وممثلين من إقليم كردستان العراق والحكومة الاتحادية واللجان القطاعية العاملة في 33 وزارة ومؤسس</w:t>
      </w:r>
      <w:r w:rsidR="007D0C94" w:rsidRPr="008C5BE4">
        <w:rPr>
          <w:rFonts w:ascii="Tahoma" w:hAnsi="Tahoma" w:cs="Tahoma"/>
          <w:b/>
          <w:sz w:val="20"/>
          <w:szCs w:val="20"/>
          <w:rtl/>
        </w:rPr>
        <w:t>ات</w:t>
      </w:r>
      <w:r w:rsidR="007D015C" w:rsidRPr="008C5BE4">
        <w:rPr>
          <w:rFonts w:ascii="Tahoma" w:hAnsi="Tahoma" w:cs="Tahoma" w:hint="default"/>
          <w:b/>
          <w:sz w:val="20"/>
          <w:szCs w:val="20"/>
          <w:rtl/>
        </w:rPr>
        <w:t xml:space="preserve"> حكومية. استفاد</w:t>
      </w:r>
      <w:r w:rsidR="007D0C94" w:rsidRPr="008C5BE4">
        <w:rPr>
          <w:rFonts w:ascii="Tahoma" w:hAnsi="Tahoma" w:cs="Tahoma"/>
          <w:b/>
          <w:sz w:val="20"/>
          <w:szCs w:val="20"/>
          <w:rtl/>
        </w:rPr>
        <w:t>ت</w:t>
      </w:r>
      <w:r w:rsidR="007D015C" w:rsidRPr="008C5BE4">
        <w:rPr>
          <w:rFonts w:ascii="Tahoma" w:hAnsi="Tahoma" w:cs="Tahoma" w:hint="default"/>
          <w:b/>
          <w:sz w:val="20"/>
          <w:szCs w:val="20"/>
          <w:rtl/>
        </w:rPr>
        <w:t xml:space="preserve"> </w:t>
      </w:r>
      <w:r w:rsidR="007D015C" w:rsidRPr="008C5BE4">
        <w:rPr>
          <w:rFonts w:ascii="Tahoma" w:hAnsi="Tahoma" w:cs="Tahoma" w:hint="default"/>
          <w:b/>
          <w:sz w:val="20"/>
          <w:szCs w:val="20"/>
        </w:rPr>
        <w:t>INAP II</w:t>
      </w:r>
      <w:r w:rsidR="007D015C" w:rsidRPr="008C5BE4">
        <w:rPr>
          <w:rFonts w:ascii="Tahoma" w:hAnsi="Tahoma" w:cs="Tahoma" w:hint="default"/>
          <w:b/>
          <w:sz w:val="20"/>
          <w:szCs w:val="20"/>
          <w:rtl/>
        </w:rPr>
        <w:t xml:space="preserve"> بشكل كبير من الدروس المستفادة فيما يتعلق بالتحديات التي تمت مواجهتها في تنفيذ ال</w:t>
      </w:r>
      <w:r w:rsidR="00DB20AD" w:rsidRPr="008C5BE4">
        <w:rPr>
          <w:rFonts w:ascii="Tahoma" w:hAnsi="Tahoma" w:cs="Tahoma"/>
          <w:b/>
          <w:sz w:val="20"/>
          <w:szCs w:val="20"/>
          <w:rtl/>
        </w:rPr>
        <w:t>خطة</w:t>
      </w:r>
      <w:r w:rsidR="007D015C" w:rsidRPr="008C5BE4">
        <w:rPr>
          <w:rFonts w:ascii="Tahoma" w:hAnsi="Tahoma" w:cs="Tahoma" w:hint="default"/>
          <w:b/>
          <w:sz w:val="20"/>
          <w:szCs w:val="20"/>
          <w:rtl/>
        </w:rPr>
        <w:t xml:space="preserve"> السابق</w:t>
      </w:r>
      <w:r w:rsidR="00DB20AD" w:rsidRPr="008C5BE4">
        <w:rPr>
          <w:rFonts w:ascii="Tahoma" w:hAnsi="Tahoma" w:cs="Tahoma"/>
          <w:b/>
          <w:sz w:val="20"/>
          <w:szCs w:val="20"/>
          <w:rtl/>
        </w:rPr>
        <w:t>ة</w:t>
      </w:r>
      <w:r w:rsidR="007D015C" w:rsidRPr="008C5BE4">
        <w:rPr>
          <w:rFonts w:ascii="Tahoma" w:hAnsi="Tahoma" w:cs="Tahoma" w:hint="default"/>
          <w:b/>
          <w:sz w:val="20"/>
          <w:szCs w:val="20"/>
          <w:rtl/>
        </w:rPr>
        <w:t xml:space="preserve"> بما في ذلك الإرادة السياسية المحدودة والملكية والدعم المالي الذي قدمته المؤسسات الحكومية العراقية؛ عدم وجود مخصصات محددة للميزانية، إلى جانب إطار واضح للرصد والتقييم وآليات التنسيق المعمول بها والتي حدت من تأثيرها ؛ والقيود التي تفرضها الظروف السياسية والاقتصادية وانعدام الأمن السائدة في العراق.</w:t>
      </w:r>
    </w:p>
    <w:p w14:paraId="21907498" w14:textId="77777777" w:rsidR="009B3E79" w:rsidRPr="008C5BE4" w:rsidRDefault="009B3E79" w:rsidP="009B3E79">
      <w:pPr>
        <w:bidi/>
        <w:spacing w:after="0"/>
        <w:rPr>
          <w:rFonts w:ascii="Tahoma" w:hAnsi="Tahoma" w:cs="Tahoma" w:hint="default"/>
          <w:b/>
          <w:sz w:val="20"/>
          <w:szCs w:val="20"/>
        </w:rPr>
      </w:pPr>
    </w:p>
    <w:p w14:paraId="29B055B1" w14:textId="452B55E5" w:rsidR="00B43EF4" w:rsidRPr="008C5BE4" w:rsidRDefault="001B2582" w:rsidP="00B43EF4">
      <w:pPr>
        <w:bidi/>
        <w:spacing w:after="0" w:line="276" w:lineRule="auto"/>
        <w:jc w:val="both"/>
        <w:textDirection w:val="tbRlV"/>
        <w:rPr>
          <w:rFonts w:ascii="Tahoma" w:hAnsi="Tahoma" w:cs="Tahoma" w:hint="default"/>
          <w:b/>
          <w:sz w:val="20"/>
          <w:szCs w:val="20"/>
          <w:lang w:val="ar-SA" w:eastAsia="zh-TW" w:bidi="en-GB"/>
        </w:rPr>
      </w:pPr>
      <w:r w:rsidRPr="008C5BE4">
        <w:rPr>
          <w:rFonts w:ascii="Tahoma" w:hAnsi="Tahoma" w:cs="Tahoma" w:hint="default"/>
          <w:b/>
          <w:sz w:val="20"/>
          <w:szCs w:val="20"/>
          <w:rtl/>
          <w:lang w:val="ar-SA" w:eastAsia="zh-TW" w:bidi="ar-JO"/>
        </w:rPr>
        <w:t>ومجال تركيز دعوة الصندوق إلى تقديم المقترحات هو على</w:t>
      </w:r>
      <w:r w:rsidR="00655234" w:rsidRPr="00655234">
        <w:rPr>
          <w:rFonts w:ascii="Tahoma" w:hAnsi="Tahoma" w:cs="Tahoma" w:hint="default"/>
          <w:b/>
          <w:sz w:val="20"/>
          <w:szCs w:val="20"/>
          <w:rtl/>
          <w:lang w:val="ar-SA" w:eastAsia="zh-TW" w:bidi="ar-JO"/>
        </w:rPr>
        <w:t xml:space="preserve"> زيادة المشاركة الفعالة وصنع القرار للنساء والفتيات في عمليات منع النزاعات والاستجابة لها (مجال تأثير </w:t>
      </w:r>
      <w:r w:rsidR="00655234" w:rsidRPr="00655234">
        <w:rPr>
          <w:rFonts w:ascii="Tahoma" w:hAnsi="Tahoma" w:cs="Tahoma" w:hint="default"/>
          <w:b/>
          <w:sz w:val="20"/>
          <w:szCs w:val="20"/>
          <w:lang w:val="ar-SA" w:eastAsia="zh-TW" w:bidi="ar-JO"/>
        </w:rPr>
        <w:t>WPHF 2</w:t>
      </w:r>
      <w:r w:rsidR="00655234" w:rsidRPr="00655234">
        <w:rPr>
          <w:rFonts w:ascii="Tahoma" w:hAnsi="Tahoma" w:cs="Tahoma" w:hint="default"/>
          <w:b/>
          <w:sz w:val="20"/>
          <w:szCs w:val="20"/>
          <w:rtl/>
          <w:lang w:val="ar-SA" w:eastAsia="zh-TW" w:bidi="ar-JO"/>
        </w:rPr>
        <w:t>).</w:t>
      </w:r>
      <w:r w:rsidRPr="008C5BE4">
        <w:rPr>
          <w:rFonts w:ascii="Tahoma" w:hAnsi="Tahoma" w:cs="Tahoma" w:hint="default"/>
          <w:b/>
          <w:sz w:val="20"/>
          <w:szCs w:val="20"/>
          <w:rtl/>
          <w:lang w:val="ar-SA" w:eastAsia="zh-TW" w:bidi="ar-JO"/>
        </w:rPr>
        <w:t xml:space="preserve"> </w:t>
      </w:r>
      <w:r w:rsidR="00B43EF4" w:rsidRPr="008C5BE4">
        <w:rPr>
          <w:rFonts w:ascii="Tahoma" w:hAnsi="Tahoma" w:cs="Tahoma" w:hint="default"/>
          <w:b/>
          <w:sz w:val="20"/>
          <w:szCs w:val="20"/>
          <w:rtl/>
          <w:lang w:val="ar-SA" w:eastAsia="zh-TW" w:bidi="ar-JO"/>
        </w:rPr>
        <w:t>سيتم إيلاء اهتمام خاص للطلبات التي تدعم النساء والفتيات مثل المهمشين والمستبعدين بسبب الفقر ، والأصل العرقي ، والإعاقة ، والعمر ، والجغرافيا ، وحالة الهجرة ، و فيروس نقص المناعة البشرية</w:t>
      </w:r>
      <w:r w:rsidR="00BF6035" w:rsidRPr="008C5BE4">
        <w:rPr>
          <w:rFonts w:ascii="Tahoma" w:hAnsi="Tahoma" w:cs="Tahoma" w:hint="default"/>
          <w:b/>
          <w:sz w:val="20"/>
          <w:szCs w:val="20"/>
          <w:lang w:eastAsia="zh-TW" w:bidi="ar-JO"/>
        </w:rPr>
        <w:t xml:space="preserve">HIV </w:t>
      </w:r>
      <w:r w:rsidR="00B43EF4" w:rsidRPr="008C5BE4">
        <w:rPr>
          <w:rFonts w:ascii="Tahoma" w:hAnsi="Tahoma" w:cs="Tahoma" w:hint="default"/>
          <w:b/>
          <w:sz w:val="20"/>
          <w:szCs w:val="20"/>
          <w:rtl/>
          <w:lang w:val="ar-SA" w:eastAsia="zh-TW" w:bidi="ar-JO"/>
        </w:rPr>
        <w:t>، من بين أمور أخرى ، والتي تتماشى بشكل واضح مع أجندة 2030.</w:t>
      </w:r>
    </w:p>
    <w:p w14:paraId="5DD9EC77" w14:textId="619D946C" w:rsidR="00711622" w:rsidRDefault="00711622" w:rsidP="00122B61">
      <w:pPr>
        <w:spacing w:after="0" w:line="276" w:lineRule="auto"/>
        <w:jc w:val="right"/>
        <w:rPr>
          <w:rFonts w:ascii="Tahoma" w:hAnsi="Tahoma" w:cs="Tahoma" w:hint="default"/>
          <w:szCs w:val="22"/>
        </w:rPr>
      </w:pPr>
    </w:p>
    <w:p w14:paraId="46F83AC4" w14:textId="234CB4D0" w:rsidR="004E0547" w:rsidRDefault="00122B61" w:rsidP="004E0547">
      <w:pPr>
        <w:bidi/>
        <w:spacing w:after="0" w:line="276" w:lineRule="auto"/>
        <w:rPr>
          <w:rFonts w:ascii="Tahoma" w:hAnsi="Tahoma" w:cs="Tahoma" w:hint="default"/>
          <w:sz w:val="20"/>
          <w:szCs w:val="20"/>
        </w:rPr>
      </w:pPr>
      <w:r w:rsidRPr="008C5BE4">
        <w:rPr>
          <w:rFonts w:ascii="Tahoma" w:hAnsi="Tahoma" w:cs="Tahoma" w:hint="default"/>
          <w:sz w:val="20"/>
          <w:szCs w:val="20"/>
          <w:rtl/>
        </w:rPr>
        <w:t xml:space="preserve">يجب أن يتماشى الاقتراح المقدم مع </w:t>
      </w:r>
      <w:r w:rsidRPr="004E0547">
        <w:rPr>
          <w:rFonts w:ascii="Tahoma" w:hAnsi="Tahoma" w:cs="Tahoma" w:hint="default"/>
          <w:b/>
          <w:bCs/>
          <w:sz w:val="20"/>
          <w:szCs w:val="20"/>
          <w:u w:val="single"/>
          <w:rtl/>
        </w:rPr>
        <w:t>بيانات التأثير لتيار تمويل</w:t>
      </w:r>
      <w:r w:rsidRPr="008C5BE4">
        <w:rPr>
          <w:rFonts w:ascii="Tahoma" w:hAnsi="Tahoma" w:cs="Tahoma" w:hint="default"/>
          <w:sz w:val="20"/>
          <w:szCs w:val="20"/>
          <w:u w:val="single"/>
        </w:rPr>
        <w:t xml:space="preserve"> </w:t>
      </w:r>
      <w:r w:rsidRPr="004E0547">
        <w:rPr>
          <w:rFonts w:ascii="Tahoma" w:hAnsi="Tahoma" w:cs="Tahoma" w:hint="default"/>
          <w:b/>
          <w:bCs/>
          <w:sz w:val="20"/>
          <w:szCs w:val="20"/>
          <w:u w:val="single"/>
        </w:rPr>
        <w:t>WPHF</w:t>
      </w:r>
      <w:r w:rsidRPr="008C5BE4">
        <w:rPr>
          <w:rFonts w:ascii="Tahoma" w:hAnsi="Tahoma" w:cs="Tahoma" w:hint="default"/>
          <w:sz w:val="20"/>
          <w:szCs w:val="20"/>
        </w:rPr>
        <w:t xml:space="preserve"> </w:t>
      </w:r>
      <w:r w:rsidRPr="008C5BE4">
        <w:rPr>
          <w:rFonts w:ascii="Tahoma" w:hAnsi="Tahoma" w:cs="Tahoma" w:hint="default"/>
          <w:sz w:val="20"/>
          <w:szCs w:val="20"/>
          <w:rtl/>
        </w:rPr>
        <w:t>المعني الذي تختار المنظمة تطبيقه على</w:t>
      </w:r>
      <w:r w:rsidRPr="008C5BE4">
        <w:rPr>
          <w:rFonts w:ascii="Tahoma" w:hAnsi="Tahoma" w:cs="Tahoma" w:hint="default"/>
          <w:sz w:val="20"/>
          <w:szCs w:val="20"/>
        </w:rPr>
        <w:t>:</w:t>
      </w:r>
    </w:p>
    <w:p w14:paraId="50C14223" w14:textId="77777777" w:rsidR="004E0547" w:rsidRDefault="004E0547" w:rsidP="004E0547">
      <w:pPr>
        <w:bidi/>
        <w:spacing w:after="0" w:line="276" w:lineRule="auto"/>
        <w:rPr>
          <w:rFonts w:ascii="Tahoma" w:hAnsi="Tahoma" w:cs="Tahoma" w:hint="default"/>
          <w:sz w:val="20"/>
          <w:szCs w:val="20"/>
        </w:rPr>
      </w:pPr>
    </w:p>
    <w:p w14:paraId="05B006A3" w14:textId="77777777" w:rsidR="00C83531" w:rsidRPr="004E0547" w:rsidRDefault="00C83531" w:rsidP="00C83531">
      <w:pPr>
        <w:pStyle w:val="ListParagraph"/>
        <w:numPr>
          <w:ilvl w:val="0"/>
          <w:numId w:val="21"/>
        </w:numPr>
        <w:bidi/>
        <w:spacing w:after="0" w:line="276" w:lineRule="auto"/>
        <w:ind w:left="270" w:hanging="270"/>
        <w:rPr>
          <w:rFonts w:ascii="Tahoma" w:hAnsi="Tahoma" w:cs="Tahoma" w:hint="default"/>
          <w:sz w:val="20"/>
          <w:szCs w:val="20"/>
        </w:rPr>
      </w:pPr>
      <w:r w:rsidRPr="005F002C">
        <w:rPr>
          <w:rFonts w:ascii="Tahoma" w:hAnsi="Tahoma" w:cs="Tahoma" w:hint="default"/>
          <w:sz w:val="20"/>
          <w:szCs w:val="20"/>
          <w:u w:val="single"/>
          <w:rtl/>
          <w:lang w:val="fr-FR"/>
        </w:rPr>
        <w:lastRenderedPageBreak/>
        <w:t>تدفق التمويل المؤسسي</w:t>
      </w:r>
      <w:r w:rsidRPr="004E0547">
        <w:rPr>
          <w:rFonts w:ascii="Tahoma" w:hAnsi="Tahoma" w:cs="Tahoma" w:hint="default"/>
          <w:sz w:val="20"/>
          <w:szCs w:val="20"/>
          <w:rtl/>
          <w:lang w:val="fr-FR"/>
        </w:rPr>
        <w:t xml:space="preserve"> (مجال تأثير </w:t>
      </w:r>
      <w:r w:rsidRPr="004E0547">
        <w:rPr>
          <w:rFonts w:ascii="Tahoma" w:hAnsi="Tahoma" w:cs="Tahoma" w:hint="default"/>
          <w:sz w:val="20"/>
          <w:szCs w:val="20"/>
          <w:lang w:val="fr-FR"/>
        </w:rPr>
        <w:t>WPHF 1</w:t>
      </w:r>
      <w:r w:rsidRPr="004E0547">
        <w:rPr>
          <w:rFonts w:ascii="Tahoma" w:hAnsi="Tahoma" w:cs="Tahoma" w:hint="default"/>
          <w:sz w:val="20"/>
          <w:szCs w:val="20"/>
          <w:rtl/>
          <w:lang w:val="fr-FR"/>
        </w:rPr>
        <w:t xml:space="preserve">) </w:t>
      </w:r>
      <w:r w:rsidRPr="004E0547">
        <w:rPr>
          <w:rFonts w:ascii="Tahoma" w:hAnsi="Tahoma" w:cs="Tahoma" w:hint="default"/>
          <w:sz w:val="20"/>
          <w:szCs w:val="20"/>
          <w:rtl/>
        </w:rPr>
        <w:t>لتعزيز القدرة المؤسسية لمنظمات المجتمع المدني العاملة على منع الصراع والاستجابة له</w:t>
      </w:r>
      <w:r w:rsidRPr="004E0547">
        <w:rPr>
          <w:rFonts w:ascii="Tahoma" w:hAnsi="Tahoma" w:cs="Tahoma" w:hint="default"/>
          <w:sz w:val="20"/>
          <w:szCs w:val="20"/>
        </w:rPr>
        <w:t>.</w:t>
      </w:r>
    </w:p>
    <w:p w14:paraId="0C06F9FB" w14:textId="3AFA0E83" w:rsidR="00122B61" w:rsidRPr="004E0547" w:rsidRDefault="00293024" w:rsidP="004E0547">
      <w:pPr>
        <w:pStyle w:val="ListParagraph"/>
        <w:numPr>
          <w:ilvl w:val="0"/>
          <w:numId w:val="21"/>
        </w:numPr>
        <w:bidi/>
        <w:spacing w:after="0" w:line="276" w:lineRule="auto"/>
        <w:ind w:left="270" w:hanging="270"/>
        <w:rPr>
          <w:rFonts w:ascii="Tahoma" w:hAnsi="Tahoma" w:cs="Tahoma" w:hint="default"/>
          <w:sz w:val="20"/>
          <w:szCs w:val="20"/>
        </w:rPr>
      </w:pPr>
      <w:r w:rsidRPr="005F002C">
        <w:rPr>
          <w:rFonts w:ascii="Tahoma" w:hAnsi="Tahoma" w:cs="Tahoma" w:hint="default"/>
          <w:sz w:val="20"/>
          <w:szCs w:val="20"/>
          <w:u w:val="single"/>
          <w:rtl/>
          <w:lang w:val="fr-FR"/>
        </w:rPr>
        <w:t xml:space="preserve">تدفق التمويل </w:t>
      </w:r>
      <w:r w:rsidRPr="005F002C">
        <w:rPr>
          <w:rFonts w:ascii="Tahoma" w:hAnsi="Tahoma" w:cs="Tahoma"/>
          <w:sz w:val="20"/>
          <w:szCs w:val="20"/>
          <w:u w:val="single"/>
          <w:rtl/>
          <w:lang w:val="fr-FR"/>
        </w:rPr>
        <w:t>البرامجي</w:t>
      </w:r>
      <w:r w:rsidRPr="004E0547">
        <w:rPr>
          <w:rFonts w:ascii="Tahoma" w:hAnsi="Tahoma" w:cs="Tahoma" w:hint="default"/>
          <w:sz w:val="20"/>
          <w:szCs w:val="20"/>
          <w:rtl/>
          <w:lang w:val="fr-FR"/>
        </w:rPr>
        <w:t xml:space="preserve"> (مجال التأثير </w:t>
      </w:r>
      <w:r w:rsidRPr="004E0547">
        <w:rPr>
          <w:rFonts w:ascii="Tahoma" w:hAnsi="Tahoma" w:cs="Tahoma" w:hint="default"/>
          <w:sz w:val="20"/>
          <w:szCs w:val="20"/>
          <w:lang w:val="fr-FR"/>
        </w:rPr>
        <w:t>WPHF 2</w:t>
      </w:r>
      <w:r w:rsidRPr="004E0547">
        <w:rPr>
          <w:rFonts w:ascii="Tahoma" w:hAnsi="Tahoma" w:cs="Tahoma" w:hint="default"/>
          <w:sz w:val="20"/>
          <w:szCs w:val="20"/>
          <w:rtl/>
          <w:lang w:val="fr-FR"/>
        </w:rPr>
        <w:t>)</w:t>
      </w:r>
      <w:r w:rsidR="00122B61" w:rsidRPr="004E0547">
        <w:rPr>
          <w:rFonts w:ascii="Tahoma" w:hAnsi="Tahoma" w:cs="Tahoma" w:hint="default"/>
          <w:sz w:val="20"/>
          <w:szCs w:val="20"/>
        </w:rPr>
        <w:t xml:space="preserve">: </w:t>
      </w:r>
      <w:r w:rsidR="00122B61" w:rsidRPr="004E0547">
        <w:rPr>
          <w:rFonts w:ascii="Tahoma" w:hAnsi="Tahoma" w:cs="Tahoma" w:hint="default"/>
          <w:sz w:val="20"/>
          <w:szCs w:val="20"/>
          <w:rtl/>
        </w:rPr>
        <w:t>لزيادة المشاركة الهادفة وصنع القرار للنساء في عمليات منع النزاعات والاستجابة لها</w:t>
      </w:r>
      <w:r w:rsidR="00122B61" w:rsidRPr="004E0547">
        <w:rPr>
          <w:rFonts w:ascii="Tahoma" w:hAnsi="Tahoma" w:cs="Tahoma" w:hint="default"/>
          <w:sz w:val="20"/>
          <w:szCs w:val="20"/>
        </w:rPr>
        <w:t>.</w:t>
      </w:r>
    </w:p>
    <w:p w14:paraId="5114C7A7" w14:textId="77777777" w:rsidR="00122B61" w:rsidRPr="008C5BE4" w:rsidRDefault="00122B61" w:rsidP="00122B61">
      <w:pPr>
        <w:bidi/>
        <w:spacing w:after="0" w:line="276" w:lineRule="auto"/>
        <w:rPr>
          <w:rFonts w:ascii="Tahoma" w:hAnsi="Tahoma" w:cs="Tahoma" w:hint="default"/>
          <w:sz w:val="20"/>
          <w:szCs w:val="20"/>
        </w:rPr>
      </w:pPr>
    </w:p>
    <w:p w14:paraId="7553EE44" w14:textId="253C4270" w:rsidR="00122B61" w:rsidRPr="008C5BE4" w:rsidRDefault="00122B61" w:rsidP="00A34891">
      <w:pPr>
        <w:bidi/>
        <w:spacing w:after="0" w:line="276" w:lineRule="auto"/>
        <w:rPr>
          <w:rFonts w:ascii="Tahoma" w:hAnsi="Tahoma" w:cs="Tahoma" w:hint="default"/>
          <w:sz w:val="20"/>
          <w:szCs w:val="20"/>
        </w:rPr>
      </w:pPr>
      <w:r w:rsidRPr="008C5BE4">
        <w:rPr>
          <w:rFonts w:ascii="Tahoma" w:hAnsi="Tahoma" w:cs="Tahoma" w:hint="default"/>
          <w:sz w:val="20"/>
          <w:szCs w:val="20"/>
          <w:rtl/>
        </w:rPr>
        <w:t>يرجى قراءة أوراق نصائح</w:t>
      </w:r>
      <w:r w:rsidRPr="008C5BE4">
        <w:rPr>
          <w:rFonts w:ascii="Tahoma" w:hAnsi="Tahoma" w:cs="Tahoma" w:hint="default"/>
          <w:sz w:val="20"/>
          <w:szCs w:val="20"/>
        </w:rPr>
        <w:t xml:space="preserve"> WPHF </w:t>
      </w:r>
      <w:r w:rsidRPr="008C5BE4">
        <w:rPr>
          <w:rFonts w:ascii="Tahoma" w:hAnsi="Tahoma" w:cs="Tahoma" w:hint="default"/>
          <w:sz w:val="20"/>
          <w:szCs w:val="20"/>
          <w:rtl/>
        </w:rPr>
        <w:t>للحصول على إرشادات حول إطار عمل النتائج لمنطقة التأثير 2 و 1 في القسم 8 أدناه</w:t>
      </w:r>
      <w:r w:rsidRPr="008C5BE4">
        <w:rPr>
          <w:rFonts w:ascii="Tahoma" w:hAnsi="Tahoma" w:cs="Tahoma" w:hint="default"/>
          <w:sz w:val="20"/>
          <w:szCs w:val="20"/>
        </w:rPr>
        <w:t>.</w:t>
      </w:r>
    </w:p>
    <w:p w14:paraId="070DD56F" w14:textId="77777777" w:rsidR="00122B61" w:rsidRPr="001639E7" w:rsidRDefault="00122B61" w:rsidP="00122B61">
      <w:pPr>
        <w:spacing w:after="0" w:line="276" w:lineRule="auto"/>
        <w:jc w:val="right"/>
        <w:rPr>
          <w:rFonts w:ascii="Tahoma" w:hAnsi="Tahoma" w:cs="Tahoma" w:hint="default"/>
          <w:szCs w:val="22"/>
        </w:rPr>
      </w:pPr>
    </w:p>
    <w:p w14:paraId="41CFC1D9" w14:textId="77777777" w:rsidR="002B0418" w:rsidRPr="001639E7" w:rsidRDefault="002B0418" w:rsidP="002B0418">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1639E7">
        <w:rPr>
          <w:rFonts w:ascii="Tahoma" w:hAnsi="Tahoma" w:cs="Tahoma" w:hint="default"/>
          <w:b/>
          <w:bCs/>
          <w:szCs w:val="22"/>
          <w:rtl/>
        </w:rPr>
        <w:t>مدة المنح</w:t>
      </w:r>
      <w:r w:rsidRPr="001639E7">
        <w:rPr>
          <w:rFonts w:ascii="Tahoma" w:hAnsi="Tahoma" w:cs="Tahoma" w:hint="default"/>
          <w:bCs/>
          <w:szCs w:val="22"/>
          <w:rtl/>
        </w:rPr>
        <w:t xml:space="preserve"> </w:t>
      </w:r>
    </w:p>
    <w:p w14:paraId="5A4C6950" w14:textId="3FB8F08E" w:rsidR="002B0418" w:rsidRDefault="002B0418" w:rsidP="002B0418">
      <w:pPr>
        <w:bidi/>
        <w:spacing w:after="0" w:line="240" w:lineRule="auto"/>
        <w:ind w:left="360"/>
        <w:textDirection w:val="tbRlV"/>
        <w:rPr>
          <w:rFonts w:ascii="Tahoma" w:hAnsi="Tahoma" w:cs="Tahoma" w:hint="default"/>
          <w:sz w:val="20"/>
          <w:szCs w:val="20"/>
          <w:rtl/>
        </w:rPr>
      </w:pPr>
      <w:r w:rsidRPr="002C7E8F">
        <w:rPr>
          <w:rFonts w:ascii="Tahoma" w:hAnsi="Tahoma" w:cs="Tahoma" w:hint="default"/>
          <w:sz w:val="20"/>
          <w:szCs w:val="20"/>
          <w:rtl/>
        </w:rPr>
        <w:t xml:space="preserve">يمكن لجميع منظمات المجتمع المدني أن تطلب منحاً </w:t>
      </w:r>
      <w:r w:rsidRPr="009828BD">
        <w:rPr>
          <w:rFonts w:ascii="Tahoma" w:hAnsi="Tahoma" w:cs="Tahoma" w:hint="default"/>
          <w:sz w:val="20"/>
          <w:szCs w:val="20"/>
          <w:rtl/>
        </w:rPr>
        <w:t xml:space="preserve">لمدة أقصاها </w:t>
      </w:r>
      <w:r w:rsidR="009828BD" w:rsidRPr="009828BD">
        <w:rPr>
          <w:rFonts w:ascii="Tahoma" w:hAnsi="Tahoma" w:cs="Tahoma"/>
          <w:b/>
          <w:bCs/>
          <w:sz w:val="20"/>
          <w:szCs w:val="20"/>
          <w:rtl/>
        </w:rPr>
        <w:t>12</w:t>
      </w:r>
      <w:r w:rsidRPr="009828BD">
        <w:rPr>
          <w:rFonts w:ascii="Tahoma" w:hAnsi="Tahoma" w:cs="Tahoma" w:hint="default"/>
          <w:b/>
          <w:bCs/>
          <w:sz w:val="20"/>
          <w:szCs w:val="20"/>
          <w:rtl/>
        </w:rPr>
        <w:t xml:space="preserve"> شهرا</w:t>
      </w:r>
      <w:r w:rsidR="00396337">
        <w:rPr>
          <w:rFonts w:ascii="Tahoma" w:hAnsi="Tahoma" w:cs="Tahoma"/>
          <w:b/>
          <w:bCs/>
          <w:sz w:val="20"/>
          <w:szCs w:val="20"/>
          <w:rtl/>
        </w:rPr>
        <w:t xml:space="preserve"> (عام)</w:t>
      </w:r>
      <w:r w:rsidRPr="009828BD">
        <w:rPr>
          <w:rFonts w:ascii="Tahoma" w:hAnsi="Tahoma" w:cs="Tahoma" w:hint="default"/>
          <w:b/>
          <w:bCs/>
          <w:sz w:val="20"/>
          <w:szCs w:val="20"/>
          <w:rtl/>
        </w:rPr>
        <w:t>.</w:t>
      </w:r>
      <w:r w:rsidRPr="002C7E8F">
        <w:rPr>
          <w:rFonts w:ascii="Tahoma" w:hAnsi="Tahoma" w:cs="Tahoma" w:hint="default"/>
          <w:sz w:val="20"/>
          <w:szCs w:val="20"/>
          <w:rtl/>
        </w:rPr>
        <w:t xml:space="preserve"> </w:t>
      </w:r>
    </w:p>
    <w:p w14:paraId="29053D89" w14:textId="77777777" w:rsidR="009828BD" w:rsidRDefault="009828BD" w:rsidP="009828BD">
      <w:pPr>
        <w:bidi/>
        <w:spacing w:after="0" w:line="240" w:lineRule="auto"/>
        <w:ind w:left="360"/>
        <w:textDirection w:val="tbRlV"/>
        <w:rPr>
          <w:rFonts w:ascii="Tahoma" w:hAnsi="Tahoma" w:cs="Tahoma" w:hint="default"/>
          <w:i/>
          <w:iCs/>
          <w:sz w:val="20"/>
          <w:szCs w:val="20"/>
          <w:u w:val="single"/>
          <w:rtl/>
          <w:lang w:val="ar-SA" w:eastAsia="zh-TW" w:bidi="ar-JO"/>
        </w:rPr>
      </w:pPr>
    </w:p>
    <w:p w14:paraId="407106D7" w14:textId="4CAB688D" w:rsidR="002B0418" w:rsidRDefault="009828BD" w:rsidP="00113669">
      <w:pPr>
        <w:bidi/>
        <w:spacing w:after="0" w:line="240" w:lineRule="auto"/>
        <w:ind w:left="360"/>
        <w:textDirection w:val="tbRlV"/>
        <w:rPr>
          <w:rFonts w:ascii="Tahoma" w:hAnsi="Tahoma" w:cs="Tahoma" w:hint="default"/>
          <w:i/>
          <w:iCs/>
          <w:sz w:val="20"/>
          <w:szCs w:val="20"/>
          <w:u w:val="single"/>
          <w:rtl/>
          <w:lang w:val="ar-SA" w:eastAsia="zh-TW" w:bidi="ar-JO"/>
        </w:rPr>
      </w:pPr>
      <w:r w:rsidRPr="009828BD">
        <w:rPr>
          <w:rFonts w:ascii="Tahoma" w:hAnsi="Tahoma" w:cs="Tahoma" w:hint="default"/>
          <w:i/>
          <w:iCs/>
          <w:sz w:val="20"/>
          <w:szCs w:val="20"/>
          <w:u w:val="single"/>
          <w:rtl/>
          <w:lang w:val="ar-SA" w:eastAsia="zh-TW" w:bidi="ar-JO"/>
        </w:rPr>
        <w:t xml:space="preserve">ستعطى الأولوية للمنظمات التي لم تتلق تمويلًا سابقًا من دعوة </w:t>
      </w:r>
      <w:r w:rsidRPr="009828BD">
        <w:rPr>
          <w:rFonts w:ascii="Tahoma" w:hAnsi="Tahoma" w:cs="Tahoma" w:hint="default"/>
          <w:i/>
          <w:iCs/>
          <w:sz w:val="20"/>
          <w:szCs w:val="20"/>
          <w:u w:val="single"/>
          <w:lang w:val="ar-SA" w:eastAsia="zh-TW" w:bidi="ar-JO"/>
        </w:rPr>
        <w:t>WPHF</w:t>
      </w:r>
      <w:r w:rsidRPr="009828BD">
        <w:rPr>
          <w:rFonts w:ascii="Tahoma" w:hAnsi="Tahoma" w:cs="Tahoma" w:hint="default"/>
          <w:i/>
          <w:iCs/>
          <w:sz w:val="20"/>
          <w:szCs w:val="20"/>
          <w:u w:val="single"/>
          <w:rtl/>
          <w:lang w:val="ar-SA" w:eastAsia="zh-TW" w:bidi="ar-JO"/>
        </w:rPr>
        <w:t xml:space="preserve"> السابقة لتقديم العروض</w:t>
      </w:r>
      <w:r w:rsidR="00113669" w:rsidRPr="00113669">
        <w:rPr>
          <w:rFonts w:hint="default"/>
          <w:rtl/>
        </w:rPr>
        <w:t xml:space="preserve"> </w:t>
      </w:r>
      <w:r w:rsidR="00113669" w:rsidRPr="00113669">
        <w:rPr>
          <w:rFonts w:ascii="Tahoma" w:hAnsi="Tahoma" w:cs="Tahoma" w:hint="default"/>
          <w:i/>
          <w:iCs/>
          <w:sz w:val="20"/>
          <w:szCs w:val="20"/>
          <w:u w:val="single"/>
          <w:rtl/>
          <w:lang w:val="ar-SA" w:eastAsia="zh-TW" w:bidi="ar-JO"/>
        </w:rPr>
        <w:t>والذين سينفذون مشاريعهم في جنوب العراق.</w:t>
      </w:r>
      <w:r w:rsidR="00113669">
        <w:rPr>
          <w:rFonts w:ascii="Tahoma" w:hAnsi="Tahoma" w:cs="Tahoma"/>
          <w:i/>
          <w:iCs/>
          <w:sz w:val="20"/>
          <w:szCs w:val="20"/>
          <w:u w:val="single"/>
          <w:rtl/>
          <w:lang w:val="ar-SA" w:eastAsia="zh-TW" w:bidi="ar-JO"/>
        </w:rPr>
        <w:t xml:space="preserve"> </w:t>
      </w:r>
    </w:p>
    <w:p w14:paraId="47EE5C6E" w14:textId="1E5CCD1E" w:rsidR="00113669" w:rsidRDefault="00113669" w:rsidP="00113669">
      <w:pPr>
        <w:bidi/>
        <w:spacing w:after="0" w:line="240" w:lineRule="auto"/>
        <w:ind w:left="360"/>
        <w:textDirection w:val="tbRlV"/>
        <w:rPr>
          <w:rFonts w:ascii="Tahoma" w:hAnsi="Tahoma" w:cs="Tahoma" w:hint="default"/>
          <w:i/>
          <w:iCs/>
          <w:sz w:val="20"/>
          <w:szCs w:val="20"/>
          <w:u w:val="single"/>
          <w:rtl/>
          <w:lang w:val="ar-SA" w:eastAsia="zh-TW" w:bidi="ar-JO"/>
        </w:rPr>
      </w:pPr>
    </w:p>
    <w:p w14:paraId="6935B39D" w14:textId="77777777" w:rsidR="00113669" w:rsidRPr="001639E7" w:rsidRDefault="00113669" w:rsidP="00113669">
      <w:pPr>
        <w:bidi/>
        <w:spacing w:after="0" w:line="240" w:lineRule="auto"/>
        <w:ind w:left="360"/>
        <w:textDirection w:val="tbRlV"/>
        <w:rPr>
          <w:rFonts w:ascii="Tahoma" w:hAnsi="Tahoma" w:cs="Tahoma" w:hint="default"/>
          <w:szCs w:val="22"/>
        </w:rPr>
      </w:pPr>
    </w:p>
    <w:p w14:paraId="4B204BB5" w14:textId="77777777" w:rsidR="002B0418" w:rsidRPr="001639E7" w:rsidRDefault="002B0418" w:rsidP="002B0418">
      <w:pPr>
        <w:pStyle w:val="ListParagraph"/>
        <w:numPr>
          <w:ilvl w:val="0"/>
          <w:numId w:val="1"/>
        </w:numPr>
        <w:bidi/>
        <w:spacing w:after="0" w:line="240" w:lineRule="auto"/>
        <w:ind w:left="360"/>
        <w:textDirection w:val="tbRlV"/>
        <w:rPr>
          <w:rFonts w:ascii="Tahoma" w:hAnsi="Tahoma" w:cs="Tahoma" w:hint="default"/>
          <w:b/>
          <w:bCs/>
          <w:szCs w:val="22"/>
          <w:lang w:val="ar-SA" w:eastAsia="zh-TW" w:bidi="en-GB"/>
        </w:rPr>
      </w:pPr>
      <w:r w:rsidRPr="001639E7">
        <w:rPr>
          <w:rFonts w:ascii="Tahoma" w:hAnsi="Tahoma" w:cs="Tahoma" w:hint="default"/>
          <w:b/>
          <w:bCs/>
          <w:szCs w:val="22"/>
          <w:rtl/>
        </w:rPr>
        <w:t>الموقع</w:t>
      </w:r>
    </w:p>
    <w:p w14:paraId="31054448" w14:textId="77777777" w:rsidR="002B0418" w:rsidRPr="001639E7" w:rsidRDefault="002B0418" w:rsidP="002B0418">
      <w:pPr>
        <w:spacing w:after="0" w:line="240" w:lineRule="auto"/>
        <w:rPr>
          <w:rFonts w:ascii="Tahoma" w:hAnsi="Tahoma" w:cs="Tahoma" w:hint="default"/>
          <w:b/>
          <w:bCs/>
          <w:szCs w:val="22"/>
        </w:rPr>
      </w:pPr>
    </w:p>
    <w:p w14:paraId="3AEE272F" w14:textId="00ACB4B6" w:rsidR="002B0418" w:rsidRDefault="00113669" w:rsidP="009828BD">
      <w:pPr>
        <w:bidi/>
        <w:spacing w:after="0" w:line="240" w:lineRule="auto"/>
        <w:rPr>
          <w:rFonts w:ascii="Tahoma" w:hAnsi="Tahoma" w:cs="Tahoma" w:hint="default"/>
          <w:sz w:val="20"/>
          <w:szCs w:val="20"/>
          <w:u w:val="single"/>
          <w:rtl/>
        </w:rPr>
      </w:pPr>
      <w:r w:rsidRPr="00113669">
        <w:rPr>
          <w:rFonts w:ascii="Tahoma" w:hAnsi="Tahoma" w:cs="Tahoma"/>
          <w:sz w:val="20"/>
          <w:szCs w:val="20"/>
          <w:u w:val="single"/>
          <w:rtl/>
        </w:rPr>
        <w:t>يجب تنفيذ</w:t>
      </w:r>
      <w:r w:rsidRPr="00113669">
        <w:rPr>
          <w:rFonts w:ascii="Tahoma" w:hAnsi="Tahoma" w:cs="Tahoma" w:hint="default"/>
          <w:sz w:val="20"/>
          <w:szCs w:val="20"/>
          <w:u w:val="single"/>
          <w:rtl/>
        </w:rPr>
        <w:t xml:space="preserve"> المشاريع في جنوب العراق فقط.</w:t>
      </w:r>
    </w:p>
    <w:p w14:paraId="7C9D6A7A" w14:textId="77777777" w:rsidR="007F2B77" w:rsidRPr="00113669" w:rsidRDefault="007F2B77" w:rsidP="007F2B77">
      <w:pPr>
        <w:bidi/>
        <w:spacing w:after="0" w:line="240" w:lineRule="auto"/>
        <w:rPr>
          <w:rFonts w:ascii="Tahoma" w:hAnsi="Tahoma" w:cs="Tahoma" w:hint="default"/>
          <w:sz w:val="20"/>
          <w:szCs w:val="20"/>
          <w:u w:val="single"/>
          <w:rtl/>
        </w:rPr>
      </w:pPr>
    </w:p>
    <w:p w14:paraId="481E608A" w14:textId="77777777" w:rsidR="00113669" w:rsidRPr="003A7F02" w:rsidRDefault="00113669" w:rsidP="00113669">
      <w:pPr>
        <w:bidi/>
        <w:spacing w:after="0" w:line="240" w:lineRule="auto"/>
        <w:rPr>
          <w:rFonts w:ascii="Tahoma" w:hAnsi="Tahoma" w:cs="Tahoma" w:hint="default"/>
          <w:b/>
          <w:bCs/>
          <w:sz w:val="20"/>
          <w:szCs w:val="20"/>
        </w:rPr>
      </w:pPr>
    </w:p>
    <w:p w14:paraId="505D839B" w14:textId="7ABFB4FE" w:rsidR="00DE4D8F" w:rsidRPr="003A7F02" w:rsidRDefault="002D2541" w:rsidP="00A03A2D">
      <w:pPr>
        <w:pStyle w:val="ListParagraph"/>
        <w:numPr>
          <w:ilvl w:val="0"/>
          <w:numId w:val="1"/>
        </w:numPr>
        <w:autoSpaceDE w:val="0"/>
        <w:autoSpaceDN w:val="0"/>
        <w:bidi/>
        <w:adjustRightInd w:val="0"/>
        <w:spacing w:after="0" w:line="240" w:lineRule="auto"/>
        <w:ind w:left="360"/>
        <w:rPr>
          <w:rFonts w:ascii="Tahoma" w:hAnsi="Tahoma" w:cs="Tahoma" w:hint="default"/>
          <w:b/>
          <w:bCs/>
          <w:szCs w:val="22"/>
          <w:lang w:val="fr-FR"/>
        </w:rPr>
      </w:pPr>
      <w:r w:rsidRPr="003A7F02">
        <w:rPr>
          <w:rFonts w:ascii="Tahoma" w:hAnsi="Tahoma" w:cs="Tahoma"/>
          <w:b/>
          <w:bCs/>
          <w:szCs w:val="22"/>
          <w:rtl/>
          <w:lang w:val="fr-FR"/>
        </w:rPr>
        <w:t>تدفقات</w:t>
      </w:r>
      <w:r w:rsidR="00DE4D8F" w:rsidRPr="003A7F02">
        <w:rPr>
          <w:rFonts w:ascii="Tahoma" w:hAnsi="Tahoma" w:cs="Tahoma" w:hint="default"/>
          <w:b/>
          <w:bCs/>
          <w:szCs w:val="22"/>
          <w:rtl/>
          <w:lang w:val="fr-FR"/>
        </w:rPr>
        <w:t xml:space="preserve"> التمويل والمبالغ</w:t>
      </w:r>
    </w:p>
    <w:p w14:paraId="7F6E3BB5" w14:textId="34341CFB" w:rsidR="00DE4D8F" w:rsidRPr="003A7F02" w:rsidRDefault="00DE4D8F" w:rsidP="00DE4D8F">
      <w:pPr>
        <w:autoSpaceDE w:val="0"/>
        <w:autoSpaceDN w:val="0"/>
        <w:bidi/>
        <w:adjustRightInd w:val="0"/>
        <w:spacing w:after="0" w:line="276" w:lineRule="auto"/>
        <w:rPr>
          <w:rFonts w:ascii="Tahoma" w:hAnsi="Tahoma" w:cs="Tahoma" w:hint="default"/>
          <w:b/>
          <w:sz w:val="20"/>
          <w:szCs w:val="20"/>
          <w:lang w:val="ar-SA" w:eastAsia="zh-TW"/>
        </w:rPr>
      </w:pPr>
    </w:p>
    <w:p w14:paraId="4E488DF8" w14:textId="6BC1B0E8" w:rsidR="003F7D6F" w:rsidRPr="003A7F02" w:rsidRDefault="003F7D6F" w:rsidP="008C5BE4">
      <w:pPr>
        <w:autoSpaceDE w:val="0"/>
        <w:autoSpaceDN w:val="0"/>
        <w:bidi/>
        <w:adjustRightInd w:val="0"/>
        <w:spacing w:after="0" w:line="276" w:lineRule="auto"/>
        <w:rPr>
          <w:rFonts w:ascii="Tahoma" w:hAnsi="Tahoma" w:cs="Tahoma" w:hint="default"/>
          <w:b/>
          <w:sz w:val="20"/>
          <w:szCs w:val="20"/>
          <w:lang w:val="ar-SA" w:eastAsia="zh-TW"/>
        </w:rPr>
      </w:pPr>
      <w:r w:rsidRPr="003A7F02">
        <w:rPr>
          <w:rFonts w:ascii="Tahoma" w:hAnsi="Tahoma" w:cs="Tahoma" w:hint="default"/>
          <w:b/>
          <w:sz w:val="20"/>
          <w:szCs w:val="20"/>
          <w:rtl/>
          <w:lang w:val="ar-SA" w:eastAsia="zh-TW"/>
        </w:rPr>
        <w:t xml:space="preserve">سوف يمنح الصندوق حوالي </w:t>
      </w:r>
      <w:r w:rsidR="007F2B77" w:rsidRPr="006F0024">
        <w:rPr>
          <w:rFonts w:ascii="Tahoma" w:hAnsi="Tahoma" w:cs="Tahoma"/>
          <w:bCs/>
          <w:sz w:val="20"/>
          <w:szCs w:val="20"/>
          <w:rtl/>
          <w:lang w:val="ar-SA" w:eastAsia="zh-TW"/>
        </w:rPr>
        <w:t>400</w:t>
      </w:r>
      <w:r w:rsidRPr="004D48FE">
        <w:rPr>
          <w:rFonts w:ascii="Tahoma" w:hAnsi="Tahoma" w:cs="Tahoma" w:hint="default"/>
          <w:bCs/>
          <w:sz w:val="20"/>
          <w:szCs w:val="20"/>
          <w:rtl/>
          <w:lang w:val="ar-SA" w:eastAsia="zh-TW"/>
        </w:rPr>
        <w:t xml:space="preserve"> </w:t>
      </w:r>
      <w:r w:rsidR="007F2B77">
        <w:rPr>
          <w:rFonts w:ascii="Tahoma" w:hAnsi="Tahoma" w:cs="Tahoma"/>
          <w:bCs/>
          <w:sz w:val="20"/>
          <w:szCs w:val="20"/>
          <w:rtl/>
          <w:lang w:val="ar-SA" w:eastAsia="zh-TW" w:bidi="ar-JO"/>
        </w:rPr>
        <w:t>ألف</w:t>
      </w:r>
      <w:r w:rsidRPr="004D48FE">
        <w:rPr>
          <w:rFonts w:ascii="Tahoma" w:hAnsi="Tahoma" w:cs="Tahoma"/>
          <w:bCs/>
          <w:sz w:val="20"/>
          <w:szCs w:val="20"/>
          <w:rtl/>
          <w:lang w:val="ar-SA" w:eastAsia="zh-TW" w:bidi="ar-JO"/>
        </w:rPr>
        <w:t xml:space="preserve"> </w:t>
      </w:r>
      <w:r w:rsidRPr="004D48FE">
        <w:rPr>
          <w:rFonts w:ascii="Tahoma" w:hAnsi="Tahoma" w:cs="Tahoma" w:hint="default"/>
          <w:bCs/>
          <w:sz w:val="20"/>
          <w:szCs w:val="20"/>
          <w:rtl/>
          <w:lang w:val="ar-SA" w:eastAsia="zh-TW"/>
        </w:rPr>
        <w:t>دولار</w:t>
      </w:r>
      <w:r w:rsidRPr="003A7F02">
        <w:rPr>
          <w:rFonts w:ascii="Tahoma" w:hAnsi="Tahoma" w:cs="Tahoma" w:hint="default"/>
          <w:b/>
          <w:sz w:val="20"/>
          <w:szCs w:val="20"/>
          <w:rtl/>
          <w:lang w:val="ar-SA" w:eastAsia="zh-TW"/>
        </w:rPr>
        <w:t xml:space="preserve"> أمريكي على مدى </w:t>
      </w:r>
      <w:r w:rsidRPr="004D48FE">
        <w:rPr>
          <w:rFonts w:ascii="Tahoma" w:hAnsi="Tahoma" w:cs="Tahoma" w:hint="default"/>
          <w:bCs/>
          <w:sz w:val="20"/>
          <w:szCs w:val="20"/>
          <w:rtl/>
          <w:lang w:val="ar-SA" w:eastAsia="zh-TW"/>
        </w:rPr>
        <w:t>عام</w:t>
      </w:r>
      <w:r w:rsidR="004D48FE" w:rsidRPr="004D48FE">
        <w:rPr>
          <w:rFonts w:ascii="Tahoma" w:hAnsi="Tahoma" w:cs="Tahoma"/>
          <w:bCs/>
          <w:sz w:val="20"/>
          <w:szCs w:val="20"/>
          <w:rtl/>
          <w:lang w:val="ar-SA" w:eastAsia="zh-TW"/>
        </w:rPr>
        <w:t xml:space="preserve"> </w:t>
      </w:r>
      <w:r w:rsidRPr="003A7F02">
        <w:rPr>
          <w:rFonts w:ascii="Tahoma" w:hAnsi="Tahoma" w:cs="Tahoma"/>
          <w:b/>
          <w:sz w:val="20"/>
          <w:szCs w:val="20"/>
          <w:rtl/>
          <w:lang w:val="ar-SA" w:eastAsia="zh-TW"/>
        </w:rPr>
        <w:t>للعراق</w:t>
      </w:r>
      <w:r w:rsidRPr="003A7F02">
        <w:rPr>
          <w:rFonts w:ascii="Tahoma" w:hAnsi="Tahoma" w:cs="Tahoma" w:hint="default"/>
          <w:b/>
          <w:sz w:val="20"/>
          <w:szCs w:val="20"/>
          <w:rtl/>
          <w:lang w:val="ar-SA" w:eastAsia="zh-TW"/>
        </w:rPr>
        <w:t xml:space="preserve">. </w:t>
      </w:r>
    </w:p>
    <w:p w14:paraId="5E65AA78" w14:textId="19A17648" w:rsidR="00DE4D8F" w:rsidRPr="003A7F02" w:rsidRDefault="00DE4D8F" w:rsidP="00DE4D8F">
      <w:pPr>
        <w:autoSpaceDE w:val="0"/>
        <w:autoSpaceDN w:val="0"/>
        <w:bidi/>
        <w:adjustRightInd w:val="0"/>
        <w:spacing w:after="0" w:line="276" w:lineRule="auto"/>
        <w:rPr>
          <w:rFonts w:ascii="Tahoma" w:hAnsi="Tahoma" w:cs="Tahoma" w:hint="default"/>
          <w:sz w:val="20"/>
          <w:szCs w:val="20"/>
          <w:rtl/>
          <w:lang w:val="fr-FR"/>
        </w:rPr>
      </w:pPr>
      <w:r w:rsidRPr="003A7F02">
        <w:rPr>
          <w:rFonts w:ascii="Tahoma" w:hAnsi="Tahoma" w:cs="Tahoma" w:hint="default"/>
          <w:sz w:val="20"/>
          <w:szCs w:val="20"/>
          <w:rtl/>
          <w:lang w:val="fr-FR"/>
        </w:rPr>
        <w:t>تهدف دعوة تقديم العروض إلى الاستجابة لاحتياجات المنظمات النسائية المحلية في البيئات الهشة، من خلال مسارين (2) للتمويل:</w:t>
      </w:r>
    </w:p>
    <w:p w14:paraId="62437242" w14:textId="77777777" w:rsidR="0018798C" w:rsidRPr="003A7F02" w:rsidRDefault="0018798C" w:rsidP="0018798C">
      <w:pPr>
        <w:autoSpaceDE w:val="0"/>
        <w:autoSpaceDN w:val="0"/>
        <w:bidi/>
        <w:adjustRightInd w:val="0"/>
        <w:spacing w:after="0" w:line="276" w:lineRule="auto"/>
        <w:rPr>
          <w:rFonts w:ascii="Tahoma" w:hAnsi="Tahoma" w:cs="Tahoma" w:hint="default"/>
          <w:sz w:val="20"/>
          <w:szCs w:val="20"/>
          <w:lang w:val="fr-FR"/>
        </w:rPr>
      </w:pPr>
    </w:p>
    <w:p w14:paraId="7D49B34D" w14:textId="421E6324" w:rsidR="00DE4D8F" w:rsidRPr="003A7F02" w:rsidRDefault="00DE4D8F" w:rsidP="00DE4D8F">
      <w:pPr>
        <w:autoSpaceDE w:val="0"/>
        <w:autoSpaceDN w:val="0"/>
        <w:bidi/>
        <w:adjustRightInd w:val="0"/>
        <w:spacing w:after="0" w:line="276" w:lineRule="auto"/>
        <w:rPr>
          <w:rFonts w:ascii="Tahoma" w:hAnsi="Tahoma" w:cs="Tahoma" w:hint="default"/>
          <w:b/>
          <w:bCs/>
          <w:sz w:val="20"/>
          <w:szCs w:val="20"/>
          <w:lang w:val="fr-FR"/>
        </w:rPr>
      </w:pPr>
      <w:r w:rsidRPr="003A7F02">
        <w:rPr>
          <w:rFonts w:ascii="Tahoma" w:hAnsi="Tahoma" w:cs="Tahoma" w:hint="default"/>
          <w:b/>
          <w:bCs/>
          <w:sz w:val="20"/>
          <w:szCs w:val="20"/>
          <w:rtl/>
          <w:lang w:val="fr-FR"/>
        </w:rPr>
        <w:t>تيار التمويل 1: التمويل المؤسسي: من 5</w:t>
      </w:r>
      <w:r w:rsidR="000540A4" w:rsidRPr="000540A4">
        <w:rPr>
          <w:rFonts w:ascii="Tahoma" w:hAnsi="Tahoma" w:cs="Tahoma" w:hint="default"/>
          <w:b/>
          <w:bCs/>
          <w:sz w:val="20"/>
          <w:szCs w:val="20"/>
          <w:rtl/>
          <w:lang w:val="fr-FR"/>
        </w:rPr>
        <w:t>,</w:t>
      </w:r>
      <w:r w:rsidRPr="003A7F02">
        <w:rPr>
          <w:rFonts w:ascii="Tahoma" w:hAnsi="Tahoma" w:cs="Tahoma" w:hint="default"/>
          <w:b/>
          <w:bCs/>
          <w:sz w:val="20"/>
          <w:szCs w:val="20"/>
          <w:rtl/>
          <w:lang w:val="fr-FR"/>
        </w:rPr>
        <w:t>0</w:t>
      </w:r>
      <w:r w:rsidR="000540A4">
        <w:rPr>
          <w:rFonts w:ascii="Tahoma" w:hAnsi="Tahoma" w:cs="Tahoma"/>
          <w:b/>
          <w:bCs/>
          <w:sz w:val="20"/>
          <w:szCs w:val="20"/>
          <w:rtl/>
          <w:lang w:val="fr-FR"/>
        </w:rPr>
        <w:t>0</w:t>
      </w:r>
      <w:r w:rsidRPr="003A7F02">
        <w:rPr>
          <w:rFonts w:ascii="Tahoma" w:hAnsi="Tahoma" w:cs="Tahoma" w:hint="default"/>
          <w:b/>
          <w:bCs/>
          <w:sz w:val="20"/>
          <w:szCs w:val="20"/>
          <w:rtl/>
          <w:lang w:val="fr-FR"/>
        </w:rPr>
        <w:t xml:space="preserve">0 دولار أمريكي إلى </w:t>
      </w:r>
      <w:r w:rsidR="000540A4">
        <w:rPr>
          <w:rFonts w:ascii="Tahoma" w:hAnsi="Tahoma" w:cs="Tahoma"/>
          <w:b/>
          <w:bCs/>
          <w:sz w:val="20"/>
          <w:szCs w:val="20"/>
          <w:rtl/>
          <w:lang w:val="fr-FR"/>
        </w:rPr>
        <w:t>10</w:t>
      </w:r>
      <w:r w:rsidR="000540A4" w:rsidRPr="000540A4">
        <w:rPr>
          <w:rFonts w:ascii="Tahoma" w:hAnsi="Tahoma" w:cs="Tahoma" w:hint="default"/>
          <w:b/>
          <w:bCs/>
          <w:sz w:val="20"/>
          <w:szCs w:val="20"/>
          <w:rtl/>
          <w:lang w:val="fr-FR"/>
        </w:rPr>
        <w:t>,</w:t>
      </w:r>
      <w:r w:rsidR="000540A4" w:rsidRPr="003A7F02">
        <w:rPr>
          <w:rFonts w:ascii="Tahoma" w:hAnsi="Tahoma" w:cs="Tahoma" w:hint="default"/>
          <w:b/>
          <w:bCs/>
          <w:sz w:val="20"/>
          <w:szCs w:val="20"/>
          <w:rtl/>
          <w:lang w:val="fr-FR"/>
        </w:rPr>
        <w:t>0</w:t>
      </w:r>
      <w:r w:rsidR="000540A4">
        <w:rPr>
          <w:rFonts w:ascii="Tahoma" w:hAnsi="Tahoma" w:cs="Tahoma"/>
          <w:b/>
          <w:bCs/>
          <w:sz w:val="20"/>
          <w:szCs w:val="20"/>
          <w:rtl/>
          <w:lang w:val="fr-FR"/>
        </w:rPr>
        <w:t>0</w:t>
      </w:r>
      <w:r w:rsidR="000540A4" w:rsidRPr="003A7F02">
        <w:rPr>
          <w:rFonts w:ascii="Tahoma" w:hAnsi="Tahoma" w:cs="Tahoma" w:hint="default"/>
          <w:b/>
          <w:bCs/>
          <w:sz w:val="20"/>
          <w:szCs w:val="20"/>
          <w:rtl/>
          <w:lang w:val="fr-FR"/>
        </w:rPr>
        <w:t>0</w:t>
      </w:r>
      <w:r w:rsidRPr="003A7F02">
        <w:rPr>
          <w:rFonts w:ascii="Tahoma" w:hAnsi="Tahoma" w:cs="Tahoma" w:hint="default"/>
          <w:b/>
          <w:bCs/>
          <w:sz w:val="20"/>
          <w:szCs w:val="20"/>
          <w:rtl/>
          <w:lang w:val="fr-FR"/>
        </w:rPr>
        <w:t xml:space="preserve"> دولار أمريكي</w:t>
      </w:r>
      <w:r w:rsidRPr="003A7F02">
        <w:rPr>
          <w:rFonts w:ascii="Tahoma" w:hAnsi="Tahoma" w:cs="Tahoma"/>
          <w:b/>
          <w:bCs/>
          <w:sz w:val="20"/>
          <w:szCs w:val="20"/>
          <w:rtl/>
          <w:lang w:val="fr-FR"/>
        </w:rPr>
        <w:t>.</w:t>
      </w:r>
    </w:p>
    <w:p w14:paraId="2459B7F5" w14:textId="67D3E22D" w:rsidR="0074135C" w:rsidRPr="003A7F02" w:rsidRDefault="00DE4D8F" w:rsidP="00D50DC0">
      <w:pPr>
        <w:autoSpaceDE w:val="0"/>
        <w:autoSpaceDN w:val="0"/>
        <w:bidi/>
        <w:adjustRightInd w:val="0"/>
        <w:spacing w:after="0" w:line="360" w:lineRule="auto"/>
        <w:rPr>
          <w:rFonts w:ascii="Tahoma" w:hAnsi="Tahoma" w:cs="Tahoma" w:hint="default"/>
          <w:sz w:val="20"/>
          <w:szCs w:val="20"/>
          <w:rtl/>
          <w:lang w:val="fr-FR"/>
        </w:rPr>
      </w:pPr>
      <w:r w:rsidRPr="003A7F02">
        <w:rPr>
          <w:rFonts w:ascii="Tahoma" w:hAnsi="Tahoma" w:cs="Tahoma" w:hint="default"/>
          <w:sz w:val="20"/>
          <w:szCs w:val="20"/>
          <w:rtl/>
          <w:lang w:val="fr-FR"/>
        </w:rPr>
        <w:t>سيوفر ت</w:t>
      </w:r>
      <w:r w:rsidR="00297BEE" w:rsidRPr="003A7F02">
        <w:rPr>
          <w:rFonts w:ascii="Tahoma" w:hAnsi="Tahoma" w:cs="Tahoma"/>
          <w:sz w:val="20"/>
          <w:szCs w:val="20"/>
          <w:rtl/>
          <w:lang w:val="fr-FR"/>
        </w:rPr>
        <w:t>دفق</w:t>
      </w:r>
      <w:r w:rsidRPr="003A7F02">
        <w:rPr>
          <w:rFonts w:ascii="Tahoma" w:hAnsi="Tahoma" w:cs="Tahoma" w:hint="default"/>
          <w:sz w:val="20"/>
          <w:szCs w:val="20"/>
          <w:rtl/>
          <w:lang w:val="fr-FR"/>
        </w:rPr>
        <w:t xml:space="preserve"> التمويل هذا</w:t>
      </w:r>
      <w:r w:rsidR="00BF24A9" w:rsidRPr="003A7F02">
        <w:rPr>
          <w:rFonts w:ascii="Tahoma" w:hAnsi="Tahoma" w:cs="Tahoma"/>
          <w:sz w:val="20"/>
          <w:szCs w:val="20"/>
          <w:rtl/>
          <w:lang w:val="fr-FR"/>
        </w:rPr>
        <w:t xml:space="preserve"> </w:t>
      </w:r>
      <w:r w:rsidRPr="003A7F02">
        <w:rPr>
          <w:rFonts w:ascii="Tahoma" w:hAnsi="Tahoma" w:cs="Tahoma" w:hint="default"/>
          <w:sz w:val="20"/>
          <w:szCs w:val="20"/>
          <w:rtl/>
          <w:lang w:val="fr-FR"/>
        </w:rPr>
        <w:t>تمويلًا مؤسسيًا لمنظمات المجتمع المدني المحلية التي تعمل على قضايا الحماية الخاصة بالنوع الاجتماعي في سياقات السلام والأمن والسياقات الإنسانية،</w:t>
      </w:r>
      <w:r w:rsidR="00BF24A9" w:rsidRPr="003A7F02">
        <w:rPr>
          <w:rFonts w:ascii="Tahoma" w:hAnsi="Tahoma" w:cs="Tahoma"/>
          <w:sz w:val="20"/>
          <w:szCs w:val="20"/>
          <w:rtl/>
          <w:lang w:val="fr-FR"/>
        </w:rPr>
        <w:t xml:space="preserve"> </w:t>
      </w:r>
      <w:r w:rsidR="00B80FDB" w:rsidRPr="003A7F02">
        <w:rPr>
          <w:rFonts w:ascii="Tahoma" w:hAnsi="Tahoma" w:cs="Tahoma"/>
          <w:sz w:val="20"/>
          <w:szCs w:val="20"/>
          <w:rtl/>
          <w:lang w:val="fr-FR"/>
        </w:rPr>
        <w:t>وذلك</w:t>
      </w:r>
      <w:r w:rsidRPr="003A7F02">
        <w:rPr>
          <w:rFonts w:ascii="Tahoma" w:hAnsi="Tahoma" w:cs="Tahoma" w:hint="default"/>
          <w:sz w:val="20"/>
          <w:szCs w:val="20"/>
          <w:rtl/>
          <w:lang w:val="fr-FR"/>
        </w:rPr>
        <w:t xml:space="preserve"> لضمان قدرتها على الحفاظ على </w:t>
      </w:r>
      <w:r w:rsidR="00B16838" w:rsidRPr="003A7F02">
        <w:rPr>
          <w:rFonts w:ascii="Tahoma" w:hAnsi="Tahoma" w:cs="Tahoma"/>
          <w:sz w:val="20"/>
          <w:szCs w:val="20"/>
          <w:rtl/>
          <w:lang w:val="fr-FR"/>
        </w:rPr>
        <w:t>استمراريتها وتحسين</w:t>
      </w:r>
      <w:r w:rsidR="00B16838" w:rsidRPr="003A7F02">
        <w:rPr>
          <w:rFonts w:ascii="Tahoma" w:hAnsi="Tahoma" w:cs="Tahoma" w:hint="default"/>
          <w:sz w:val="20"/>
          <w:szCs w:val="20"/>
          <w:rtl/>
          <w:lang w:val="fr-FR"/>
        </w:rPr>
        <w:t xml:space="preserve"> </w:t>
      </w:r>
      <w:r w:rsidR="00374776" w:rsidRPr="003A7F02">
        <w:rPr>
          <w:rFonts w:ascii="Tahoma" w:hAnsi="Tahoma" w:cs="Tahoma"/>
          <w:sz w:val="20"/>
          <w:szCs w:val="20"/>
          <w:rtl/>
          <w:lang w:val="fr-FR"/>
        </w:rPr>
        <w:t>تأثيرها. يحتاج</w:t>
      </w:r>
      <w:r w:rsidRPr="003A7F02">
        <w:rPr>
          <w:rFonts w:ascii="Tahoma" w:hAnsi="Tahoma" w:cs="Tahoma" w:hint="default"/>
          <w:sz w:val="20"/>
          <w:szCs w:val="20"/>
          <w:rtl/>
          <w:lang w:val="fr-FR"/>
        </w:rPr>
        <w:t xml:space="preserve"> مقدم</w:t>
      </w:r>
      <w:r w:rsidR="00B80FDB" w:rsidRPr="003A7F02">
        <w:rPr>
          <w:rFonts w:ascii="Tahoma" w:hAnsi="Tahoma" w:cs="Tahoma"/>
          <w:sz w:val="20"/>
          <w:szCs w:val="20"/>
          <w:rtl/>
          <w:lang w:val="fr-FR"/>
        </w:rPr>
        <w:t>ي</w:t>
      </w:r>
      <w:r w:rsidRPr="003A7F02">
        <w:rPr>
          <w:rFonts w:ascii="Tahoma" w:hAnsi="Tahoma" w:cs="Tahoma" w:hint="default"/>
          <w:sz w:val="20"/>
          <w:szCs w:val="20"/>
          <w:rtl/>
          <w:lang w:val="fr-FR"/>
        </w:rPr>
        <w:t xml:space="preserve"> الطلبات </w:t>
      </w:r>
      <w:r w:rsidR="00B80FDB" w:rsidRPr="003A7F02">
        <w:rPr>
          <w:rFonts w:ascii="Tahoma" w:hAnsi="Tahoma" w:cs="Tahoma"/>
          <w:sz w:val="20"/>
          <w:szCs w:val="20"/>
          <w:rtl/>
          <w:lang w:val="fr-FR"/>
        </w:rPr>
        <w:t>المحتملين</w:t>
      </w:r>
      <w:r w:rsidRPr="003A7F02">
        <w:rPr>
          <w:rFonts w:ascii="Tahoma" w:hAnsi="Tahoma" w:cs="Tahoma" w:hint="default"/>
          <w:sz w:val="20"/>
          <w:szCs w:val="20"/>
          <w:rtl/>
          <w:lang w:val="fr-FR"/>
        </w:rPr>
        <w:t xml:space="preserve"> إلى توضيح كيف يؤثر السياق الحالي على قدراتهم المؤسسية والمالية وكيف سيدعمهم التمويل</w:t>
      </w:r>
      <w:r w:rsidR="00982038" w:rsidRPr="003A7F02">
        <w:rPr>
          <w:rFonts w:ascii="Tahoma" w:hAnsi="Tahoma" w:cs="Tahoma" w:hint="default"/>
          <w:sz w:val="20"/>
          <w:szCs w:val="20"/>
          <w:lang w:val="fr-FR"/>
        </w:rPr>
        <w:t xml:space="preserve"> </w:t>
      </w:r>
      <w:r w:rsidR="00C550AF" w:rsidRPr="003A7F02">
        <w:rPr>
          <w:rFonts w:ascii="Tahoma" w:hAnsi="Tahoma" w:cs="Tahoma"/>
          <w:sz w:val="20"/>
          <w:szCs w:val="20"/>
          <w:rtl/>
          <w:lang w:val="fr-FR"/>
        </w:rPr>
        <w:t>كمنظمة،</w:t>
      </w:r>
      <w:r w:rsidR="00982038" w:rsidRPr="003A7F02">
        <w:rPr>
          <w:rFonts w:ascii="Tahoma" w:hAnsi="Tahoma" w:cs="Tahoma" w:hint="default"/>
          <w:sz w:val="20"/>
          <w:szCs w:val="20"/>
          <w:lang w:val="fr-FR"/>
        </w:rPr>
        <w:t xml:space="preserve"> </w:t>
      </w:r>
      <w:r w:rsidR="00B80FDB" w:rsidRPr="003A7F02">
        <w:rPr>
          <w:rFonts w:ascii="Tahoma" w:hAnsi="Tahoma" w:cs="Tahoma"/>
          <w:sz w:val="20"/>
          <w:szCs w:val="20"/>
          <w:rtl/>
          <w:lang w:val="fr-FR"/>
        </w:rPr>
        <w:t>وكيف</w:t>
      </w:r>
      <w:r w:rsidR="00B16838" w:rsidRPr="003A7F02">
        <w:rPr>
          <w:rFonts w:ascii="Tahoma" w:hAnsi="Tahoma" w:cs="Tahoma"/>
          <w:sz w:val="20"/>
          <w:szCs w:val="20"/>
          <w:rtl/>
          <w:lang w:val="fr-FR"/>
        </w:rPr>
        <w:t xml:space="preserve"> يهدف</w:t>
      </w:r>
      <w:r w:rsidR="00374776" w:rsidRPr="003A7F02">
        <w:rPr>
          <w:rFonts w:ascii="Tahoma" w:hAnsi="Tahoma" w:cs="Tahoma"/>
          <w:sz w:val="20"/>
          <w:szCs w:val="20"/>
          <w:rtl/>
          <w:lang w:val="fr-FR"/>
        </w:rPr>
        <w:t xml:space="preserve"> هذا الأخير</w:t>
      </w:r>
      <w:r w:rsidR="00B16838" w:rsidRPr="003A7F02">
        <w:rPr>
          <w:rFonts w:ascii="Tahoma" w:hAnsi="Tahoma" w:cs="Tahoma" w:hint="default"/>
          <w:sz w:val="20"/>
          <w:szCs w:val="20"/>
          <w:lang w:val="fr-FR"/>
        </w:rPr>
        <w:t xml:space="preserve"> </w:t>
      </w:r>
      <w:r w:rsidR="00B16838" w:rsidRPr="003A7F02">
        <w:rPr>
          <w:rFonts w:ascii="Tahoma" w:hAnsi="Tahoma" w:cs="Tahoma"/>
          <w:sz w:val="20"/>
          <w:szCs w:val="20"/>
          <w:rtl/>
          <w:lang w:val="fr-FR"/>
        </w:rPr>
        <w:t>إلى</w:t>
      </w:r>
      <w:r w:rsidRPr="003A7F02">
        <w:rPr>
          <w:rFonts w:ascii="Tahoma" w:hAnsi="Tahoma" w:cs="Tahoma" w:hint="default"/>
          <w:sz w:val="20"/>
          <w:szCs w:val="20"/>
          <w:rtl/>
          <w:lang w:val="fr-FR"/>
        </w:rPr>
        <w:t xml:space="preserve"> تمويل مجموعة محدودة من الأنشطة لدعم تطوير أو تعزيز القدرة المؤسسية لمنظمات المجتمع المدني. </w:t>
      </w:r>
    </w:p>
    <w:p w14:paraId="0F709EE4" w14:textId="4232CDC1" w:rsidR="00DE4D8F" w:rsidRPr="003A7F02" w:rsidRDefault="00DE4D8F" w:rsidP="0074135C">
      <w:pPr>
        <w:autoSpaceDE w:val="0"/>
        <w:autoSpaceDN w:val="0"/>
        <w:bidi/>
        <w:adjustRightInd w:val="0"/>
        <w:spacing w:after="0" w:line="360" w:lineRule="auto"/>
        <w:rPr>
          <w:rFonts w:ascii="Tahoma" w:hAnsi="Tahoma" w:cs="Tahoma" w:hint="default"/>
          <w:sz w:val="20"/>
          <w:szCs w:val="20"/>
          <w:rtl/>
          <w:lang w:val="fr-FR"/>
        </w:rPr>
      </w:pPr>
      <w:r w:rsidRPr="003A7F02">
        <w:rPr>
          <w:rFonts w:ascii="Tahoma" w:hAnsi="Tahoma" w:cs="Tahoma" w:hint="default"/>
          <w:sz w:val="20"/>
          <w:szCs w:val="20"/>
          <w:rtl/>
          <w:lang w:val="fr-FR"/>
        </w:rPr>
        <w:t xml:space="preserve">الغرض من تيار التمويل </w:t>
      </w:r>
      <w:r w:rsidR="00456D7A" w:rsidRPr="003A7F02">
        <w:rPr>
          <w:rFonts w:ascii="Tahoma" w:hAnsi="Tahoma" w:cs="Tahoma"/>
          <w:sz w:val="20"/>
          <w:szCs w:val="20"/>
          <w:rtl/>
          <w:lang w:val="fr-FR"/>
        </w:rPr>
        <w:t>هذا،</w:t>
      </w:r>
      <w:r w:rsidRPr="003A7F02">
        <w:rPr>
          <w:rFonts w:ascii="Tahoma" w:hAnsi="Tahoma" w:cs="Tahoma" w:hint="default"/>
          <w:sz w:val="20"/>
          <w:szCs w:val="20"/>
          <w:rtl/>
          <w:lang w:val="fr-FR"/>
        </w:rPr>
        <w:t xml:space="preserve"> </w:t>
      </w:r>
      <w:r w:rsidRPr="003A7F02">
        <w:rPr>
          <w:rFonts w:ascii="Tahoma" w:hAnsi="Tahoma" w:cs="Tahoma" w:hint="default"/>
          <w:b/>
          <w:bCs/>
          <w:sz w:val="20"/>
          <w:szCs w:val="20"/>
          <w:rtl/>
          <w:lang w:val="fr-FR"/>
        </w:rPr>
        <w:t>ليس</w:t>
      </w:r>
      <w:r w:rsidRPr="003A7F02">
        <w:rPr>
          <w:rFonts w:ascii="Tahoma" w:hAnsi="Tahoma" w:cs="Tahoma" w:hint="default"/>
          <w:sz w:val="20"/>
          <w:szCs w:val="20"/>
          <w:rtl/>
          <w:lang w:val="fr-FR"/>
        </w:rPr>
        <w:t xml:space="preserve"> تمويل تنفيذ نشاط برامجي.</w:t>
      </w:r>
    </w:p>
    <w:p w14:paraId="320C36DC" w14:textId="77777777" w:rsidR="0018798C" w:rsidRPr="003A7F02" w:rsidRDefault="0018798C" w:rsidP="0018798C">
      <w:pPr>
        <w:autoSpaceDE w:val="0"/>
        <w:autoSpaceDN w:val="0"/>
        <w:bidi/>
        <w:adjustRightInd w:val="0"/>
        <w:spacing w:after="0" w:line="360" w:lineRule="auto"/>
        <w:rPr>
          <w:rFonts w:ascii="Tahoma" w:hAnsi="Tahoma" w:cs="Tahoma" w:hint="default"/>
          <w:sz w:val="20"/>
          <w:szCs w:val="20"/>
          <w:lang w:val="fr-FR"/>
        </w:rPr>
      </w:pPr>
    </w:p>
    <w:p w14:paraId="6E8C4580" w14:textId="0E96212F" w:rsidR="00DE4D8F" w:rsidRPr="003A7F02" w:rsidRDefault="00DE4D8F" w:rsidP="00D50DC0">
      <w:pPr>
        <w:autoSpaceDE w:val="0"/>
        <w:autoSpaceDN w:val="0"/>
        <w:bidi/>
        <w:adjustRightInd w:val="0"/>
        <w:spacing w:after="0" w:line="360" w:lineRule="auto"/>
        <w:rPr>
          <w:rFonts w:ascii="Tahoma" w:hAnsi="Tahoma" w:cs="Tahoma" w:hint="default"/>
          <w:b/>
          <w:bCs/>
          <w:sz w:val="20"/>
          <w:szCs w:val="20"/>
          <w:lang w:val="fr-FR"/>
        </w:rPr>
      </w:pPr>
      <w:r w:rsidRPr="003A7F02">
        <w:rPr>
          <w:rFonts w:ascii="Tahoma" w:hAnsi="Tahoma" w:cs="Tahoma" w:hint="default"/>
          <w:b/>
          <w:bCs/>
          <w:sz w:val="20"/>
          <w:szCs w:val="20"/>
          <w:rtl/>
          <w:lang w:val="fr-FR"/>
        </w:rPr>
        <w:t xml:space="preserve">تيار التمويل 2: التمويل البرامجي: من </w:t>
      </w:r>
      <w:r w:rsidR="00133CD7">
        <w:rPr>
          <w:rFonts w:ascii="Tahoma" w:hAnsi="Tahoma" w:cs="Tahoma"/>
          <w:b/>
          <w:bCs/>
          <w:sz w:val="20"/>
          <w:szCs w:val="20"/>
          <w:rtl/>
          <w:lang w:val="fr-FR"/>
        </w:rPr>
        <w:t>80</w:t>
      </w:r>
      <w:r w:rsidR="00133CD7" w:rsidRPr="000540A4">
        <w:rPr>
          <w:rFonts w:ascii="Tahoma" w:hAnsi="Tahoma" w:cs="Tahoma" w:hint="default"/>
          <w:b/>
          <w:bCs/>
          <w:sz w:val="20"/>
          <w:szCs w:val="20"/>
          <w:rtl/>
          <w:lang w:val="fr-FR"/>
        </w:rPr>
        <w:t>,</w:t>
      </w:r>
      <w:r w:rsidR="00133CD7" w:rsidRPr="003A7F02">
        <w:rPr>
          <w:rFonts w:ascii="Tahoma" w:hAnsi="Tahoma" w:cs="Tahoma" w:hint="default"/>
          <w:b/>
          <w:bCs/>
          <w:sz w:val="20"/>
          <w:szCs w:val="20"/>
          <w:rtl/>
          <w:lang w:val="fr-FR"/>
        </w:rPr>
        <w:t>0</w:t>
      </w:r>
      <w:r w:rsidR="00133CD7">
        <w:rPr>
          <w:rFonts w:ascii="Tahoma" w:hAnsi="Tahoma" w:cs="Tahoma"/>
          <w:b/>
          <w:bCs/>
          <w:sz w:val="20"/>
          <w:szCs w:val="20"/>
          <w:rtl/>
          <w:lang w:val="fr-FR"/>
        </w:rPr>
        <w:t>0</w:t>
      </w:r>
      <w:r w:rsidR="00133CD7" w:rsidRPr="003A7F02">
        <w:rPr>
          <w:rFonts w:ascii="Tahoma" w:hAnsi="Tahoma" w:cs="Tahoma" w:hint="default"/>
          <w:b/>
          <w:bCs/>
          <w:sz w:val="20"/>
          <w:szCs w:val="20"/>
          <w:rtl/>
          <w:lang w:val="fr-FR"/>
        </w:rPr>
        <w:t xml:space="preserve">0 </w:t>
      </w:r>
      <w:r w:rsidRPr="003A7F02">
        <w:rPr>
          <w:rFonts w:ascii="Tahoma" w:hAnsi="Tahoma" w:cs="Tahoma" w:hint="default"/>
          <w:b/>
          <w:bCs/>
          <w:sz w:val="20"/>
          <w:szCs w:val="20"/>
          <w:rtl/>
          <w:lang w:val="fr-FR"/>
        </w:rPr>
        <w:t xml:space="preserve"> إلى </w:t>
      </w:r>
      <w:r w:rsidR="00133CD7">
        <w:rPr>
          <w:rFonts w:ascii="Tahoma" w:hAnsi="Tahoma" w:cs="Tahoma"/>
          <w:b/>
          <w:bCs/>
          <w:sz w:val="20"/>
          <w:szCs w:val="20"/>
          <w:rtl/>
          <w:lang w:val="fr-FR"/>
        </w:rPr>
        <w:t>10</w:t>
      </w:r>
      <w:r w:rsidRPr="003A7F02">
        <w:rPr>
          <w:rFonts w:ascii="Tahoma" w:hAnsi="Tahoma" w:cs="Tahoma" w:hint="default"/>
          <w:b/>
          <w:bCs/>
          <w:sz w:val="20"/>
          <w:szCs w:val="20"/>
          <w:rtl/>
          <w:lang w:val="fr-FR"/>
        </w:rPr>
        <w:t>0</w:t>
      </w:r>
      <w:r w:rsidR="00133CD7" w:rsidRPr="000540A4">
        <w:rPr>
          <w:rFonts w:ascii="Tahoma" w:hAnsi="Tahoma" w:cs="Tahoma" w:hint="default"/>
          <w:b/>
          <w:bCs/>
          <w:sz w:val="20"/>
          <w:szCs w:val="20"/>
          <w:rtl/>
          <w:lang w:val="fr-FR"/>
        </w:rPr>
        <w:t>,</w:t>
      </w:r>
      <w:r w:rsidRPr="003A7F02">
        <w:rPr>
          <w:rFonts w:ascii="Tahoma" w:hAnsi="Tahoma" w:cs="Tahoma" w:hint="default"/>
          <w:b/>
          <w:bCs/>
          <w:sz w:val="20"/>
          <w:szCs w:val="20"/>
          <w:rtl/>
          <w:lang w:val="fr-FR"/>
        </w:rPr>
        <w:t>000 دولار أمريكي</w:t>
      </w:r>
      <w:r w:rsidRPr="003A7F02">
        <w:rPr>
          <w:rFonts w:ascii="Tahoma" w:hAnsi="Tahoma" w:cs="Tahoma"/>
          <w:b/>
          <w:bCs/>
          <w:sz w:val="20"/>
          <w:szCs w:val="20"/>
          <w:rtl/>
          <w:lang w:val="fr-FR"/>
        </w:rPr>
        <w:t>.</w:t>
      </w:r>
    </w:p>
    <w:p w14:paraId="165333F1" w14:textId="52C919CD" w:rsidR="00DE4D8F" w:rsidRPr="003A7F02" w:rsidRDefault="00DE4D8F" w:rsidP="00D50DC0">
      <w:pPr>
        <w:autoSpaceDE w:val="0"/>
        <w:autoSpaceDN w:val="0"/>
        <w:bidi/>
        <w:adjustRightInd w:val="0"/>
        <w:spacing w:after="0" w:line="360" w:lineRule="auto"/>
        <w:rPr>
          <w:rFonts w:ascii="Tahoma" w:hAnsi="Tahoma" w:cs="Tahoma" w:hint="default"/>
          <w:sz w:val="20"/>
          <w:szCs w:val="20"/>
          <w:lang w:val="fr-FR"/>
        </w:rPr>
      </w:pPr>
      <w:r w:rsidRPr="003A7F02">
        <w:rPr>
          <w:rFonts w:ascii="Tahoma" w:hAnsi="Tahoma" w:cs="Tahoma" w:hint="default"/>
          <w:sz w:val="20"/>
          <w:szCs w:val="20"/>
          <w:rtl/>
          <w:lang w:val="fr-FR"/>
        </w:rPr>
        <w:t xml:space="preserve">سيمول تدفق التمويل </w:t>
      </w:r>
      <w:r w:rsidR="0074135C" w:rsidRPr="003A7F02">
        <w:rPr>
          <w:rFonts w:ascii="Tahoma" w:hAnsi="Tahoma" w:cs="Tahoma"/>
          <w:sz w:val="20"/>
          <w:szCs w:val="20"/>
          <w:rtl/>
          <w:lang w:val="fr-FR"/>
        </w:rPr>
        <w:t>هذا،</w:t>
      </w:r>
      <w:r w:rsidRPr="003A7F02">
        <w:rPr>
          <w:rFonts w:ascii="Tahoma" w:hAnsi="Tahoma" w:cs="Tahoma" w:hint="default"/>
          <w:sz w:val="20"/>
          <w:szCs w:val="20"/>
          <w:rtl/>
          <w:lang w:val="fr-FR"/>
        </w:rPr>
        <w:t xml:space="preserve"> المشاريع التي تهدف تحديدًا إلى تمويل الأنشطة البرامجية المتوافقة مع مجال تأثير </w:t>
      </w:r>
      <w:r w:rsidRPr="003A7F02">
        <w:rPr>
          <w:rFonts w:ascii="Tahoma" w:hAnsi="Tahoma" w:cs="Tahoma" w:hint="default"/>
          <w:sz w:val="20"/>
          <w:szCs w:val="20"/>
          <w:lang w:val="fr-FR"/>
        </w:rPr>
        <w:t xml:space="preserve">WPHF </w:t>
      </w:r>
      <w:r w:rsidR="00774E60" w:rsidRPr="003A7F02">
        <w:rPr>
          <w:rFonts w:ascii="Tahoma" w:hAnsi="Tahoma" w:cs="Tahoma"/>
          <w:sz w:val="20"/>
          <w:szCs w:val="20"/>
          <w:rtl/>
          <w:lang w:val="fr-FR"/>
        </w:rPr>
        <w:t xml:space="preserve"> 2 </w:t>
      </w:r>
      <w:r w:rsidRPr="003A7F02">
        <w:rPr>
          <w:rFonts w:ascii="Tahoma" w:hAnsi="Tahoma" w:cs="Tahoma" w:hint="default"/>
          <w:sz w:val="20"/>
          <w:szCs w:val="20"/>
          <w:rtl/>
          <w:lang w:val="fr-FR"/>
        </w:rPr>
        <w:t>.</w:t>
      </w:r>
    </w:p>
    <w:p w14:paraId="288E44B8" w14:textId="77777777" w:rsidR="00020A97" w:rsidRDefault="00DE4D8F" w:rsidP="00D50DC0">
      <w:pPr>
        <w:bidi/>
        <w:spacing w:after="0" w:line="360" w:lineRule="auto"/>
        <w:textDirection w:val="tbRlV"/>
        <w:rPr>
          <w:rFonts w:hint="default"/>
          <w:rtl/>
        </w:rPr>
      </w:pPr>
      <w:r w:rsidRPr="003A7F02">
        <w:rPr>
          <w:rFonts w:ascii="Tahoma" w:hAnsi="Tahoma" w:cs="Tahoma" w:hint="default"/>
          <w:b/>
          <w:bCs/>
          <w:sz w:val="20"/>
          <w:szCs w:val="20"/>
          <w:u w:val="single"/>
          <w:rtl/>
          <w:lang w:val="fr-FR"/>
        </w:rPr>
        <w:t xml:space="preserve">يمكن للمؤسسة </w:t>
      </w:r>
      <w:r w:rsidR="002B6FC0" w:rsidRPr="003A7F02">
        <w:rPr>
          <w:rFonts w:ascii="Tahoma" w:hAnsi="Tahoma" w:cs="Tahoma"/>
          <w:b/>
          <w:bCs/>
          <w:sz w:val="20"/>
          <w:szCs w:val="20"/>
          <w:u w:val="single"/>
          <w:rtl/>
          <w:lang w:val="fr-FR"/>
        </w:rPr>
        <w:t xml:space="preserve">التقدم بطلب تمويل </w:t>
      </w:r>
      <w:r w:rsidRPr="003A7F02">
        <w:rPr>
          <w:rFonts w:ascii="Tahoma" w:hAnsi="Tahoma" w:cs="Tahoma" w:hint="default"/>
          <w:b/>
          <w:bCs/>
          <w:sz w:val="20"/>
          <w:szCs w:val="20"/>
          <w:u w:val="single"/>
          <w:rtl/>
          <w:lang w:val="fr-FR"/>
        </w:rPr>
        <w:t xml:space="preserve">مرة واحدة </w:t>
      </w:r>
      <w:r w:rsidR="002B6FC0" w:rsidRPr="003A7F02">
        <w:rPr>
          <w:rFonts w:ascii="Tahoma" w:hAnsi="Tahoma" w:cs="Tahoma"/>
          <w:b/>
          <w:bCs/>
          <w:sz w:val="20"/>
          <w:szCs w:val="20"/>
          <w:u w:val="single"/>
          <w:rtl/>
          <w:lang w:val="fr-FR"/>
        </w:rPr>
        <w:t xml:space="preserve">فقط من خلال </w:t>
      </w:r>
      <w:r w:rsidRPr="003A7F02">
        <w:rPr>
          <w:rFonts w:ascii="Tahoma" w:hAnsi="Tahoma" w:cs="Tahoma" w:hint="default"/>
          <w:b/>
          <w:bCs/>
          <w:sz w:val="20"/>
          <w:szCs w:val="20"/>
          <w:u w:val="single"/>
          <w:rtl/>
          <w:lang w:val="fr-FR"/>
        </w:rPr>
        <w:t>أحد ال</w:t>
      </w:r>
      <w:r w:rsidR="002B6FC0" w:rsidRPr="003A7F02">
        <w:rPr>
          <w:rFonts w:ascii="Tahoma" w:hAnsi="Tahoma" w:cs="Tahoma"/>
          <w:b/>
          <w:bCs/>
          <w:sz w:val="20"/>
          <w:szCs w:val="20"/>
          <w:u w:val="single"/>
          <w:rtl/>
          <w:lang w:val="fr-FR"/>
        </w:rPr>
        <w:t>ت</w:t>
      </w:r>
      <w:r w:rsidRPr="003A7F02">
        <w:rPr>
          <w:rFonts w:ascii="Tahoma" w:hAnsi="Tahoma" w:cs="Tahoma" w:hint="default"/>
          <w:b/>
          <w:bCs/>
          <w:sz w:val="20"/>
          <w:szCs w:val="20"/>
          <w:u w:val="single"/>
          <w:rtl/>
          <w:lang w:val="fr-FR"/>
        </w:rPr>
        <w:t xml:space="preserve">دفقين أو كليهما. ستحتاج المنظمات التي ستتقدم بطلب للحصول على كلا التدفقات إلى </w:t>
      </w:r>
      <w:r w:rsidR="0037210F" w:rsidRPr="003A7F02">
        <w:rPr>
          <w:rFonts w:ascii="Tahoma" w:hAnsi="Tahoma" w:cs="Tahoma"/>
          <w:b/>
          <w:bCs/>
          <w:sz w:val="20"/>
          <w:szCs w:val="20"/>
          <w:u w:val="single"/>
          <w:rtl/>
          <w:lang w:val="fr-FR"/>
        </w:rPr>
        <w:t xml:space="preserve">تقديم </w:t>
      </w:r>
      <w:r w:rsidRPr="003A7F02">
        <w:rPr>
          <w:rFonts w:ascii="Tahoma" w:hAnsi="Tahoma" w:cs="Tahoma" w:hint="default"/>
          <w:b/>
          <w:bCs/>
          <w:sz w:val="20"/>
          <w:szCs w:val="20"/>
          <w:u w:val="single"/>
          <w:rtl/>
          <w:lang w:val="fr-FR"/>
        </w:rPr>
        <w:t xml:space="preserve">حزمتين من </w:t>
      </w:r>
      <w:r w:rsidR="00A46BC3" w:rsidRPr="003A7F02">
        <w:rPr>
          <w:rFonts w:ascii="Tahoma" w:hAnsi="Tahoma" w:cs="Tahoma"/>
          <w:b/>
          <w:bCs/>
          <w:sz w:val="20"/>
          <w:szCs w:val="20"/>
          <w:u w:val="single"/>
          <w:rtl/>
          <w:lang w:val="fr-FR"/>
        </w:rPr>
        <w:t>ال</w:t>
      </w:r>
      <w:r w:rsidR="0037210F" w:rsidRPr="003A7F02">
        <w:rPr>
          <w:rFonts w:ascii="Tahoma" w:hAnsi="Tahoma" w:cs="Tahoma"/>
          <w:b/>
          <w:bCs/>
          <w:sz w:val="20"/>
          <w:szCs w:val="20"/>
          <w:u w:val="single"/>
          <w:rtl/>
          <w:lang w:val="fr-FR"/>
        </w:rPr>
        <w:t xml:space="preserve">طلبات </w:t>
      </w:r>
      <w:r w:rsidRPr="003A7F02">
        <w:rPr>
          <w:rFonts w:ascii="Tahoma" w:hAnsi="Tahoma" w:cs="Tahoma" w:hint="default"/>
          <w:b/>
          <w:bCs/>
          <w:sz w:val="20"/>
          <w:szCs w:val="20"/>
          <w:u w:val="single"/>
          <w:rtl/>
          <w:lang w:val="fr-FR"/>
        </w:rPr>
        <w:t xml:space="preserve"> بناءً على متطلبات </w:t>
      </w:r>
      <w:r w:rsidR="00322B2E" w:rsidRPr="003A7F02">
        <w:rPr>
          <w:rFonts w:ascii="Tahoma" w:hAnsi="Tahoma" w:cs="Tahoma"/>
          <w:b/>
          <w:bCs/>
          <w:sz w:val="20"/>
          <w:szCs w:val="20"/>
          <w:u w:val="single"/>
          <w:rtl/>
          <w:lang w:val="fr-FR"/>
        </w:rPr>
        <w:t>و</w:t>
      </w:r>
      <w:r w:rsidR="00322B2E" w:rsidRPr="003A7F02">
        <w:rPr>
          <w:rFonts w:ascii="Tahoma" w:hAnsi="Tahoma" w:cs="Tahoma"/>
          <w:bCs/>
          <w:sz w:val="20"/>
          <w:szCs w:val="20"/>
          <w:u w:val="single"/>
          <w:rtl/>
          <w:lang w:val="ar-SA" w:eastAsia="zh-TW"/>
        </w:rPr>
        <w:t>نماذج</w:t>
      </w:r>
      <w:r w:rsidRPr="003A7F02">
        <w:rPr>
          <w:rFonts w:ascii="Tahoma" w:hAnsi="Tahoma" w:cs="Tahoma" w:hint="default"/>
          <w:b/>
          <w:bCs/>
          <w:sz w:val="20"/>
          <w:szCs w:val="20"/>
          <w:u w:val="single"/>
          <w:rtl/>
          <w:lang w:val="fr-FR"/>
        </w:rPr>
        <w:t xml:space="preserve"> كل تدفق</w:t>
      </w:r>
      <w:r w:rsidRPr="003A7F02">
        <w:rPr>
          <w:rFonts w:ascii=".ArabicUIText" w:hAnsi="System Font" w:cs=".ArabicUIText" w:hint="default"/>
          <w:b/>
          <w:bCs/>
          <w:sz w:val="20"/>
          <w:szCs w:val="20"/>
          <w:u w:val="single"/>
          <w:rtl/>
          <w:lang w:val="fr-FR"/>
        </w:rPr>
        <w:t>.</w:t>
      </w:r>
      <w:r w:rsidR="00020A97" w:rsidRPr="00020A97">
        <w:rPr>
          <w:rFonts w:hint="default"/>
          <w:rtl/>
        </w:rPr>
        <w:t xml:space="preserve"> </w:t>
      </w:r>
    </w:p>
    <w:p w14:paraId="12CBC203" w14:textId="77777777" w:rsidR="00020A97" w:rsidRDefault="00020A97" w:rsidP="00020A97">
      <w:pPr>
        <w:bidi/>
        <w:spacing w:after="0" w:line="360" w:lineRule="auto"/>
        <w:textDirection w:val="tbRlV"/>
        <w:rPr>
          <w:rFonts w:hint="default"/>
          <w:rtl/>
        </w:rPr>
      </w:pPr>
    </w:p>
    <w:p w14:paraId="35494D9B" w14:textId="7EA203DF" w:rsidR="00DE4D8F" w:rsidRPr="00020A97" w:rsidRDefault="00020A97" w:rsidP="00020A97">
      <w:pPr>
        <w:bidi/>
        <w:spacing w:after="0" w:line="360" w:lineRule="auto"/>
        <w:textDirection w:val="tbRlV"/>
        <w:rPr>
          <w:rFonts w:ascii="Tahoma" w:hAnsi="Tahoma" w:cs="Tahoma" w:hint="default"/>
          <w:b/>
          <w:bCs/>
          <w:sz w:val="20"/>
          <w:szCs w:val="20"/>
          <w:u w:val="single"/>
          <w:rtl/>
          <w:lang w:val="fr-FR"/>
        </w:rPr>
      </w:pPr>
      <w:r w:rsidRPr="00020A97">
        <w:rPr>
          <w:rFonts w:ascii="Tahoma" w:hAnsi="Tahoma" w:cs="Tahoma" w:hint="default"/>
          <w:b/>
          <w:bCs/>
          <w:sz w:val="20"/>
          <w:szCs w:val="20"/>
          <w:u w:val="single"/>
          <w:rtl/>
          <w:lang w:val="fr-FR"/>
        </w:rPr>
        <w:lastRenderedPageBreak/>
        <w:t>يرجى ملاحظة: يجب على جميع ال</w:t>
      </w:r>
      <w:r>
        <w:rPr>
          <w:rFonts w:ascii="Tahoma" w:hAnsi="Tahoma" w:cs="Tahoma"/>
          <w:b/>
          <w:bCs/>
          <w:sz w:val="20"/>
          <w:szCs w:val="20"/>
          <w:u w:val="single"/>
          <w:rtl/>
          <w:lang w:val="fr-FR"/>
        </w:rPr>
        <w:t>منظمات</w:t>
      </w:r>
      <w:r w:rsidRPr="00020A97">
        <w:rPr>
          <w:rFonts w:ascii="Tahoma" w:hAnsi="Tahoma" w:cs="Tahoma" w:hint="default"/>
          <w:b/>
          <w:bCs/>
          <w:sz w:val="20"/>
          <w:szCs w:val="20"/>
          <w:u w:val="single"/>
          <w:rtl/>
          <w:lang w:val="fr-FR"/>
        </w:rPr>
        <w:t xml:space="preserve"> المختار</w:t>
      </w:r>
      <w:r>
        <w:rPr>
          <w:rFonts w:ascii="Tahoma" w:hAnsi="Tahoma" w:cs="Tahoma"/>
          <w:b/>
          <w:bCs/>
          <w:sz w:val="20"/>
          <w:szCs w:val="20"/>
          <w:u w:val="single"/>
          <w:rtl/>
          <w:lang w:val="fr-FR"/>
        </w:rPr>
        <w:t>ه</w:t>
      </w:r>
      <w:r w:rsidRPr="00020A97">
        <w:rPr>
          <w:rFonts w:ascii="Tahoma" w:hAnsi="Tahoma" w:cs="Tahoma" w:hint="default"/>
          <w:b/>
          <w:bCs/>
          <w:sz w:val="20"/>
          <w:szCs w:val="20"/>
          <w:u w:val="single"/>
          <w:rtl/>
          <w:lang w:val="fr-FR"/>
        </w:rPr>
        <w:t xml:space="preserve"> التأكد من وجود تنسيق مستمر مع إدارة تمكين المرأة في محافظاتهم.</w:t>
      </w:r>
    </w:p>
    <w:p w14:paraId="70536BE1" w14:textId="77777777" w:rsidR="002B6FC0" w:rsidRPr="003A7F02" w:rsidRDefault="002B6FC0" w:rsidP="002B6FC0">
      <w:pPr>
        <w:bidi/>
        <w:spacing w:after="0" w:line="360" w:lineRule="auto"/>
        <w:textDirection w:val="tbRlV"/>
        <w:rPr>
          <w:rFonts w:ascii="Tahoma" w:hAnsi="Tahoma" w:cs="Tahoma" w:hint="default"/>
          <w:b/>
          <w:bCs/>
          <w:sz w:val="20"/>
          <w:szCs w:val="20"/>
          <w:lang w:val="ar-SA" w:eastAsia="zh-TW" w:bidi="en-GB"/>
        </w:rPr>
      </w:pPr>
    </w:p>
    <w:p w14:paraId="34098860" w14:textId="459D5D6F" w:rsidR="004057AB" w:rsidRPr="003A7F02" w:rsidRDefault="004057AB" w:rsidP="005A04C3">
      <w:pPr>
        <w:pStyle w:val="ListParagraph"/>
        <w:numPr>
          <w:ilvl w:val="0"/>
          <w:numId w:val="1"/>
        </w:numPr>
        <w:bidi/>
        <w:spacing w:after="0" w:line="240" w:lineRule="auto"/>
        <w:ind w:left="0"/>
        <w:textDirection w:val="tbRlV"/>
        <w:rPr>
          <w:rFonts w:ascii="Tahoma" w:hAnsi="Tahoma" w:cs="Tahoma" w:hint="default"/>
          <w:b/>
          <w:szCs w:val="22"/>
          <w:lang w:val="ar-SA" w:eastAsia="zh-TW" w:bidi="en-GB"/>
        </w:rPr>
      </w:pPr>
      <w:r w:rsidRPr="003A7F02">
        <w:rPr>
          <w:rFonts w:ascii="Tahoma" w:hAnsi="Tahoma" w:cs="Tahoma" w:hint="default"/>
          <w:b/>
          <w:bCs/>
          <w:szCs w:val="22"/>
          <w:rtl/>
        </w:rPr>
        <w:t>الأهلية، وتقديم الطلب، وعملية الاختيار</w:t>
      </w:r>
    </w:p>
    <w:p w14:paraId="6CC199B2" w14:textId="77777777" w:rsidR="004057AB" w:rsidRPr="003A7F02" w:rsidRDefault="004057AB" w:rsidP="004057AB">
      <w:pPr>
        <w:spacing w:after="0" w:line="240" w:lineRule="auto"/>
        <w:ind w:firstLine="360"/>
        <w:rPr>
          <w:rFonts w:ascii="Tahoma" w:hAnsi="Tahoma" w:cs="Tahoma" w:hint="default"/>
          <w:b/>
          <w:sz w:val="20"/>
          <w:szCs w:val="20"/>
        </w:rPr>
      </w:pPr>
    </w:p>
    <w:p w14:paraId="45680D14" w14:textId="5CCE44E0" w:rsidR="002B6FC0" w:rsidRPr="003A7F02" w:rsidRDefault="005A04C3" w:rsidP="00EF0641">
      <w:pPr>
        <w:bidi/>
        <w:spacing w:after="0" w:line="240" w:lineRule="auto"/>
        <w:ind w:firstLine="360"/>
        <w:textDirection w:val="tbRlV"/>
        <w:rPr>
          <w:rFonts w:ascii="Tahoma" w:hAnsi="Tahoma" w:cs="Tahoma" w:hint="default"/>
          <w:bCs/>
          <w:sz w:val="20"/>
          <w:szCs w:val="20"/>
        </w:rPr>
      </w:pPr>
      <w:r w:rsidRPr="003A7F02">
        <w:rPr>
          <w:rFonts w:ascii="Tahoma" w:hAnsi="Tahoma" w:cs="Tahoma"/>
          <w:bCs/>
          <w:sz w:val="20"/>
          <w:szCs w:val="20"/>
          <w:rtl/>
        </w:rPr>
        <w:t>6</w:t>
      </w:r>
      <w:r w:rsidR="00EB46FF" w:rsidRPr="003A7F02">
        <w:rPr>
          <w:rFonts w:ascii="Tahoma" w:hAnsi="Tahoma" w:cs="Tahoma" w:hint="default"/>
          <w:bCs/>
          <w:sz w:val="20"/>
          <w:szCs w:val="20"/>
          <w:rtl/>
        </w:rPr>
        <w:t>-1 من يتأهل لتقديم طلب وتلقي التمويل؟</w:t>
      </w:r>
    </w:p>
    <w:p w14:paraId="55942DB4" w14:textId="49C14441" w:rsidR="004057AB" w:rsidRPr="003A7F02" w:rsidRDefault="00337800"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يتأهل لتقديم الطلبات المنظمات الوطنية أو المحلية التي إما تقودها نساء، أو تعنى بحقوق </w:t>
      </w:r>
      <w:r w:rsidR="00D82B17" w:rsidRPr="003A7F02">
        <w:rPr>
          <w:rFonts w:ascii="Tahoma" w:hAnsi="Tahoma" w:cs="Tahoma" w:hint="default"/>
          <w:sz w:val="20"/>
          <w:szCs w:val="20"/>
          <w:rtl/>
        </w:rPr>
        <w:t>النساء،</w:t>
      </w:r>
      <w:r w:rsidRPr="003A7F02">
        <w:rPr>
          <w:rFonts w:ascii="Tahoma" w:hAnsi="Tahoma" w:cs="Tahoma" w:hint="default"/>
          <w:sz w:val="20"/>
          <w:szCs w:val="20"/>
          <w:rtl/>
        </w:rPr>
        <w:t xml:space="preserve"> أو المنظمات النسوية، أو منظمات المجتمع المدني التي لديها سجل مثبت بالعمل مع النساء أو الفتيات بتنوعهن. وتُشجَّع المنظمات الشعبية والمحلية، بصفة خاصة، على تقديم الطلبات. والمشاريع المشتركة مسموح بها، بل يشجع عليها. </w:t>
      </w:r>
    </w:p>
    <w:p w14:paraId="30AA3D3D" w14:textId="77777777" w:rsidR="004057AB" w:rsidRPr="003A7F02" w:rsidRDefault="004057AB" w:rsidP="005450DA">
      <w:pPr>
        <w:spacing w:after="0" w:line="276" w:lineRule="auto"/>
        <w:ind w:left="360"/>
        <w:jc w:val="both"/>
        <w:rPr>
          <w:rFonts w:ascii="Tahoma" w:hAnsi="Tahoma" w:cs="Tahoma" w:hint="default"/>
          <w:sz w:val="20"/>
          <w:szCs w:val="20"/>
        </w:rPr>
      </w:pPr>
    </w:p>
    <w:p w14:paraId="0DFC27C0" w14:textId="544DCD3D" w:rsidR="004057AB" w:rsidRPr="003A7F02"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ولكي تعتبر أي منظمة معنية</w:t>
      </w:r>
      <w:r w:rsidRPr="003A7F02">
        <w:rPr>
          <w:rFonts w:ascii="Tahoma" w:hAnsi="Tahoma" w:cs="Tahoma" w:hint="default"/>
          <w:b/>
          <w:bCs/>
          <w:sz w:val="20"/>
          <w:szCs w:val="20"/>
          <w:rtl/>
        </w:rPr>
        <w:t xml:space="preserve"> </w:t>
      </w:r>
      <w:r w:rsidR="00921EFC" w:rsidRPr="003A7F02">
        <w:rPr>
          <w:rFonts w:ascii="Tahoma" w:hAnsi="Tahoma" w:cs="Tahoma" w:hint="default"/>
          <w:b/>
          <w:bCs/>
          <w:sz w:val="20"/>
          <w:szCs w:val="20"/>
          <w:rtl/>
        </w:rPr>
        <w:t>"</w:t>
      </w:r>
      <w:r w:rsidRPr="003A7F02">
        <w:rPr>
          <w:rFonts w:ascii="Tahoma" w:hAnsi="Tahoma" w:cs="Tahoma" w:hint="default"/>
          <w:b/>
          <w:bCs/>
          <w:sz w:val="20"/>
          <w:szCs w:val="20"/>
          <w:rtl/>
        </w:rPr>
        <w:t>بحقوق المرأة أو نسوية"</w:t>
      </w:r>
      <w:r w:rsidRPr="003A7F02">
        <w:rPr>
          <w:rFonts w:ascii="Tahoma" w:hAnsi="Tahoma" w:cs="Tahoma" w:hint="default"/>
          <w:sz w:val="20"/>
          <w:szCs w:val="20"/>
          <w:rtl/>
        </w:rPr>
        <w:t xml:space="preserve"> على البيان الرسمي لرسالتها أو رؤيتها أن يعكس التزامها بمعالجة أشكال التمييز المتعددة/المتقاطعة، وتعزيز المساواة بين الجنسين وحقوق ال</w:t>
      </w:r>
      <w:r w:rsidR="00D82B17" w:rsidRPr="003A7F02">
        <w:rPr>
          <w:rFonts w:ascii="Tahoma" w:hAnsi="Tahoma" w:cs="Tahoma" w:hint="default"/>
          <w:sz w:val="20"/>
          <w:szCs w:val="20"/>
          <w:rtl/>
        </w:rPr>
        <w:t>نساء</w:t>
      </w:r>
      <w:r w:rsidRPr="003A7F02">
        <w:rPr>
          <w:rFonts w:ascii="Tahoma" w:hAnsi="Tahoma" w:cs="Tahoma" w:hint="default"/>
          <w:sz w:val="20"/>
          <w:szCs w:val="20"/>
          <w:rtl/>
        </w:rPr>
        <w:t xml:space="preserve">.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 </w:t>
      </w:r>
    </w:p>
    <w:p w14:paraId="1D8DBB62" w14:textId="77777777" w:rsidR="004057AB" w:rsidRPr="003A7F02" w:rsidRDefault="004057AB" w:rsidP="005450DA">
      <w:pPr>
        <w:spacing w:after="0" w:line="276" w:lineRule="auto"/>
        <w:ind w:left="360"/>
        <w:jc w:val="both"/>
        <w:rPr>
          <w:rFonts w:ascii="Tahoma" w:hAnsi="Tahoma" w:cs="Tahoma" w:hint="default"/>
          <w:sz w:val="20"/>
          <w:szCs w:val="20"/>
        </w:rPr>
      </w:pPr>
    </w:p>
    <w:p w14:paraId="615A4EC7" w14:textId="20049292" w:rsidR="004057AB" w:rsidRPr="003A7F02" w:rsidRDefault="004057AB" w:rsidP="005450DA">
      <w:pPr>
        <w:bidi/>
        <w:spacing w:after="0" w:line="276" w:lineRule="auto"/>
        <w:ind w:left="360"/>
        <w:jc w:val="both"/>
        <w:textDirection w:val="tbRlV"/>
        <w:rPr>
          <w:rFonts w:ascii="Tahoma" w:hAnsi="Tahoma" w:cs="Tahoma" w:hint="default"/>
          <w:sz w:val="20"/>
          <w:szCs w:val="20"/>
          <w:rtl/>
        </w:rPr>
      </w:pPr>
      <w:r w:rsidRPr="003A7F02">
        <w:rPr>
          <w:rFonts w:ascii="Tahoma" w:hAnsi="Tahoma" w:cs="Tahoma" w:hint="default"/>
          <w:b/>
          <w:bCs/>
          <w:sz w:val="20"/>
          <w:szCs w:val="20"/>
          <w:rtl/>
        </w:rPr>
        <w:t>"المنظمة التي تقودها نساء"</w:t>
      </w:r>
      <w:r w:rsidRPr="003A7F02">
        <w:rPr>
          <w:rFonts w:ascii="Tahoma" w:hAnsi="Tahoma" w:cs="Tahoma" w:hint="default"/>
          <w:sz w:val="20"/>
          <w:szCs w:val="20"/>
          <w:rtl/>
        </w:rPr>
        <w:t xml:space="preserve"> يجب أن ترأسها امرأة بوصفها مديرة/رئيسة للمنظمة.</w:t>
      </w:r>
    </w:p>
    <w:p w14:paraId="5498B567" w14:textId="77777777" w:rsidR="00921EFC" w:rsidRPr="003A7F02" w:rsidRDefault="00921EFC" w:rsidP="005450DA">
      <w:pPr>
        <w:autoSpaceDE w:val="0"/>
        <w:autoSpaceDN w:val="0"/>
        <w:bidi/>
        <w:adjustRightInd w:val="0"/>
        <w:spacing w:after="0" w:line="276" w:lineRule="auto"/>
        <w:ind w:left="360"/>
        <w:rPr>
          <w:rFonts w:ascii="Tahoma" w:hAnsi="Tahoma" w:cs="Tahoma" w:hint="default"/>
          <w:sz w:val="20"/>
          <w:szCs w:val="20"/>
          <w:rtl/>
          <w:lang w:val="fr-FR"/>
        </w:rPr>
      </w:pPr>
    </w:p>
    <w:p w14:paraId="0CEBBE64" w14:textId="0DF72405" w:rsidR="00921EFC" w:rsidRPr="003A7F02" w:rsidRDefault="00921EFC" w:rsidP="005450DA">
      <w:pPr>
        <w:autoSpaceDE w:val="0"/>
        <w:autoSpaceDN w:val="0"/>
        <w:bidi/>
        <w:adjustRightInd w:val="0"/>
        <w:spacing w:after="0" w:line="276" w:lineRule="auto"/>
        <w:ind w:left="360"/>
        <w:rPr>
          <w:rFonts w:ascii="Tahoma" w:hAnsi="Tahoma" w:cs="Tahoma" w:hint="default"/>
          <w:sz w:val="20"/>
          <w:szCs w:val="20"/>
          <w:lang w:val="fr-FR"/>
        </w:rPr>
      </w:pPr>
      <w:r w:rsidRPr="003A7F02">
        <w:rPr>
          <w:rFonts w:ascii="Tahoma" w:hAnsi="Tahoma" w:cs="Tahoma" w:hint="default"/>
          <w:sz w:val="20"/>
          <w:szCs w:val="20"/>
          <w:rtl/>
          <w:lang w:val="fr-FR"/>
        </w:rPr>
        <w:t xml:space="preserve">لكي </w:t>
      </w:r>
      <w:r w:rsidRPr="003A7F02">
        <w:rPr>
          <w:rFonts w:ascii="Tahoma" w:hAnsi="Tahoma" w:cs="Tahoma" w:hint="default"/>
          <w:sz w:val="20"/>
          <w:szCs w:val="20"/>
          <w:rtl/>
        </w:rPr>
        <w:t xml:space="preserve">تعتبر </w:t>
      </w:r>
      <w:r w:rsidR="0074135C" w:rsidRPr="003A7F02">
        <w:rPr>
          <w:rFonts w:ascii="Tahoma" w:hAnsi="Tahoma" w:cs="Tahoma"/>
          <w:sz w:val="20"/>
          <w:szCs w:val="20"/>
          <w:rtl/>
        </w:rPr>
        <w:t>ال</w:t>
      </w:r>
      <w:r w:rsidRPr="003A7F02">
        <w:rPr>
          <w:rFonts w:ascii="Tahoma" w:hAnsi="Tahoma" w:cs="Tahoma" w:hint="default"/>
          <w:sz w:val="20"/>
          <w:szCs w:val="20"/>
          <w:rtl/>
        </w:rPr>
        <w:t xml:space="preserve">منظمة معنية </w:t>
      </w:r>
      <w:r w:rsidRPr="003A7F02">
        <w:rPr>
          <w:rFonts w:ascii="Tahoma" w:hAnsi="Tahoma" w:cs="Tahoma" w:hint="default"/>
          <w:b/>
          <w:bCs/>
          <w:sz w:val="20"/>
          <w:szCs w:val="20"/>
          <w:rtl/>
          <w:lang w:val="fr-FR"/>
        </w:rPr>
        <w:t>"بحقوق الشباب"،</w:t>
      </w:r>
      <w:r w:rsidRPr="003A7F02">
        <w:rPr>
          <w:rFonts w:ascii="Tahoma" w:hAnsi="Tahoma" w:cs="Tahoma" w:hint="default"/>
          <w:sz w:val="20"/>
          <w:szCs w:val="20"/>
          <w:rtl/>
          <w:lang w:val="fr-FR"/>
        </w:rPr>
        <w:t xml:space="preserve"> يجب أن تعكس مهمتها</w:t>
      </w:r>
      <w:r w:rsidR="00602659" w:rsidRPr="003A7F02">
        <w:rPr>
          <w:rFonts w:ascii="Tahoma" w:hAnsi="Tahoma" w:cs="Tahoma" w:hint="default"/>
          <w:sz w:val="20"/>
          <w:szCs w:val="20"/>
          <w:rtl/>
          <w:lang w:val="fr-FR"/>
        </w:rPr>
        <w:t>/ رؤيتها</w:t>
      </w:r>
      <w:r w:rsidRPr="003A7F02">
        <w:rPr>
          <w:rFonts w:ascii="Tahoma" w:hAnsi="Tahoma" w:cs="Tahoma" w:hint="default"/>
          <w:sz w:val="20"/>
          <w:szCs w:val="20"/>
          <w:rtl/>
          <w:lang w:val="fr-FR"/>
        </w:rPr>
        <w:t xml:space="preserve"> الرسمية التزامها بمعالجة الأشكال المتعددة / المتداخلة للتمييز وتعزيز حقوق الشباب.</w:t>
      </w:r>
    </w:p>
    <w:p w14:paraId="4AF3C46A" w14:textId="77777777" w:rsidR="00921EFC" w:rsidRPr="003A7F02" w:rsidRDefault="00921EFC" w:rsidP="005450DA">
      <w:pPr>
        <w:autoSpaceDE w:val="0"/>
        <w:autoSpaceDN w:val="0"/>
        <w:bidi/>
        <w:adjustRightInd w:val="0"/>
        <w:spacing w:after="0" w:line="276" w:lineRule="auto"/>
        <w:rPr>
          <w:rFonts w:ascii="Tahoma" w:hAnsi="Tahoma" w:cs="Tahoma" w:hint="default"/>
          <w:sz w:val="20"/>
          <w:szCs w:val="20"/>
          <w:lang w:val="fr-FR"/>
        </w:rPr>
      </w:pPr>
    </w:p>
    <w:p w14:paraId="04C2F84B" w14:textId="3BFAD54B" w:rsidR="00921EFC" w:rsidRPr="003A7F02" w:rsidRDefault="00921EFC" w:rsidP="005450DA">
      <w:pPr>
        <w:bidi/>
        <w:spacing w:after="0" w:line="276" w:lineRule="auto"/>
        <w:ind w:left="360"/>
        <w:jc w:val="both"/>
        <w:textDirection w:val="tbRlV"/>
        <w:rPr>
          <w:rFonts w:ascii="Tahoma" w:hAnsi="Tahoma" w:cs="Tahoma" w:hint="default"/>
          <w:sz w:val="20"/>
          <w:szCs w:val="20"/>
        </w:rPr>
      </w:pPr>
      <w:r w:rsidRPr="003A7F02">
        <w:rPr>
          <w:rFonts w:ascii="Tahoma" w:hAnsi="Tahoma" w:cs="Tahoma" w:hint="default"/>
          <w:sz w:val="20"/>
          <w:szCs w:val="20"/>
          <w:rtl/>
          <w:lang w:val="fr-FR"/>
        </w:rPr>
        <w:t>يجب أن يرأس</w:t>
      </w:r>
      <w:r w:rsidRPr="003A7F02">
        <w:rPr>
          <w:rFonts w:ascii="Tahoma" w:hAnsi="Tahoma" w:cs="Tahoma" w:hint="default"/>
          <w:b/>
          <w:bCs/>
          <w:sz w:val="20"/>
          <w:szCs w:val="20"/>
          <w:rtl/>
          <w:lang w:val="fr-FR"/>
        </w:rPr>
        <w:t xml:space="preserve"> "المنظمة التي يقودها الشباب</w:t>
      </w:r>
      <w:r w:rsidRPr="003A7F02">
        <w:rPr>
          <w:rFonts w:ascii="Tahoma" w:hAnsi="Tahoma" w:cs="Tahoma" w:hint="default"/>
          <w:sz w:val="20"/>
          <w:szCs w:val="20"/>
          <w:rtl/>
          <w:lang w:val="fr-FR"/>
        </w:rPr>
        <w:t xml:space="preserve">" أحد الشباب كما هو </w:t>
      </w:r>
      <w:r w:rsidR="00456D7A" w:rsidRPr="003A7F02">
        <w:rPr>
          <w:rFonts w:ascii="Tahoma" w:hAnsi="Tahoma" w:cs="Tahoma"/>
          <w:sz w:val="20"/>
          <w:szCs w:val="20"/>
          <w:rtl/>
          <w:lang w:val="fr-FR"/>
        </w:rPr>
        <w:t>معرّف</w:t>
      </w:r>
      <w:r w:rsidRPr="003A7F02">
        <w:rPr>
          <w:rFonts w:ascii="Tahoma" w:hAnsi="Tahoma" w:cs="Tahoma" w:hint="default"/>
          <w:sz w:val="20"/>
          <w:szCs w:val="20"/>
          <w:rtl/>
          <w:lang w:val="fr-FR"/>
        </w:rPr>
        <w:t xml:space="preserve"> من قبل الدولة / المنظمة.</w:t>
      </w:r>
    </w:p>
    <w:p w14:paraId="691B4186" w14:textId="77777777" w:rsidR="00D82B17" w:rsidRPr="003A7F02" w:rsidRDefault="00D82B17" w:rsidP="005450DA">
      <w:pPr>
        <w:spacing w:after="0" w:line="276" w:lineRule="auto"/>
        <w:jc w:val="both"/>
        <w:rPr>
          <w:rFonts w:ascii="Tahoma" w:hAnsi="Tahoma" w:cs="Tahoma" w:hint="default"/>
          <w:sz w:val="20"/>
          <w:szCs w:val="20"/>
        </w:rPr>
      </w:pPr>
    </w:p>
    <w:p w14:paraId="21298F64" w14:textId="4CE593EA" w:rsidR="004057AB" w:rsidRPr="003A7F02"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أما منظمات المجتمع المدني الأخرى، فعليها أن تثبت أن لديها تجربة في التصدي للعنف ضد النساء والفتيات، و/أو أوجه عدم المساواة بين الجنسين، و/أو حقوق المرأة. </w:t>
      </w:r>
    </w:p>
    <w:p w14:paraId="526EAD11" w14:textId="77777777" w:rsidR="00A62472" w:rsidRPr="003A7F02" w:rsidRDefault="00A62472" w:rsidP="005450DA">
      <w:pPr>
        <w:spacing w:after="0" w:line="276" w:lineRule="auto"/>
        <w:ind w:left="360"/>
        <w:jc w:val="both"/>
        <w:rPr>
          <w:rFonts w:ascii="Tahoma" w:hAnsi="Tahoma" w:cs="Tahoma" w:hint="default"/>
          <w:sz w:val="20"/>
          <w:szCs w:val="20"/>
        </w:rPr>
      </w:pPr>
    </w:p>
    <w:p w14:paraId="7AF258C9" w14:textId="77777777" w:rsidR="00A62472" w:rsidRPr="003A7F02" w:rsidRDefault="00A62472"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تستهدف الدعوة إلى تقديم المقترحات، وتشجع، بصورة خاصة، المنظمات الصغيرة والناشئة حديثاً. </w:t>
      </w:r>
    </w:p>
    <w:p w14:paraId="3E4521A3" w14:textId="77777777" w:rsidR="004057AB" w:rsidRPr="003A7F02" w:rsidRDefault="004057AB" w:rsidP="005450DA">
      <w:pPr>
        <w:spacing w:after="0" w:line="276" w:lineRule="auto"/>
        <w:jc w:val="both"/>
        <w:rPr>
          <w:rFonts w:ascii="Tahoma" w:hAnsi="Tahoma" w:cs="Tahoma" w:hint="default"/>
          <w:sz w:val="20"/>
          <w:szCs w:val="20"/>
        </w:rPr>
      </w:pPr>
    </w:p>
    <w:p w14:paraId="1DED4B81" w14:textId="5BAA05A1" w:rsidR="00D82B17" w:rsidRPr="003A7F02" w:rsidRDefault="004057AB" w:rsidP="005450DA">
      <w:pPr>
        <w:pStyle w:val="CommentText"/>
        <w:bidi/>
        <w:spacing w:after="0" w:line="276" w:lineRule="auto"/>
        <w:ind w:firstLine="360"/>
        <w:jc w:val="both"/>
        <w:textDirection w:val="tbRlV"/>
        <w:rPr>
          <w:rFonts w:ascii="Tahoma" w:hAnsi="Tahoma" w:cs="Tahoma" w:hint="default"/>
          <w:lang w:val="ar-SA" w:eastAsia="zh-TW" w:bidi="en-GB"/>
        </w:rPr>
      </w:pPr>
      <w:r w:rsidRPr="003A7F02">
        <w:rPr>
          <w:rFonts w:ascii="Tahoma" w:hAnsi="Tahoma" w:cs="Tahoma" w:hint="default"/>
          <w:rtl/>
        </w:rPr>
        <w:t>في ما يلي قائمة بالمنظمات غير المؤهلة لتقديم طلب الحصول على منحة من الصندوق:</w:t>
      </w:r>
    </w:p>
    <w:p w14:paraId="337647B7" w14:textId="306B2951"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التي تقترح تدخلاً يغطي بلداناً عدة؛</w:t>
      </w:r>
    </w:p>
    <w:p w14:paraId="1A1CC293" w14:textId="3EBE64D2"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التي تقترح تدخلاً في بلد يختلف عن البلد المؤهل؛</w:t>
      </w:r>
    </w:p>
    <w:p w14:paraId="292E9FB0" w14:textId="257190E1"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الرائدة غير المسجلة قانونياً في بلد/منطقة التنفيذ (بالنسبة للمنظمات التي تتقدم بطلب في إطار ائتلاف، لا يشترط تسجيل سوى المنظمة الرائدة).</w:t>
      </w:r>
    </w:p>
    <w:p w14:paraId="2BCA9321" w14:textId="7A9CAD56" w:rsidR="00D82B17"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الوكالات أو المؤسسات الحكومية؛</w:t>
      </w:r>
    </w:p>
    <w:p w14:paraId="4BBCD83E"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وكالات الأمم المتحدة أو فرق الأمم المتحدة القطرية؛</w:t>
      </w:r>
    </w:p>
    <w:p w14:paraId="26C09339"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الأفراد بصفتهم الشخصية؛</w:t>
      </w:r>
    </w:p>
    <w:p w14:paraId="44DCBD3C"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كيانات القطاع الخاص؛</w:t>
      </w:r>
    </w:p>
    <w:p w14:paraId="13FB2085" w14:textId="77777777" w:rsidR="004057AB" w:rsidRPr="003A7F02" w:rsidRDefault="004057AB" w:rsidP="008D155C">
      <w:pPr>
        <w:pStyle w:val="CommentText"/>
        <w:numPr>
          <w:ilvl w:val="0"/>
          <w:numId w:val="7"/>
        </w:numPr>
        <w:bidi/>
        <w:spacing w:after="0" w:line="276" w:lineRule="auto"/>
        <w:jc w:val="both"/>
        <w:textDirection w:val="tbRlV"/>
        <w:rPr>
          <w:rFonts w:ascii="Tahoma" w:hAnsi="Tahoma" w:cs="Tahoma" w:hint="default"/>
          <w:lang w:val="ar-SA" w:eastAsia="zh-TW" w:bidi="en-GB"/>
        </w:rPr>
      </w:pPr>
      <w:r w:rsidRPr="003A7F02">
        <w:rPr>
          <w:rFonts w:ascii="Tahoma" w:hAnsi="Tahoma" w:cs="Tahoma" w:hint="default"/>
          <w:rtl/>
        </w:rPr>
        <w:t>الجامعات والمؤسسات التعليمية</w:t>
      </w:r>
    </w:p>
    <w:p w14:paraId="241B4A7C" w14:textId="77777777" w:rsidR="004057AB" w:rsidRPr="003A7F02" w:rsidRDefault="004057AB" w:rsidP="004057AB">
      <w:pPr>
        <w:spacing w:after="0" w:line="240" w:lineRule="auto"/>
        <w:rPr>
          <w:rFonts w:ascii="Tahoma" w:hAnsi="Tahoma" w:cs="Tahoma" w:hint="default"/>
          <w:sz w:val="20"/>
          <w:szCs w:val="20"/>
        </w:rPr>
      </w:pPr>
    </w:p>
    <w:p w14:paraId="46054B6B" w14:textId="0A72736F" w:rsidR="00D70EF5" w:rsidRPr="003A7F02" w:rsidRDefault="005A04C3" w:rsidP="00D70EF5">
      <w:pPr>
        <w:bidi/>
        <w:spacing w:after="0" w:line="240" w:lineRule="auto"/>
        <w:ind w:left="360"/>
        <w:textDirection w:val="tbRlV"/>
        <w:rPr>
          <w:rFonts w:ascii="Tahoma" w:hAnsi="Tahoma" w:cs="Tahoma" w:hint="default"/>
          <w:sz w:val="20"/>
          <w:szCs w:val="20"/>
          <w:lang w:val="ar-SA" w:eastAsia="zh-TW" w:bidi="en-GB"/>
        </w:rPr>
      </w:pPr>
      <w:r w:rsidRPr="003A7F02">
        <w:rPr>
          <w:rFonts w:ascii="Tahoma" w:hAnsi="Tahoma" w:cs="Tahoma"/>
          <w:bCs/>
          <w:sz w:val="20"/>
          <w:szCs w:val="20"/>
          <w:rtl/>
        </w:rPr>
        <w:t>6</w:t>
      </w:r>
      <w:r w:rsidR="00EB46FF" w:rsidRPr="003A7F02">
        <w:rPr>
          <w:rFonts w:ascii="Tahoma" w:hAnsi="Tahoma" w:cs="Tahoma" w:hint="default"/>
          <w:b/>
          <w:bCs/>
          <w:sz w:val="20"/>
          <w:szCs w:val="20"/>
          <w:rtl/>
        </w:rPr>
        <w:t>-2</w:t>
      </w:r>
      <w:r w:rsidR="00EB46FF" w:rsidRPr="003A7F02">
        <w:rPr>
          <w:rFonts w:ascii="Tahoma" w:hAnsi="Tahoma" w:cs="Tahoma" w:hint="default"/>
          <w:sz w:val="20"/>
          <w:szCs w:val="20"/>
          <w:rtl/>
        </w:rPr>
        <w:t xml:space="preserve"> </w:t>
      </w:r>
      <w:r w:rsidR="00EB46FF" w:rsidRPr="003A7F02">
        <w:rPr>
          <w:rFonts w:ascii="Tahoma" w:hAnsi="Tahoma" w:cs="Tahoma" w:hint="default"/>
          <w:b/>
          <w:bCs/>
          <w:sz w:val="20"/>
          <w:szCs w:val="20"/>
          <w:rtl/>
        </w:rPr>
        <w:t>هل يشترط أن يكون الكيان/المنظمة مسجلاً/مسجلة حتى يتقدم بالطلب؟</w:t>
      </w:r>
      <w:r w:rsidR="00EB46FF" w:rsidRPr="003A7F02">
        <w:rPr>
          <w:rFonts w:ascii="Tahoma" w:hAnsi="Tahoma" w:cs="Tahoma" w:hint="default"/>
          <w:sz w:val="20"/>
          <w:szCs w:val="20"/>
          <w:rtl/>
        </w:rPr>
        <w:t xml:space="preserve">  </w:t>
      </w:r>
    </w:p>
    <w:p w14:paraId="542B0F94"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يجب أن يكون للمنظمة مقدمة الطلب شخصية اعتبارية لدى السلطة الوطنية المختصة في البلد المؤهل لتنفيذ المشروع (لمدة 24 شهراً على الأقل قبل تاريخ تقديم المقترح). ويجوز للمنظمات والمجموعات النسائية غير المسجلة في بلد التنفيذ أن تتقدم بطلب بالشراكة مع شريك منفذ مسجل محلياً بوصفه مقدم الطلب الرئيسي.</w:t>
      </w:r>
    </w:p>
    <w:p w14:paraId="13017417" w14:textId="77777777" w:rsidR="004057AB" w:rsidRPr="003A7F02" w:rsidRDefault="004057AB" w:rsidP="00EF0641">
      <w:pPr>
        <w:spacing w:after="0" w:line="276" w:lineRule="auto"/>
        <w:ind w:left="360"/>
        <w:jc w:val="both"/>
        <w:rPr>
          <w:rFonts w:ascii="Tahoma" w:hAnsi="Tahoma" w:cs="Tahoma" w:hint="default"/>
          <w:sz w:val="20"/>
          <w:szCs w:val="20"/>
        </w:rPr>
      </w:pPr>
    </w:p>
    <w:p w14:paraId="39CF493C"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وإثبات تسجيل قانوني غير ربحي (أو الشخصية الاعتبارية) بتاريخ يعود إلى عام 2018، فما قبل، هو ملحق مطلوب لأي طلب منحة. وستعتبر الطلبات التي لا تقدم دليلاً واضحاً على الشخصية الاعتبارية غير مكتملة وستسحب من عملية تقديم الطلب. والرجاء ملاحظة أن مواد التأسيس ليست دليلاً على الوضع القانوني. </w:t>
      </w:r>
    </w:p>
    <w:p w14:paraId="60394315" w14:textId="77777777" w:rsidR="004057AB" w:rsidRPr="003A7F02" w:rsidRDefault="004057AB" w:rsidP="00EF0641">
      <w:pPr>
        <w:spacing w:after="0" w:line="276" w:lineRule="auto"/>
        <w:ind w:left="360"/>
        <w:jc w:val="both"/>
        <w:rPr>
          <w:rFonts w:ascii="Tahoma" w:hAnsi="Tahoma" w:cs="Tahoma" w:hint="default"/>
          <w:sz w:val="20"/>
          <w:szCs w:val="20"/>
        </w:rPr>
      </w:pPr>
    </w:p>
    <w:p w14:paraId="0FCF76FD"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وعلى الشريك الرئيسي فقط أن يقدم تسجيله القانوني. لا يجب على الشركاء المنفذين، الذين هم جزء من مقترح مشترك، أن يكونوا مسجلين قانونياً ولكن يجب أن يكونوا منظمات مجتمع مدني (غير ربحية وغير حكومية).  </w:t>
      </w:r>
    </w:p>
    <w:p w14:paraId="25149324" w14:textId="77777777" w:rsidR="004057AB" w:rsidRPr="003A7F02" w:rsidRDefault="004057AB" w:rsidP="00EF0641">
      <w:pPr>
        <w:spacing w:after="0" w:line="276" w:lineRule="auto"/>
        <w:ind w:left="360"/>
        <w:jc w:val="both"/>
        <w:rPr>
          <w:rFonts w:ascii="Tahoma" w:hAnsi="Tahoma" w:cs="Tahoma" w:hint="default"/>
          <w:sz w:val="20"/>
          <w:szCs w:val="20"/>
        </w:rPr>
      </w:pPr>
    </w:p>
    <w:p w14:paraId="215D8DA5" w14:textId="50EC825B" w:rsidR="004057AB"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-3 </w:t>
      </w:r>
      <w:r w:rsidR="00582401" w:rsidRPr="003A7F02">
        <w:rPr>
          <w:rFonts w:ascii="Tahoma" w:hAnsi="Tahoma" w:cs="Tahoma" w:hint="default"/>
          <w:b/>
          <w:bCs/>
          <w:sz w:val="20"/>
          <w:szCs w:val="20"/>
          <w:rtl/>
        </w:rPr>
        <w:t>هل يمكن لمشروعي أن يغطي عدة بلدان؟</w:t>
      </w:r>
    </w:p>
    <w:p w14:paraId="1D0FA3F2" w14:textId="77777777" w:rsidR="004057AB" w:rsidRPr="003A7F02" w:rsidRDefault="004057AB" w:rsidP="001C5ED7">
      <w:pPr>
        <w:bidi/>
        <w:spacing w:after="0" w:line="276" w:lineRule="auto"/>
        <w:ind w:left="36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لا، يجب أن تغطي المشاريع بلداً واحداً فقط. المقترحات التي تغطي بلداناً عدة غير مؤهلة لتقديم الطلبات. </w:t>
      </w:r>
    </w:p>
    <w:p w14:paraId="7C114CCF" w14:textId="77777777" w:rsidR="004057AB" w:rsidRPr="003A7F02" w:rsidRDefault="004057AB" w:rsidP="001C5ED7">
      <w:pPr>
        <w:spacing w:after="0" w:line="276" w:lineRule="auto"/>
        <w:ind w:left="360"/>
        <w:rPr>
          <w:rFonts w:ascii="Tahoma" w:hAnsi="Tahoma" w:cs="Tahoma" w:hint="default"/>
          <w:b/>
          <w:sz w:val="20"/>
          <w:szCs w:val="20"/>
        </w:rPr>
      </w:pPr>
    </w:p>
    <w:p w14:paraId="3EBC8F7E" w14:textId="31D7306B" w:rsidR="00E4774E"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-4 </w:t>
      </w:r>
      <w:r w:rsidR="00582401" w:rsidRPr="003A7F02">
        <w:rPr>
          <w:rFonts w:ascii="Tahoma" w:hAnsi="Tahoma" w:cs="Tahoma" w:hint="default"/>
          <w:b/>
          <w:bCs/>
          <w:sz w:val="20"/>
          <w:szCs w:val="20"/>
          <w:rtl/>
        </w:rPr>
        <w:t>هل يمكن تقديم أكثر من طلب؟</w:t>
      </w:r>
    </w:p>
    <w:p w14:paraId="62D9BCFF"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 لا، لا يجوز للمنظمات تقديم أكثر من طلب واحد، سواء كرائدة للمشروع أم كشريك فيه. إذا ظهرت منظمة رائدة أو شريكة في أكثر من طلب، ستستبعد كافة الطلبات.</w:t>
      </w:r>
    </w:p>
    <w:p w14:paraId="563475E0" w14:textId="77777777" w:rsidR="004057AB" w:rsidRPr="003A7F02" w:rsidRDefault="004057AB" w:rsidP="001C5ED7">
      <w:pPr>
        <w:spacing w:after="0" w:line="276" w:lineRule="auto"/>
        <w:ind w:left="360"/>
        <w:rPr>
          <w:rFonts w:ascii="Tahoma" w:hAnsi="Tahoma" w:cs="Tahoma" w:hint="default"/>
          <w:b/>
          <w:sz w:val="20"/>
          <w:szCs w:val="20"/>
        </w:rPr>
      </w:pPr>
    </w:p>
    <w:p w14:paraId="359AFA27" w14:textId="0E68E3DD" w:rsidR="005A6067"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
          <w:sz w:val="20"/>
          <w:szCs w:val="20"/>
          <w:rtl/>
        </w:rPr>
        <w:t>-</w:t>
      </w:r>
      <w:r w:rsidR="00582401" w:rsidRPr="003A7F02">
        <w:rPr>
          <w:rFonts w:ascii="Tahoma" w:hAnsi="Tahoma" w:cs="Tahoma" w:hint="default"/>
          <w:bCs/>
          <w:sz w:val="20"/>
          <w:szCs w:val="20"/>
          <w:rtl/>
        </w:rPr>
        <w:t xml:space="preserve">5 </w:t>
      </w:r>
      <w:r w:rsidR="00582401" w:rsidRPr="003A7F02">
        <w:rPr>
          <w:rFonts w:ascii="Tahoma" w:hAnsi="Tahoma" w:cs="Tahoma" w:hint="default"/>
          <w:b/>
          <w:bCs/>
          <w:sz w:val="20"/>
          <w:szCs w:val="20"/>
          <w:rtl/>
        </w:rPr>
        <w:t>هل يمكن لمزيد من المنظمات أن تتقدم بطلب مشترك؟</w:t>
      </w:r>
    </w:p>
    <w:p w14:paraId="157B739A"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 نعم، المشاريع المشتركة يشجع عليها. وبالنسبة للمشاريع المشتركة، لا يشترط إلا على المنظمة الرائدة أن تستوفي معايير الأهلية. وبالنسبة للمشاريع المشتركة، يجب أن تكون أدوار ومسؤوليات كل منظمة مفصلة بوضوح في الطلب، وذلك في القسم المناسب في إطار المقترح. ويجب أن تبين المقترحات بوضوح المنظمة التي ستتولى المسؤولية الرئيسية في إدارة المشاريع والتزامات التعاقد. </w:t>
      </w:r>
    </w:p>
    <w:p w14:paraId="3C0E8EB9" w14:textId="77777777" w:rsidR="004057AB" w:rsidRPr="003A7F02" w:rsidRDefault="004057AB" w:rsidP="001C5ED7">
      <w:pPr>
        <w:spacing w:after="0" w:line="276" w:lineRule="auto"/>
        <w:ind w:left="360"/>
        <w:jc w:val="both"/>
        <w:rPr>
          <w:rFonts w:ascii="Tahoma" w:hAnsi="Tahoma" w:cs="Tahoma" w:hint="default"/>
          <w:sz w:val="20"/>
          <w:szCs w:val="20"/>
        </w:rPr>
      </w:pPr>
    </w:p>
    <w:p w14:paraId="15861664" w14:textId="631705E9" w:rsidR="004057AB"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-6 </w:t>
      </w:r>
      <w:r w:rsidR="00582401" w:rsidRPr="003A7F02">
        <w:rPr>
          <w:rFonts w:ascii="Tahoma" w:hAnsi="Tahoma" w:cs="Tahoma" w:hint="default"/>
          <w:b/>
          <w:bCs/>
          <w:sz w:val="20"/>
          <w:szCs w:val="20"/>
          <w:rtl/>
        </w:rPr>
        <w:t>هل يمكن التقدم بطلب للحصول على تمويل لمبادرة أو مشروع قائمين؟</w:t>
      </w:r>
    </w:p>
    <w:p w14:paraId="61EFA485"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نعم، يقبل الصندوق المقترحات حول المشاريع القائمة. ولكن ينبغي توضيح القيمة المضافة المحددة للمساهمة.</w:t>
      </w:r>
    </w:p>
    <w:p w14:paraId="41876659" w14:textId="77777777" w:rsidR="004057AB" w:rsidRPr="003A7F02" w:rsidRDefault="004057AB" w:rsidP="001C5ED7">
      <w:pPr>
        <w:spacing w:after="0" w:line="276" w:lineRule="auto"/>
        <w:ind w:left="360"/>
        <w:rPr>
          <w:rFonts w:ascii="Tahoma" w:hAnsi="Tahoma" w:cs="Tahoma" w:hint="default"/>
          <w:b/>
          <w:sz w:val="20"/>
          <w:szCs w:val="20"/>
        </w:rPr>
      </w:pPr>
    </w:p>
    <w:p w14:paraId="026E2A9E" w14:textId="4FA02499" w:rsidR="004057AB" w:rsidRPr="003A7F02" w:rsidRDefault="005A04C3" w:rsidP="0E781FC2">
      <w:pPr>
        <w:bidi/>
        <w:spacing w:after="0" w:line="276" w:lineRule="auto"/>
        <w:ind w:left="360"/>
        <w:textDirection w:val="tbRlV"/>
        <w:rPr>
          <w:rFonts w:ascii="Tahoma" w:hAnsi="Tahoma" w:cs="Tahoma" w:hint="default"/>
          <w:b/>
          <w:bCs/>
          <w:sz w:val="20"/>
          <w:szCs w:val="20"/>
          <w:lang w:val="ar-SA" w:eastAsia="zh-TW" w:bidi="en-GB"/>
        </w:rPr>
      </w:pPr>
      <w:r w:rsidRPr="003A7F02">
        <w:rPr>
          <w:rFonts w:ascii="Tahoma" w:hAnsi="Tahoma" w:cs="Tahoma"/>
          <w:b/>
          <w:bCs/>
          <w:sz w:val="20"/>
          <w:szCs w:val="20"/>
          <w:rtl/>
        </w:rPr>
        <w:t>6-</w:t>
      </w:r>
      <w:r w:rsidR="00582401" w:rsidRPr="003A7F02">
        <w:rPr>
          <w:rFonts w:ascii="Tahoma" w:hAnsi="Tahoma" w:cs="Tahoma"/>
          <w:b/>
          <w:bCs/>
          <w:sz w:val="20"/>
          <w:szCs w:val="20"/>
        </w:rPr>
        <w:t>7</w:t>
      </w:r>
      <w:r w:rsidR="00582401" w:rsidRPr="003A7F02">
        <w:rPr>
          <w:rFonts w:ascii="Tahoma" w:hAnsi="Tahoma" w:cs="Tahoma"/>
          <w:b/>
          <w:bCs/>
          <w:sz w:val="20"/>
          <w:szCs w:val="20"/>
          <w:rtl/>
        </w:rPr>
        <w:t xml:space="preserve"> ما هي متطلبات تصميم المشروع؟</w:t>
      </w:r>
    </w:p>
    <w:p w14:paraId="5765B169" w14:textId="2CD5C6B1" w:rsidR="004057AB" w:rsidRPr="003A7F02" w:rsidRDefault="004057AB" w:rsidP="001C5ED7">
      <w:pPr>
        <w:pStyle w:val="ListParagraph"/>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بالنسبة لهذه الدعوة إلى تقديم المقترحات، على المشروع (أو المشاريع) أن </w:t>
      </w:r>
      <w:r w:rsidR="00DA6EB8">
        <w:rPr>
          <w:rFonts w:ascii="Tahoma" w:hAnsi="Tahoma" w:cs="Tahoma"/>
          <w:sz w:val="20"/>
          <w:szCs w:val="20"/>
          <w:rtl/>
          <w:lang w:bidi="ar-JO"/>
        </w:rPr>
        <w:t>يس</w:t>
      </w:r>
      <w:r w:rsidRPr="003A7F02">
        <w:rPr>
          <w:rFonts w:ascii="Tahoma" w:hAnsi="Tahoma" w:cs="Tahoma" w:hint="default"/>
          <w:sz w:val="20"/>
          <w:szCs w:val="20"/>
          <w:rtl/>
        </w:rPr>
        <w:t>اهم في مجال التأثي</w:t>
      </w:r>
      <w:r w:rsidR="009C0634" w:rsidRPr="003A7F02">
        <w:rPr>
          <w:rFonts w:ascii="Tahoma" w:hAnsi="Tahoma" w:cs="Tahoma"/>
          <w:sz w:val="20"/>
          <w:szCs w:val="20"/>
          <w:rtl/>
        </w:rPr>
        <w:t>ر 1</w:t>
      </w:r>
      <w:r w:rsidR="00B210B5" w:rsidRPr="003A7F02">
        <w:rPr>
          <w:rFonts w:ascii="Tahoma" w:hAnsi="Tahoma" w:cs="Tahoma" w:hint="default"/>
          <w:sz w:val="20"/>
          <w:szCs w:val="20"/>
        </w:rPr>
        <w:t xml:space="preserve"> </w:t>
      </w:r>
      <w:r w:rsidR="009C0634" w:rsidRPr="003A7F02">
        <w:rPr>
          <w:rFonts w:ascii="Tahoma" w:hAnsi="Tahoma" w:cs="Tahoma"/>
          <w:sz w:val="20"/>
          <w:szCs w:val="20"/>
          <w:rtl/>
        </w:rPr>
        <w:t xml:space="preserve">او 2 </w:t>
      </w:r>
      <w:r w:rsidR="00B210B5" w:rsidRPr="003A7F02">
        <w:rPr>
          <w:rFonts w:ascii="Tahoma" w:hAnsi="Tahoma" w:cs="Tahoma" w:hint="default"/>
          <w:sz w:val="20"/>
          <w:szCs w:val="20"/>
        </w:rPr>
        <w:t xml:space="preserve"> </w:t>
      </w:r>
      <w:r w:rsidRPr="003A7F02">
        <w:rPr>
          <w:rFonts w:ascii="Tahoma" w:hAnsi="Tahoma" w:cs="Tahoma" w:hint="default"/>
          <w:sz w:val="20"/>
          <w:szCs w:val="20"/>
          <w:rtl/>
        </w:rPr>
        <w:t xml:space="preserve">للصندوق، على النحو الموضع في القسم 3. </w:t>
      </w:r>
    </w:p>
    <w:p w14:paraId="7353E3F5" w14:textId="77777777" w:rsidR="00434F65" w:rsidRPr="003A7F02" w:rsidRDefault="00434F65" w:rsidP="005A6067">
      <w:pPr>
        <w:spacing w:after="0"/>
        <w:jc w:val="both"/>
        <w:rPr>
          <w:rFonts w:ascii="Tahoma" w:hAnsi="Tahoma" w:cs="Tahoma" w:hint="default"/>
          <w:sz w:val="20"/>
          <w:szCs w:val="20"/>
        </w:rPr>
      </w:pPr>
    </w:p>
    <w:p w14:paraId="1BEA1A18" w14:textId="714C6CCA" w:rsidR="009D4080" w:rsidRPr="003A7F02" w:rsidRDefault="00C9681E" w:rsidP="001E2870">
      <w:pPr>
        <w:pStyle w:val="BodyText"/>
        <w:bidi/>
        <w:spacing w:after="120" w:line="276" w:lineRule="auto"/>
        <w:ind w:left="360"/>
        <w:jc w:val="both"/>
        <w:textDirection w:val="tbRlV"/>
        <w:rPr>
          <w:rFonts w:ascii="Tahoma" w:hAnsi="Tahoma" w:cs="Tahoma" w:hint="default"/>
          <w:sz w:val="20"/>
          <w:szCs w:val="20"/>
          <w:rtl/>
        </w:rPr>
      </w:pPr>
      <w:r w:rsidRPr="003A7F02">
        <w:rPr>
          <w:rFonts w:ascii="Tahoma" w:hAnsi="Tahoma" w:cs="Tahoma" w:hint="default"/>
          <w:sz w:val="20"/>
          <w:szCs w:val="20"/>
          <w:u w:val="single"/>
          <w:rtl/>
        </w:rPr>
        <w:t>مجال التأثير</w:t>
      </w:r>
      <w:r w:rsidR="009D4080" w:rsidRPr="003A7F02">
        <w:rPr>
          <w:rFonts w:ascii="Tahoma" w:hAnsi="Tahoma" w:cs="Tahoma" w:hint="default"/>
          <w:sz w:val="20"/>
          <w:szCs w:val="20"/>
          <w:u w:val="single"/>
        </w:rPr>
        <w:t>1</w:t>
      </w:r>
      <w:r w:rsidR="009D4080" w:rsidRPr="003A7F02">
        <w:rPr>
          <w:rFonts w:ascii="Tahoma" w:hAnsi="Tahoma" w:cs="Tahoma"/>
          <w:sz w:val="20"/>
          <w:szCs w:val="20"/>
          <w:u w:val="single"/>
          <w:rtl/>
        </w:rPr>
        <w:t>:</w:t>
      </w:r>
      <w:r w:rsidR="00323C99" w:rsidRPr="003A7F02">
        <w:rPr>
          <w:rFonts w:ascii="Tahoma" w:hAnsi="Tahoma" w:cs="Tahoma"/>
          <w:sz w:val="20"/>
          <w:szCs w:val="20"/>
          <w:u w:val="single"/>
          <w:rtl/>
        </w:rPr>
        <w:t xml:space="preserve"> (للتمويل المؤسسي)</w:t>
      </w:r>
      <w:r w:rsidR="001C5ED7" w:rsidRPr="003A7F02">
        <w:rPr>
          <w:rFonts w:ascii="Tahoma" w:hAnsi="Tahoma" w:cs="Tahoma"/>
          <w:sz w:val="20"/>
          <w:szCs w:val="20"/>
          <w:rtl/>
        </w:rPr>
        <w:t xml:space="preserve"> </w:t>
      </w:r>
      <w:r w:rsidR="001C5ED7" w:rsidRPr="003A7F02">
        <w:rPr>
          <w:rFonts w:ascii="Tahoma" w:hAnsi="Tahoma" w:cs="Tahoma" w:hint="default"/>
          <w:sz w:val="20"/>
          <w:szCs w:val="20"/>
          <w:rtl/>
        </w:rPr>
        <w:t>تعزيز دور منظمات المجتمع المدني في مناصرة وضمان المساءلة عن التزامات ال</w:t>
      </w:r>
      <w:r w:rsidR="001C5ED7" w:rsidRPr="003A7F02">
        <w:rPr>
          <w:rFonts w:ascii="Tahoma" w:hAnsi="Tahoma" w:cs="Tahoma"/>
          <w:sz w:val="20"/>
          <w:szCs w:val="20"/>
          <w:rtl/>
        </w:rPr>
        <w:t>نساء</w:t>
      </w:r>
      <w:r w:rsidR="001C5ED7" w:rsidRPr="003A7F02">
        <w:rPr>
          <w:rFonts w:ascii="Tahoma" w:hAnsi="Tahoma" w:cs="Tahoma" w:hint="default"/>
          <w:sz w:val="20"/>
          <w:szCs w:val="20"/>
          <w:rtl/>
        </w:rPr>
        <w:t xml:space="preserve"> والسلام والأمن</w:t>
      </w:r>
      <w:r w:rsidR="001C5ED7" w:rsidRPr="003A7F02">
        <w:rPr>
          <w:rFonts w:ascii="Tahoma" w:hAnsi="Tahoma" w:cs="Tahoma"/>
          <w:sz w:val="20"/>
          <w:szCs w:val="20"/>
          <w:rtl/>
        </w:rPr>
        <w:t>.</w:t>
      </w:r>
      <w:r w:rsidRPr="003A7F02">
        <w:rPr>
          <w:rFonts w:ascii="Tahoma" w:hAnsi="Tahoma" w:cs="Tahoma" w:hint="default"/>
          <w:sz w:val="20"/>
          <w:szCs w:val="20"/>
          <w:rtl/>
        </w:rPr>
        <w:t xml:space="preserve"> </w:t>
      </w:r>
    </w:p>
    <w:p w14:paraId="34C846A4" w14:textId="246D802E" w:rsidR="009D4080" w:rsidRPr="003A7F02" w:rsidRDefault="009D4080" w:rsidP="009D4080">
      <w:pPr>
        <w:bidi/>
        <w:spacing w:after="0" w:line="360" w:lineRule="auto"/>
        <w:ind w:left="360"/>
        <w:jc w:val="both"/>
        <w:textDirection w:val="tbRlV"/>
        <w:rPr>
          <w:rFonts w:ascii="Tahoma" w:hAnsi="Tahoma" w:cs="Tahoma" w:hint="default"/>
          <w:sz w:val="20"/>
          <w:szCs w:val="20"/>
        </w:rPr>
      </w:pPr>
      <w:r w:rsidRPr="003A7F02">
        <w:rPr>
          <w:rFonts w:ascii="Tahoma" w:hAnsi="Tahoma" w:cs="Tahoma"/>
          <w:sz w:val="20"/>
          <w:szCs w:val="20"/>
          <w:rtl/>
        </w:rPr>
        <w:t xml:space="preserve">وعلى المقترحات أن تستخدم </w:t>
      </w:r>
      <w:r w:rsidR="728D8AED" w:rsidRPr="003A7F02">
        <w:rPr>
          <w:rFonts w:ascii="Tahoma" w:hAnsi="Tahoma" w:cs="Tahoma"/>
          <w:b/>
          <w:bCs/>
          <w:sz w:val="20"/>
          <w:szCs w:val="20"/>
          <w:rtl/>
        </w:rPr>
        <w:t>اثنان</w:t>
      </w:r>
      <w:r w:rsidRPr="003A7F02">
        <w:rPr>
          <w:rFonts w:ascii="Tahoma" w:hAnsi="Tahoma" w:cs="Tahoma"/>
          <w:sz w:val="20"/>
          <w:szCs w:val="20"/>
          <w:rtl/>
        </w:rPr>
        <w:t xml:space="preserve"> على الأقل من مؤشرات مستوى التأثير التالية:</w:t>
      </w:r>
    </w:p>
    <w:p w14:paraId="219F9720" w14:textId="0A52E69F" w:rsidR="001C5ED7" w:rsidRPr="003A7F02" w:rsidRDefault="001C5ED7" w:rsidP="009D4080">
      <w:pPr>
        <w:autoSpaceDE w:val="0"/>
        <w:autoSpaceDN w:val="0"/>
        <w:bidi/>
        <w:adjustRightInd w:val="0"/>
        <w:spacing w:after="0" w:line="360" w:lineRule="auto"/>
        <w:ind w:left="360"/>
        <w:rPr>
          <w:rFonts w:ascii="Tahoma" w:hAnsi="Tahoma" w:cs="Tahoma" w:hint="default"/>
          <w:sz w:val="20"/>
          <w:szCs w:val="20"/>
          <w:lang w:val="fr-FR"/>
        </w:rPr>
      </w:pPr>
      <w:r w:rsidRPr="003A7F02">
        <w:rPr>
          <w:rFonts w:ascii="Tahoma" w:hAnsi="Tahoma" w:cs="Tahoma" w:hint="default"/>
          <w:sz w:val="20"/>
          <w:szCs w:val="20"/>
          <w:rtl/>
          <w:lang w:val="fr-FR"/>
        </w:rPr>
        <w:t>1.</w:t>
      </w:r>
      <w:r w:rsidRPr="003A7F02">
        <w:rPr>
          <w:rFonts w:ascii="Tahoma" w:hAnsi="Tahoma" w:cs="Tahoma" w:hint="default"/>
          <w:sz w:val="20"/>
          <w:szCs w:val="20"/>
          <w:lang w:val="fr-FR"/>
        </w:rPr>
        <w:t xml:space="preserve"> 1</w:t>
      </w:r>
      <w:r w:rsidRPr="003A7F02">
        <w:rPr>
          <w:rFonts w:ascii="Tahoma" w:hAnsi="Tahoma" w:cs="Tahoma" w:hint="default"/>
          <w:sz w:val="20"/>
          <w:szCs w:val="20"/>
          <w:rtl/>
          <w:lang w:val="fr-FR"/>
        </w:rPr>
        <w:t xml:space="preserve"> </w:t>
      </w:r>
      <w:r w:rsidR="009D4080" w:rsidRPr="003A7F02">
        <w:rPr>
          <w:rFonts w:ascii="Tahoma" w:hAnsi="Tahoma" w:cs="Tahoma" w:hint="default"/>
          <w:sz w:val="20"/>
          <w:szCs w:val="20"/>
          <w:rtl/>
          <w:lang w:val="fr-FR"/>
        </w:rPr>
        <w:t xml:space="preserve">متوسط عدد </w:t>
      </w:r>
      <w:r w:rsidR="009D4080" w:rsidRPr="003A7F02">
        <w:rPr>
          <w:rFonts w:ascii="Tahoma" w:hAnsi="Tahoma" w:cs="Tahoma"/>
          <w:sz w:val="20"/>
          <w:szCs w:val="20"/>
          <w:rtl/>
          <w:lang w:val="fr-FR"/>
        </w:rPr>
        <w:t>الأ</w:t>
      </w:r>
      <w:r w:rsidR="009D4080" w:rsidRPr="003A7F02">
        <w:rPr>
          <w:rFonts w:ascii="Tahoma" w:hAnsi="Tahoma" w:cs="Tahoma" w:hint="default"/>
          <w:sz w:val="20"/>
          <w:szCs w:val="20"/>
          <w:rtl/>
          <w:lang w:val="fr-FR"/>
        </w:rPr>
        <w:t xml:space="preserve">شهر </w:t>
      </w:r>
      <w:r w:rsidR="009D4080" w:rsidRPr="003A7F02">
        <w:rPr>
          <w:rFonts w:ascii="Tahoma" w:hAnsi="Tahoma" w:cs="Tahoma"/>
          <w:sz w:val="20"/>
          <w:szCs w:val="20"/>
          <w:rtl/>
          <w:lang w:val="fr-FR"/>
        </w:rPr>
        <w:t xml:space="preserve">الذي </w:t>
      </w:r>
      <w:r w:rsidRPr="003A7F02">
        <w:rPr>
          <w:rFonts w:ascii="Tahoma" w:hAnsi="Tahoma" w:cs="Tahoma" w:hint="default"/>
          <w:sz w:val="20"/>
          <w:szCs w:val="20"/>
          <w:rtl/>
          <w:lang w:val="fr-FR"/>
        </w:rPr>
        <w:t xml:space="preserve">يمكن أن يستمر </w:t>
      </w:r>
      <w:r w:rsidR="009D4080" w:rsidRPr="003A7F02">
        <w:rPr>
          <w:rFonts w:ascii="Tahoma" w:hAnsi="Tahoma" w:cs="Tahoma"/>
          <w:sz w:val="20"/>
          <w:szCs w:val="20"/>
          <w:rtl/>
          <w:lang w:val="fr-FR"/>
        </w:rPr>
        <w:t xml:space="preserve">خلاله عمل </w:t>
      </w:r>
      <w:r w:rsidRPr="003A7F02">
        <w:rPr>
          <w:rFonts w:ascii="Tahoma" w:hAnsi="Tahoma" w:cs="Tahoma" w:hint="default"/>
          <w:sz w:val="20"/>
          <w:szCs w:val="20"/>
          <w:rtl/>
          <w:lang w:val="fr-FR"/>
        </w:rPr>
        <w:t>ا</w:t>
      </w:r>
      <w:r w:rsidR="009D4080" w:rsidRPr="003A7F02">
        <w:rPr>
          <w:rFonts w:ascii="Tahoma" w:hAnsi="Tahoma" w:cs="Tahoma"/>
          <w:sz w:val="20"/>
          <w:szCs w:val="20"/>
          <w:rtl/>
          <w:lang w:val="fr-FR"/>
        </w:rPr>
        <w:t>لم</w:t>
      </w:r>
      <w:r w:rsidRPr="003A7F02">
        <w:rPr>
          <w:rFonts w:ascii="Tahoma" w:hAnsi="Tahoma" w:cs="Tahoma" w:hint="default"/>
          <w:sz w:val="20"/>
          <w:szCs w:val="20"/>
          <w:rtl/>
          <w:lang w:val="fr-FR"/>
        </w:rPr>
        <w:t>نظم</w:t>
      </w:r>
      <w:r w:rsidR="009D4080" w:rsidRPr="003A7F02">
        <w:rPr>
          <w:rFonts w:ascii="Tahoma" w:hAnsi="Tahoma" w:cs="Tahoma"/>
          <w:sz w:val="20"/>
          <w:szCs w:val="20"/>
          <w:rtl/>
          <w:lang w:val="fr-FR"/>
        </w:rPr>
        <w:t>ة</w:t>
      </w:r>
      <w:r w:rsidRPr="003A7F02">
        <w:rPr>
          <w:rFonts w:ascii="Tahoma" w:hAnsi="Tahoma" w:cs="Tahoma" w:hint="default"/>
          <w:sz w:val="20"/>
          <w:szCs w:val="20"/>
          <w:rtl/>
          <w:lang w:val="fr-FR"/>
        </w:rPr>
        <w:t xml:space="preserve"> نتيجة للتمويل المؤسسي</w:t>
      </w:r>
      <w:r w:rsidR="009D4080" w:rsidRPr="003A7F02">
        <w:rPr>
          <w:rFonts w:ascii="Tahoma" w:hAnsi="Tahoma" w:cs="Tahoma"/>
          <w:sz w:val="20"/>
          <w:szCs w:val="20"/>
          <w:rtl/>
          <w:lang w:val="fr-FR"/>
        </w:rPr>
        <w:t>.</w:t>
      </w:r>
    </w:p>
    <w:p w14:paraId="02755F93" w14:textId="2966159D" w:rsidR="001C5ED7" w:rsidRPr="003A7F02" w:rsidRDefault="001C5ED7" w:rsidP="009D4080">
      <w:pPr>
        <w:autoSpaceDE w:val="0"/>
        <w:autoSpaceDN w:val="0"/>
        <w:bidi/>
        <w:adjustRightInd w:val="0"/>
        <w:spacing w:after="0" w:line="360" w:lineRule="auto"/>
        <w:ind w:left="360"/>
        <w:rPr>
          <w:rFonts w:ascii="Tahoma" w:hAnsi="Tahoma" w:cs="Tahoma" w:hint="default"/>
          <w:sz w:val="20"/>
          <w:szCs w:val="20"/>
          <w:lang w:val="fr-FR"/>
        </w:rPr>
      </w:pPr>
      <w:r w:rsidRPr="003A7F02">
        <w:rPr>
          <w:rFonts w:ascii="Tahoma" w:hAnsi="Tahoma" w:cs="Tahoma" w:hint="default"/>
          <w:sz w:val="20"/>
          <w:szCs w:val="20"/>
          <w:lang w:val="fr-FR"/>
        </w:rPr>
        <w:t>1.2</w:t>
      </w:r>
      <w:r w:rsidRPr="003A7F02">
        <w:rPr>
          <w:rFonts w:ascii="Tahoma" w:hAnsi="Tahoma" w:cs="Tahoma" w:hint="default"/>
          <w:sz w:val="20"/>
          <w:szCs w:val="20"/>
          <w:rtl/>
          <w:lang w:val="fr-FR"/>
        </w:rPr>
        <w:t xml:space="preserve"> تطوير إدارة المخاطر و / أو خطط الطوارئ أو استراتيجيات المنظمة</w:t>
      </w:r>
      <w:r w:rsidR="009D4080" w:rsidRPr="003A7F02">
        <w:rPr>
          <w:rFonts w:ascii="Tahoma" w:hAnsi="Tahoma" w:cs="Tahoma"/>
          <w:sz w:val="20"/>
          <w:szCs w:val="20"/>
          <w:rtl/>
          <w:lang w:val="fr-FR"/>
        </w:rPr>
        <w:t>.</w:t>
      </w:r>
    </w:p>
    <w:p w14:paraId="6A696424" w14:textId="033D80DC" w:rsidR="001C5ED7" w:rsidRPr="003A7F02" w:rsidRDefault="001C5ED7" w:rsidP="009D4080">
      <w:pPr>
        <w:pStyle w:val="BodyText"/>
        <w:bidi/>
        <w:spacing w:line="360" w:lineRule="auto"/>
        <w:ind w:left="360"/>
        <w:jc w:val="both"/>
        <w:textDirection w:val="tbRlV"/>
        <w:rPr>
          <w:rFonts w:ascii="Tahoma" w:hAnsi="Tahoma" w:cs="Tahoma" w:hint="default"/>
          <w:sz w:val="20"/>
          <w:szCs w:val="20"/>
        </w:rPr>
      </w:pPr>
      <w:r w:rsidRPr="003A7F02">
        <w:rPr>
          <w:rFonts w:ascii="Tahoma" w:hAnsi="Tahoma" w:cs="Tahoma" w:hint="default"/>
          <w:sz w:val="20"/>
          <w:szCs w:val="20"/>
          <w:lang w:val="fr-FR"/>
        </w:rPr>
        <w:t>1.3</w:t>
      </w:r>
      <w:r w:rsidRPr="003A7F02">
        <w:rPr>
          <w:rFonts w:ascii="Tahoma" w:hAnsi="Tahoma" w:cs="Tahoma" w:hint="default"/>
          <w:sz w:val="20"/>
          <w:szCs w:val="20"/>
          <w:rtl/>
          <w:lang w:val="fr-FR"/>
        </w:rPr>
        <w:t xml:space="preserve"> أنواع (وعدد) الاستراتيجيات التكي</w:t>
      </w:r>
      <w:r w:rsidR="00A35F2A" w:rsidRPr="003A7F02">
        <w:rPr>
          <w:rFonts w:ascii="Tahoma" w:hAnsi="Tahoma" w:cs="Tahoma"/>
          <w:sz w:val="20"/>
          <w:szCs w:val="20"/>
          <w:rtl/>
          <w:lang w:val="fr-FR"/>
        </w:rPr>
        <w:t>ي</w:t>
      </w:r>
      <w:r w:rsidRPr="003A7F02">
        <w:rPr>
          <w:rFonts w:ascii="Tahoma" w:hAnsi="Tahoma" w:cs="Tahoma" w:hint="default"/>
          <w:sz w:val="20"/>
          <w:szCs w:val="20"/>
          <w:rtl/>
          <w:lang w:val="fr-FR"/>
        </w:rPr>
        <w:t xml:space="preserve">فية أو الأدوات أو الأنظمة المعتمدة من قبل المنظمة لاستمرارية </w:t>
      </w:r>
      <w:r w:rsidR="00A35F2A" w:rsidRPr="003A7F02">
        <w:rPr>
          <w:rFonts w:ascii="Tahoma" w:hAnsi="Tahoma" w:cs="Tahoma"/>
          <w:sz w:val="20"/>
          <w:szCs w:val="20"/>
          <w:rtl/>
          <w:lang w:val="fr-FR"/>
        </w:rPr>
        <w:t>العمليات</w:t>
      </w:r>
      <w:r w:rsidR="009D4080" w:rsidRPr="003A7F02">
        <w:rPr>
          <w:rFonts w:ascii="Tahoma" w:hAnsi="Tahoma" w:cs="Tahoma" w:hint="default"/>
          <w:sz w:val="20"/>
          <w:szCs w:val="20"/>
          <w:rtl/>
          <w:lang w:val="fr-FR"/>
        </w:rPr>
        <w:t>.</w:t>
      </w:r>
    </w:p>
    <w:p w14:paraId="5EF6E5C0" w14:textId="0060F743" w:rsidR="002C3DF3" w:rsidRDefault="002C3DF3" w:rsidP="002C3DF3">
      <w:pPr>
        <w:bidi/>
        <w:spacing w:after="0"/>
        <w:ind w:left="720"/>
        <w:jc w:val="both"/>
        <w:textDirection w:val="tbRlV"/>
        <w:rPr>
          <w:rFonts w:ascii="Tahoma" w:hAnsi="Tahoma" w:cs="Tahoma" w:hint="default"/>
          <w:sz w:val="20"/>
          <w:szCs w:val="20"/>
          <w:rtl/>
        </w:rPr>
      </w:pPr>
    </w:p>
    <w:p w14:paraId="22FA7E23" w14:textId="77777777" w:rsidR="001C5C6D" w:rsidRPr="001E2870" w:rsidRDefault="001C5C6D" w:rsidP="001C5C6D">
      <w:pPr>
        <w:bidi/>
        <w:spacing w:after="0"/>
        <w:ind w:left="720"/>
        <w:jc w:val="both"/>
        <w:textDirection w:val="tbRlV"/>
        <w:rPr>
          <w:rFonts w:ascii="Tahoma" w:hAnsi="Tahoma" w:cs="Tahoma" w:hint="default"/>
          <w:sz w:val="20"/>
          <w:szCs w:val="20"/>
          <w:rtl/>
        </w:rPr>
      </w:pPr>
    </w:p>
    <w:p w14:paraId="5AB10213" w14:textId="7C6C58EB" w:rsidR="006F0DF1" w:rsidRPr="001E2870" w:rsidRDefault="006F0DF1" w:rsidP="001E2870">
      <w:pPr>
        <w:tabs>
          <w:tab w:val="right" w:pos="6120"/>
        </w:tabs>
        <w:bidi/>
        <w:spacing w:after="0"/>
        <w:ind w:left="360"/>
        <w:jc w:val="both"/>
        <w:textDirection w:val="tbRlV"/>
        <w:rPr>
          <w:rFonts w:ascii="Tahoma" w:hAnsi="Tahoma" w:cs="Tahoma" w:hint="default"/>
          <w:b/>
          <w:bCs/>
          <w:sz w:val="20"/>
          <w:szCs w:val="20"/>
          <w:rtl/>
        </w:rPr>
      </w:pPr>
      <w:r w:rsidRPr="001E2870">
        <w:rPr>
          <w:rFonts w:ascii="Tahoma" w:hAnsi="Tahoma" w:cs="Tahoma" w:hint="default"/>
          <w:sz w:val="20"/>
          <w:szCs w:val="20"/>
          <w:u w:val="single"/>
          <w:rtl/>
        </w:rPr>
        <w:t>مجال التأثير</w:t>
      </w:r>
      <w:r w:rsidR="00323C99" w:rsidRPr="001E2870">
        <w:rPr>
          <w:rFonts w:ascii="Tahoma" w:hAnsi="Tahoma" w:cs="Tahoma"/>
          <w:sz w:val="20"/>
          <w:szCs w:val="20"/>
          <w:u w:val="single"/>
          <w:rtl/>
        </w:rPr>
        <w:t>2 (للتم</w:t>
      </w:r>
      <w:r w:rsidR="00DE374D" w:rsidRPr="001E2870">
        <w:rPr>
          <w:rFonts w:ascii="Tahoma" w:hAnsi="Tahoma" w:cs="Tahoma"/>
          <w:sz w:val="20"/>
          <w:szCs w:val="20"/>
          <w:u w:val="single"/>
          <w:rtl/>
        </w:rPr>
        <w:t>ويل البرامجي)</w:t>
      </w:r>
      <w:r w:rsidRPr="001E2870">
        <w:rPr>
          <w:rFonts w:ascii="Tahoma" w:hAnsi="Tahoma" w:cs="Tahoma" w:hint="default"/>
          <w:sz w:val="20"/>
          <w:szCs w:val="20"/>
          <w:rtl/>
        </w:rPr>
        <w:t xml:space="preserve"> </w:t>
      </w:r>
      <w:r w:rsidR="005B7FE7" w:rsidRPr="001E2870">
        <w:rPr>
          <w:rFonts w:ascii="Tahoma" w:hAnsi="Tahoma" w:cs="Tahoma" w:hint="default"/>
          <w:sz w:val="20"/>
          <w:szCs w:val="20"/>
          <w:rtl/>
        </w:rPr>
        <w:t>زيادة المشاركة الهادفة للمرأة وصنع القرار في عمليات منع النزاعات والاستجابة لها.</w:t>
      </w:r>
    </w:p>
    <w:p w14:paraId="46A05B7A" w14:textId="7EC5D26A" w:rsidR="006F0DF1" w:rsidRPr="003A7F02" w:rsidRDefault="006F0DF1" w:rsidP="001C5C6D">
      <w:pPr>
        <w:bidi/>
        <w:spacing w:after="0"/>
        <w:ind w:left="360"/>
        <w:jc w:val="both"/>
        <w:textDirection w:val="tbRlV"/>
        <w:rPr>
          <w:rFonts w:ascii="Tahoma" w:hAnsi="Tahoma" w:cs="Tahoma" w:hint="default"/>
          <w:sz w:val="20"/>
          <w:szCs w:val="20"/>
          <w:rtl/>
        </w:rPr>
      </w:pPr>
      <w:r w:rsidRPr="003A7F02">
        <w:rPr>
          <w:rFonts w:ascii="Tahoma" w:hAnsi="Tahoma" w:cs="Tahoma" w:hint="default"/>
          <w:sz w:val="20"/>
          <w:szCs w:val="20"/>
          <w:rtl/>
        </w:rPr>
        <w:t>وعلى المقترحات أن تستخدم وا</w:t>
      </w:r>
      <w:r w:rsidR="00A35F2A" w:rsidRPr="003A7F02">
        <w:rPr>
          <w:rFonts w:ascii="Tahoma" w:hAnsi="Tahoma" w:cs="Tahoma"/>
          <w:sz w:val="20"/>
          <w:szCs w:val="20"/>
          <w:rtl/>
        </w:rPr>
        <w:t>حدة</w:t>
      </w:r>
      <w:r w:rsidRPr="003A7F02">
        <w:rPr>
          <w:rFonts w:ascii="Tahoma" w:hAnsi="Tahoma" w:cs="Tahoma" w:hint="default"/>
          <w:sz w:val="20"/>
          <w:szCs w:val="20"/>
          <w:rtl/>
        </w:rPr>
        <w:t xml:space="preserve"> على الأقل من مؤشرات مستوى التأثير:</w:t>
      </w:r>
    </w:p>
    <w:p w14:paraId="6C0768AF" w14:textId="7A48C62B" w:rsidR="004166B1" w:rsidRPr="003A7F02" w:rsidRDefault="004166B1" w:rsidP="004166B1">
      <w:pPr>
        <w:autoSpaceDE w:val="0"/>
        <w:autoSpaceDN w:val="0"/>
        <w:bidi/>
        <w:adjustRightInd w:val="0"/>
        <w:spacing w:after="0" w:line="240" w:lineRule="auto"/>
        <w:ind w:left="360"/>
        <w:textDirection w:val="tbRlV"/>
        <w:rPr>
          <w:rFonts w:ascii="Tahoma" w:hAnsi="Tahoma" w:cs="Tahoma" w:hint="default"/>
          <w:sz w:val="20"/>
          <w:szCs w:val="20"/>
          <w:rtl/>
          <w:lang w:val="fr-FR"/>
        </w:rPr>
      </w:pPr>
      <w:r w:rsidRPr="003A7F02">
        <w:rPr>
          <w:rFonts w:ascii="Tahoma" w:hAnsi="Tahoma" w:cs="Tahoma" w:hint="default"/>
          <w:sz w:val="20"/>
          <w:szCs w:val="20"/>
          <w:rtl/>
          <w:lang w:val="fr-FR"/>
        </w:rPr>
        <w:t>2.1</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العدد / النسبة للنساء المشاركات في صنع القرار في عمليات منع النزاعات والاستجابة لها</w:t>
      </w:r>
    </w:p>
    <w:p w14:paraId="10B4A62A" w14:textId="7347E0CE" w:rsidR="00AE4003" w:rsidRPr="003A7F02" w:rsidRDefault="004166B1" w:rsidP="004166B1">
      <w:pPr>
        <w:autoSpaceDE w:val="0"/>
        <w:autoSpaceDN w:val="0"/>
        <w:bidi/>
        <w:adjustRightInd w:val="0"/>
        <w:spacing w:after="0" w:line="240" w:lineRule="auto"/>
        <w:ind w:left="360"/>
        <w:jc w:val="both"/>
        <w:textDirection w:val="tbRlV"/>
        <w:rPr>
          <w:rFonts w:ascii="Tahoma" w:hAnsi="Tahoma" w:cs="Tahoma" w:hint="default"/>
          <w:sz w:val="20"/>
          <w:szCs w:val="20"/>
          <w:highlight w:val="green"/>
          <w:rtl/>
          <w:lang w:val="fr-FR"/>
        </w:rPr>
      </w:pPr>
      <w:r w:rsidRPr="003A7F02">
        <w:rPr>
          <w:rFonts w:ascii="Tahoma" w:hAnsi="Tahoma" w:cs="Tahoma" w:hint="default"/>
          <w:sz w:val="20"/>
          <w:szCs w:val="20"/>
          <w:rtl/>
          <w:lang w:val="fr-FR"/>
        </w:rPr>
        <w:t>2.2. عدد وأنواع آليات منع الصراع التي تراعي الفوارق بين الجنسين</w:t>
      </w:r>
    </w:p>
    <w:p w14:paraId="2BF85535" w14:textId="77777777" w:rsidR="004166B1" w:rsidRPr="003A7F02" w:rsidRDefault="004166B1" w:rsidP="004166B1">
      <w:pPr>
        <w:autoSpaceDE w:val="0"/>
        <w:autoSpaceDN w:val="0"/>
        <w:bidi/>
        <w:adjustRightInd w:val="0"/>
        <w:spacing w:after="0" w:line="240" w:lineRule="auto"/>
        <w:ind w:left="360"/>
        <w:jc w:val="both"/>
        <w:textDirection w:val="tbRlV"/>
        <w:rPr>
          <w:rFonts w:ascii="Tahoma" w:hAnsi="Tahoma" w:cs="Tahoma" w:hint="default"/>
          <w:sz w:val="20"/>
          <w:szCs w:val="20"/>
          <w:rtl/>
          <w:lang w:val="fr-FR"/>
        </w:rPr>
      </w:pPr>
    </w:p>
    <w:p w14:paraId="1D0E365A" w14:textId="5965A859" w:rsidR="006F0DF1" w:rsidRPr="003A7F02" w:rsidRDefault="008D155C" w:rsidP="004166B1">
      <w:pPr>
        <w:autoSpaceDE w:val="0"/>
        <w:autoSpaceDN w:val="0"/>
        <w:bidi/>
        <w:adjustRightInd w:val="0"/>
        <w:spacing w:after="0" w:line="240" w:lineRule="auto"/>
        <w:ind w:left="360"/>
        <w:jc w:val="both"/>
        <w:textDirection w:val="tbRlV"/>
        <w:rPr>
          <w:rFonts w:ascii="Tahoma" w:hAnsi="Tahoma" w:cs="Tahoma" w:hint="default"/>
          <w:sz w:val="20"/>
          <w:szCs w:val="20"/>
          <w:lang w:val="fr-FR" w:eastAsia="zh-TW" w:bidi="en-GB"/>
        </w:rPr>
      </w:pPr>
      <w:r w:rsidRPr="003A7F02">
        <w:rPr>
          <w:rFonts w:ascii="Tahoma" w:hAnsi="Tahoma" w:cs="Tahoma" w:hint="default"/>
          <w:sz w:val="20"/>
          <w:szCs w:val="20"/>
          <w:rtl/>
          <w:lang w:val="fr-FR"/>
        </w:rPr>
        <w:t xml:space="preserve"> يرجى الرجوع إلى أوراق</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الإرشاد</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الخاصة بالمؤشرات للحصول على معلومات إضافية</w:t>
      </w:r>
      <w:r w:rsidRPr="003A7F02">
        <w:rPr>
          <w:rFonts w:ascii="AppleSystemUIFont" w:hAnsi="AppleSystemUIFont" w:cs="AppleSystemUIFont" w:hint="default"/>
          <w:sz w:val="20"/>
          <w:szCs w:val="20"/>
          <w:rtl/>
          <w:lang w:val="fr-FR"/>
        </w:rPr>
        <w:t>.</w:t>
      </w:r>
    </w:p>
    <w:p w14:paraId="63050E4C" w14:textId="77777777" w:rsidR="004E78F7" w:rsidRPr="003A7F02" w:rsidRDefault="004E78F7" w:rsidP="003F05E6">
      <w:pPr>
        <w:spacing w:after="0" w:line="240" w:lineRule="auto"/>
        <w:ind w:left="360"/>
        <w:rPr>
          <w:rFonts w:ascii="Tahoma" w:hAnsi="Tahoma" w:cs="Tahoma" w:hint="default"/>
          <w:b/>
          <w:sz w:val="20"/>
          <w:szCs w:val="20"/>
        </w:rPr>
      </w:pPr>
    </w:p>
    <w:p w14:paraId="540264D5" w14:textId="64A2B120" w:rsidR="003F05E6" w:rsidRPr="003A7F02" w:rsidRDefault="005A04C3" w:rsidP="003F05E6">
      <w:pPr>
        <w:bidi/>
        <w:spacing w:after="0" w:line="240"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D31B48" w:rsidRPr="003A7F02">
        <w:rPr>
          <w:rFonts w:ascii="Tahoma" w:hAnsi="Tahoma" w:cs="Tahoma" w:hint="default"/>
          <w:bCs/>
          <w:sz w:val="20"/>
          <w:szCs w:val="20"/>
          <w:rtl/>
        </w:rPr>
        <w:t xml:space="preserve">-8 </w:t>
      </w:r>
      <w:r w:rsidR="00D31B48" w:rsidRPr="003A7F02">
        <w:rPr>
          <w:rFonts w:ascii="Tahoma" w:hAnsi="Tahoma" w:cs="Tahoma" w:hint="default"/>
          <w:b/>
          <w:bCs/>
          <w:sz w:val="20"/>
          <w:szCs w:val="20"/>
          <w:rtl/>
        </w:rPr>
        <w:t>هل يجب على مقدمي الطلبات المساهمة في ميزانية المشروع؟</w:t>
      </w:r>
    </w:p>
    <w:p w14:paraId="74E0EFCC" w14:textId="2034412E" w:rsidR="003F05E6" w:rsidRPr="003A7F02" w:rsidRDefault="003F05E6" w:rsidP="003F05E6">
      <w:pPr>
        <w:bidi/>
        <w:spacing w:after="0" w:line="240" w:lineRule="auto"/>
        <w:ind w:left="360"/>
        <w:textDirection w:val="tbRlV"/>
        <w:rPr>
          <w:rFonts w:ascii="Tahoma" w:hAnsi="Tahoma" w:cs="Tahoma" w:hint="default"/>
          <w:color w:val="1C1C1C"/>
          <w:sz w:val="20"/>
          <w:szCs w:val="20"/>
          <w:lang w:val="ar-SA" w:eastAsia="zh-TW" w:bidi="en-GB"/>
        </w:rPr>
      </w:pPr>
      <w:r w:rsidRPr="003A7F02">
        <w:rPr>
          <w:rFonts w:ascii="Tahoma" w:hAnsi="Tahoma" w:cs="Tahoma" w:hint="default"/>
          <w:sz w:val="20"/>
          <w:szCs w:val="20"/>
          <w:rtl/>
        </w:rPr>
        <w:lastRenderedPageBreak/>
        <w:t>ليس مطلوباً من منظمات المجتمع المدني أن تس</w:t>
      </w:r>
      <w:r w:rsidR="00DA6EB8">
        <w:rPr>
          <w:rFonts w:ascii="Tahoma" w:hAnsi="Tahoma" w:cs="Tahoma"/>
          <w:sz w:val="20"/>
          <w:szCs w:val="20"/>
          <w:rtl/>
        </w:rPr>
        <w:t>ا</w:t>
      </w:r>
      <w:r w:rsidRPr="003A7F02">
        <w:rPr>
          <w:rFonts w:ascii="Tahoma" w:hAnsi="Tahoma" w:cs="Tahoma" w:hint="default"/>
          <w:sz w:val="20"/>
          <w:szCs w:val="20"/>
          <w:rtl/>
        </w:rPr>
        <w:t>هم في الميزانية.</w:t>
      </w:r>
    </w:p>
    <w:p w14:paraId="745C63F6" w14:textId="77777777" w:rsidR="003F05E6" w:rsidRPr="003A7F02" w:rsidRDefault="003F05E6" w:rsidP="003F05E6">
      <w:pPr>
        <w:spacing w:after="0" w:line="240" w:lineRule="auto"/>
        <w:ind w:left="360"/>
        <w:rPr>
          <w:rFonts w:ascii="Tahoma" w:hAnsi="Tahoma" w:cs="Tahoma" w:hint="default"/>
          <w:color w:val="1C1C1C"/>
          <w:sz w:val="20"/>
          <w:szCs w:val="20"/>
        </w:rPr>
      </w:pPr>
    </w:p>
    <w:p w14:paraId="1773C224" w14:textId="681CCA7F" w:rsidR="003F05E6" w:rsidRPr="003A7F02" w:rsidRDefault="005A04C3" w:rsidP="003F05E6">
      <w:pPr>
        <w:bidi/>
        <w:spacing w:after="0" w:line="240" w:lineRule="auto"/>
        <w:ind w:left="360"/>
        <w:textDirection w:val="tbRlV"/>
        <w:rPr>
          <w:rFonts w:ascii="Tahoma" w:hAnsi="Tahoma" w:cs="Tahoma" w:hint="default"/>
          <w:b/>
          <w:bCs/>
          <w:color w:val="1C1C1C"/>
          <w:sz w:val="20"/>
          <w:szCs w:val="20"/>
          <w:lang w:val="ar-SA" w:eastAsia="zh-TW" w:bidi="en-GB"/>
        </w:rPr>
      </w:pPr>
      <w:r w:rsidRPr="003A7F02">
        <w:rPr>
          <w:rFonts w:ascii="Tahoma" w:hAnsi="Tahoma" w:cs="Tahoma"/>
          <w:bCs/>
          <w:sz w:val="20"/>
          <w:szCs w:val="20"/>
          <w:rtl/>
        </w:rPr>
        <w:t>6-9</w:t>
      </w:r>
      <w:r w:rsidR="00D31B48" w:rsidRPr="003A7F02">
        <w:rPr>
          <w:rFonts w:ascii="Tahoma" w:hAnsi="Tahoma" w:cs="Tahoma" w:hint="default"/>
          <w:bCs/>
          <w:sz w:val="20"/>
          <w:szCs w:val="20"/>
          <w:rtl/>
        </w:rPr>
        <w:t xml:space="preserve"> </w:t>
      </w:r>
      <w:r w:rsidR="00D31B48" w:rsidRPr="003A7F02">
        <w:rPr>
          <w:rFonts w:ascii="Tahoma" w:hAnsi="Tahoma" w:cs="Tahoma" w:hint="default"/>
          <w:b/>
          <w:bCs/>
          <w:sz w:val="20"/>
          <w:szCs w:val="20"/>
          <w:rtl/>
        </w:rPr>
        <w:t xml:space="preserve">من أين </w:t>
      </w:r>
      <w:r w:rsidR="006D0A50" w:rsidRPr="003A7F02">
        <w:rPr>
          <w:rFonts w:ascii="Tahoma" w:hAnsi="Tahoma" w:cs="Tahoma" w:hint="default"/>
          <w:b/>
          <w:bCs/>
          <w:sz w:val="20"/>
          <w:szCs w:val="20"/>
          <w:rtl/>
        </w:rPr>
        <w:t>يمكن الحصول</w:t>
      </w:r>
      <w:r w:rsidR="00D31B48" w:rsidRPr="003A7F02">
        <w:rPr>
          <w:rFonts w:ascii="Tahoma" w:hAnsi="Tahoma" w:cs="Tahoma" w:hint="default"/>
          <w:b/>
          <w:bCs/>
          <w:sz w:val="20"/>
          <w:szCs w:val="20"/>
          <w:rtl/>
        </w:rPr>
        <w:t xml:space="preserve"> على مزيد من المعلومات حول الدعوة؟</w:t>
      </w:r>
      <w:r w:rsidR="00D31B48" w:rsidRPr="003A7F02">
        <w:rPr>
          <w:rFonts w:ascii="Tahoma" w:hAnsi="Tahoma" w:cs="Tahoma" w:hint="default"/>
          <w:bCs/>
          <w:sz w:val="20"/>
          <w:szCs w:val="20"/>
          <w:rtl/>
        </w:rPr>
        <w:t xml:space="preserve"> </w:t>
      </w:r>
    </w:p>
    <w:p w14:paraId="3EFD5C46" w14:textId="0CDC939F" w:rsidR="003F05E6" w:rsidRPr="003A7F02" w:rsidRDefault="003F05E6" w:rsidP="005A6067">
      <w:pPr>
        <w:bidi/>
        <w:spacing w:after="0" w:line="240" w:lineRule="auto"/>
        <w:ind w:left="36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ستنظم هيئة الأمم المتحدة للمرأة، بدعم من أمانة الصندوق، جلسة إعلامية على </w:t>
      </w:r>
      <w:r w:rsidR="00FC1AE3" w:rsidRPr="003A7F02">
        <w:rPr>
          <w:rFonts w:ascii="Tahoma" w:hAnsi="Tahoma" w:cs="Tahoma"/>
          <w:sz w:val="20"/>
          <w:szCs w:val="20"/>
          <w:rtl/>
        </w:rPr>
        <w:t>الإنترنت</w:t>
      </w:r>
      <w:r w:rsidR="00FC1AE3" w:rsidRPr="003A7F02">
        <w:rPr>
          <w:rFonts w:ascii="Tahoma" w:hAnsi="Tahoma" w:cs="Tahoma" w:hint="default"/>
          <w:sz w:val="20"/>
          <w:szCs w:val="20"/>
          <w:rtl/>
        </w:rPr>
        <w:t xml:space="preserve"> </w:t>
      </w:r>
      <w:r w:rsidRPr="003A7F02">
        <w:rPr>
          <w:rFonts w:ascii="Tahoma" w:hAnsi="Tahoma" w:cs="Tahoma" w:hint="default"/>
          <w:sz w:val="20"/>
          <w:szCs w:val="20"/>
          <w:rtl/>
        </w:rPr>
        <w:t>مع مقدمي الطلبات المحتملين في</w:t>
      </w:r>
      <w:r w:rsidR="000C7A85" w:rsidRPr="003A7F02">
        <w:rPr>
          <w:rFonts w:ascii="Tahoma" w:hAnsi="Tahoma" w:cs="Tahoma" w:hint="default"/>
          <w:sz w:val="20"/>
          <w:szCs w:val="20"/>
        </w:rPr>
        <w:t xml:space="preserve"> </w:t>
      </w:r>
      <w:r w:rsidR="00C742B3">
        <w:rPr>
          <w:rFonts w:ascii="Tahoma" w:hAnsi="Tahoma" w:cs="Tahoma"/>
          <w:b/>
          <w:bCs/>
          <w:sz w:val="20"/>
          <w:szCs w:val="20"/>
          <w:rtl/>
          <w:lang w:val="fr-FR"/>
        </w:rPr>
        <w:t>27</w:t>
      </w:r>
      <w:r w:rsidR="00707163" w:rsidRPr="00707163">
        <w:rPr>
          <w:rFonts w:ascii="Tahoma" w:hAnsi="Tahoma" w:cs="Tahoma" w:hint="default"/>
          <w:b/>
          <w:bCs/>
          <w:sz w:val="20"/>
          <w:szCs w:val="20"/>
          <w:rtl/>
          <w:lang w:val="fr-FR"/>
        </w:rPr>
        <w:t xml:space="preserve"> </w:t>
      </w:r>
      <w:r w:rsidR="00C742B3">
        <w:rPr>
          <w:rFonts w:ascii="Tahoma" w:hAnsi="Tahoma" w:cs="Tahoma"/>
          <w:b/>
          <w:bCs/>
          <w:sz w:val="20"/>
          <w:szCs w:val="20"/>
          <w:rtl/>
          <w:lang w:val="fr-FR"/>
        </w:rPr>
        <w:t>يناير</w:t>
      </w:r>
      <w:r w:rsidR="00707163" w:rsidRPr="00707163">
        <w:rPr>
          <w:rFonts w:ascii="Tahoma" w:hAnsi="Tahoma" w:cs="Tahoma" w:hint="default"/>
          <w:sz w:val="20"/>
          <w:szCs w:val="20"/>
          <w:rtl/>
          <w:lang w:val="fr-FR"/>
        </w:rPr>
        <w:t xml:space="preserve"> </w:t>
      </w:r>
      <w:r w:rsidR="00707163" w:rsidRPr="00707163">
        <w:rPr>
          <w:rFonts w:ascii="Tahoma" w:hAnsi="Tahoma" w:cs="Tahoma" w:hint="default"/>
          <w:b/>
          <w:bCs/>
          <w:sz w:val="20"/>
          <w:szCs w:val="20"/>
          <w:rtl/>
          <w:lang w:val="fr-FR"/>
        </w:rPr>
        <w:t>202</w:t>
      </w:r>
      <w:r w:rsidR="00C742B3">
        <w:rPr>
          <w:rFonts w:ascii="Tahoma" w:hAnsi="Tahoma" w:cs="Tahoma"/>
          <w:b/>
          <w:bCs/>
          <w:sz w:val="20"/>
          <w:szCs w:val="20"/>
          <w:rtl/>
          <w:lang w:val="fr-FR"/>
        </w:rPr>
        <w:t>2</w:t>
      </w:r>
      <w:r w:rsidRPr="003A7F02">
        <w:rPr>
          <w:rFonts w:ascii="Tahoma" w:hAnsi="Tahoma" w:cs="Tahoma" w:hint="default"/>
          <w:sz w:val="20"/>
          <w:szCs w:val="20"/>
          <w:rtl/>
        </w:rPr>
        <w:t xml:space="preserve"> للتسجيل، يرجى إرسال بريد إلكتروني </w:t>
      </w:r>
      <w:r w:rsidR="000C7A85" w:rsidRPr="003A7F02">
        <w:rPr>
          <w:rFonts w:ascii="Tahoma" w:hAnsi="Tahoma" w:cs="Tahoma"/>
          <w:sz w:val="20"/>
          <w:szCs w:val="20"/>
          <w:rtl/>
        </w:rPr>
        <w:t>إلى</w:t>
      </w:r>
      <w:r w:rsidR="000C7A85" w:rsidRPr="003A7F02">
        <w:rPr>
          <w:rFonts w:ascii="Tahoma" w:hAnsi="Tahoma" w:cs="Tahoma" w:hint="default"/>
          <w:sz w:val="20"/>
          <w:szCs w:val="20"/>
        </w:rPr>
        <w:t>:</w:t>
      </w:r>
      <w:r w:rsidR="000C7A85" w:rsidRPr="003A7F02">
        <w:rPr>
          <w:rFonts w:ascii="Tahoma" w:hAnsi="Tahoma" w:cs="Tahoma"/>
          <w:sz w:val="20"/>
          <w:szCs w:val="20"/>
          <w:rtl/>
        </w:rPr>
        <w:t xml:space="preserve"> </w:t>
      </w:r>
      <w:r w:rsidR="000C7A85" w:rsidRPr="003A7F02">
        <w:rPr>
          <w:rFonts w:ascii="Tahoma" w:hAnsi="Tahoma" w:cs="Tahoma" w:hint="default"/>
          <w:sz w:val="20"/>
          <w:szCs w:val="20"/>
        </w:rPr>
        <w:t xml:space="preserve"> </w:t>
      </w:r>
      <w:hyperlink r:id="rId8" w:history="1">
        <w:r w:rsidR="008822F0" w:rsidRPr="00BB7A18">
          <w:rPr>
            <w:rStyle w:val="Hyperlink"/>
            <w:rFonts w:ascii="wf_segoe-ui_normal" w:hAnsi="wf_segoe-ui_normal"/>
            <w:bCs/>
          </w:rPr>
          <w:t>musab.othman@unwomen.org</w:t>
        </w:r>
      </w:hyperlink>
      <w:r w:rsidR="008822F0">
        <w:rPr>
          <w:rFonts w:ascii="wf_segoe-ui_normal" w:hAnsi="wf_segoe-ui_normal"/>
          <w:bCs/>
        </w:rPr>
        <w:t xml:space="preserve"> </w:t>
      </w:r>
      <w:r w:rsidR="008822F0">
        <w:rPr>
          <w:rFonts w:ascii="wf_segoe-ui_normal" w:hAnsi="wf_segoe-ui_normal"/>
          <w:bCs/>
          <w:rtl/>
        </w:rPr>
        <w:t xml:space="preserve"> </w:t>
      </w:r>
      <w:r w:rsidRPr="003A7F02">
        <w:rPr>
          <w:rFonts w:ascii="Tahoma" w:hAnsi="Tahoma" w:cs="Tahoma" w:hint="default"/>
          <w:sz w:val="20"/>
          <w:szCs w:val="20"/>
          <w:rtl/>
        </w:rPr>
        <w:t>قبل</w:t>
      </w:r>
      <w:r w:rsidR="00707163">
        <w:rPr>
          <w:rFonts w:ascii="Tahoma" w:hAnsi="Tahoma" w:cs="Tahoma"/>
          <w:sz w:val="20"/>
          <w:szCs w:val="20"/>
          <w:rtl/>
        </w:rPr>
        <w:t xml:space="preserve"> </w:t>
      </w:r>
      <w:r w:rsidR="00C742B3">
        <w:rPr>
          <w:rFonts w:ascii="Tahoma" w:hAnsi="Tahoma" w:cs="Tahoma"/>
          <w:sz w:val="20"/>
          <w:szCs w:val="20"/>
          <w:rtl/>
        </w:rPr>
        <w:t>4</w:t>
      </w:r>
      <w:r w:rsidR="00707163" w:rsidRPr="00707163">
        <w:rPr>
          <w:rFonts w:ascii="Tahoma" w:hAnsi="Tahoma" w:cs="Tahoma" w:hint="default"/>
          <w:b/>
          <w:bCs/>
          <w:sz w:val="20"/>
          <w:szCs w:val="20"/>
        </w:rPr>
        <w:t>2</w:t>
      </w:r>
      <w:r w:rsidR="00707163" w:rsidRPr="00707163">
        <w:rPr>
          <w:rFonts w:ascii="Tahoma" w:hAnsi="Tahoma" w:cs="Tahoma" w:hint="default"/>
          <w:b/>
          <w:bCs/>
          <w:sz w:val="20"/>
          <w:szCs w:val="20"/>
          <w:rtl/>
        </w:rPr>
        <w:t xml:space="preserve"> </w:t>
      </w:r>
      <w:r w:rsidR="00C742B3">
        <w:rPr>
          <w:rFonts w:ascii="Tahoma" w:hAnsi="Tahoma" w:cs="Tahoma"/>
          <w:b/>
          <w:bCs/>
          <w:sz w:val="20"/>
          <w:szCs w:val="20"/>
          <w:rtl/>
          <w:lang w:val="fr-FR"/>
        </w:rPr>
        <w:t>يناير</w:t>
      </w:r>
      <w:r w:rsidR="00C742B3" w:rsidRPr="00707163">
        <w:rPr>
          <w:rFonts w:ascii="Tahoma" w:hAnsi="Tahoma" w:cs="Tahoma" w:hint="default"/>
          <w:sz w:val="20"/>
          <w:szCs w:val="20"/>
          <w:rtl/>
          <w:lang w:val="fr-FR"/>
        </w:rPr>
        <w:t xml:space="preserve"> </w:t>
      </w:r>
      <w:r w:rsidR="00C742B3" w:rsidRPr="00707163">
        <w:rPr>
          <w:rFonts w:ascii="Tahoma" w:hAnsi="Tahoma" w:cs="Tahoma" w:hint="default"/>
          <w:b/>
          <w:bCs/>
          <w:sz w:val="20"/>
          <w:szCs w:val="20"/>
          <w:rtl/>
          <w:lang w:val="fr-FR"/>
        </w:rPr>
        <w:t>202</w:t>
      </w:r>
      <w:r w:rsidR="00C742B3">
        <w:rPr>
          <w:rFonts w:ascii="Tahoma" w:hAnsi="Tahoma" w:cs="Tahoma"/>
          <w:b/>
          <w:bCs/>
          <w:sz w:val="20"/>
          <w:szCs w:val="20"/>
          <w:rtl/>
          <w:lang w:val="fr-FR"/>
        </w:rPr>
        <w:t>2</w:t>
      </w:r>
      <w:r w:rsidRPr="003A7F02">
        <w:rPr>
          <w:rFonts w:ascii="Tahoma" w:hAnsi="Tahoma" w:cs="Tahoma" w:hint="default"/>
          <w:sz w:val="20"/>
          <w:szCs w:val="20"/>
          <w:rtl/>
        </w:rPr>
        <w:t>.</w:t>
      </w:r>
    </w:p>
    <w:p w14:paraId="18C9CA77" w14:textId="77777777" w:rsidR="003F05E6" w:rsidRPr="003A7F02" w:rsidRDefault="003F05E6" w:rsidP="003F05E6">
      <w:pPr>
        <w:spacing w:after="0" w:line="240" w:lineRule="auto"/>
        <w:ind w:left="360"/>
        <w:rPr>
          <w:rFonts w:ascii="Tahoma" w:hAnsi="Tahoma" w:cs="Tahoma" w:hint="default"/>
          <w:b/>
          <w:bCs/>
          <w:color w:val="1C1C1C"/>
          <w:sz w:val="20"/>
          <w:szCs w:val="20"/>
        </w:rPr>
      </w:pPr>
    </w:p>
    <w:p w14:paraId="1068F354" w14:textId="4DECA1C6" w:rsidR="003F05E6" w:rsidRPr="003A7F02" w:rsidRDefault="00D31B48" w:rsidP="003A7F02">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3A7F02">
        <w:rPr>
          <w:rFonts w:ascii="Tahoma" w:hAnsi="Tahoma" w:cs="Tahoma" w:hint="default"/>
          <w:bCs/>
          <w:szCs w:val="22"/>
          <w:rtl/>
        </w:rPr>
        <w:t xml:space="preserve"> أين</w:t>
      </w:r>
      <w:r w:rsidRPr="003A7F02">
        <w:rPr>
          <w:rFonts w:ascii="Tahoma" w:hAnsi="Tahoma" w:cs="Tahoma" w:hint="default"/>
          <w:b/>
          <w:bCs/>
          <w:szCs w:val="22"/>
          <w:rtl/>
        </w:rPr>
        <w:t xml:space="preserve"> ومتى وكيف يمكن التقدم بطلب للدعوة إلى المقترحات؟</w:t>
      </w:r>
    </w:p>
    <w:p w14:paraId="0A070A6A" w14:textId="77777777" w:rsidR="003A7F02" w:rsidRPr="003A7F02" w:rsidRDefault="003A7F02" w:rsidP="003A7F02">
      <w:pPr>
        <w:pStyle w:val="ListParagraph"/>
        <w:bidi/>
        <w:spacing w:after="0" w:line="240" w:lineRule="auto"/>
        <w:ind w:left="360"/>
        <w:textDirection w:val="tbRlV"/>
        <w:rPr>
          <w:rFonts w:ascii="Tahoma" w:hAnsi="Tahoma" w:cs="Tahoma" w:hint="default"/>
          <w:b/>
          <w:szCs w:val="22"/>
          <w:lang w:val="ar-SA" w:eastAsia="zh-TW" w:bidi="en-GB"/>
        </w:rPr>
      </w:pPr>
    </w:p>
    <w:p w14:paraId="5D290769" w14:textId="53266670"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آخر موعد لتقديم المقترحات هو</w:t>
      </w:r>
      <w:r w:rsidR="009F54DE">
        <w:rPr>
          <w:rFonts w:ascii="Tahoma" w:hAnsi="Tahoma" w:cs="Tahoma"/>
          <w:sz w:val="20"/>
          <w:szCs w:val="20"/>
          <w:rtl/>
        </w:rPr>
        <w:t xml:space="preserve"> </w:t>
      </w:r>
      <w:r w:rsidR="006F0024">
        <w:rPr>
          <w:rFonts w:ascii="Tahoma" w:hAnsi="Tahoma" w:cs="Tahoma"/>
          <w:b/>
          <w:bCs/>
          <w:sz w:val="20"/>
          <w:szCs w:val="20"/>
          <w:rtl/>
        </w:rPr>
        <w:t>الأثنين</w:t>
      </w:r>
      <w:r w:rsidR="005A052D" w:rsidRPr="009F54DE">
        <w:rPr>
          <w:rFonts w:ascii="Tahoma" w:hAnsi="Tahoma" w:cs="Tahoma"/>
          <w:b/>
          <w:bCs/>
          <w:sz w:val="20"/>
          <w:szCs w:val="20"/>
          <w:rtl/>
        </w:rPr>
        <w:t xml:space="preserve"> </w:t>
      </w:r>
      <w:r w:rsidR="006F0024" w:rsidRPr="006F0024">
        <w:rPr>
          <w:rFonts w:ascii="Tahoma" w:hAnsi="Tahoma" w:cs="Tahoma" w:hint="default"/>
          <w:b/>
          <w:bCs/>
          <w:sz w:val="20"/>
          <w:szCs w:val="20"/>
          <w:rtl/>
        </w:rPr>
        <w:t xml:space="preserve">4 أبريل 2022 </w:t>
      </w:r>
      <w:r w:rsidR="005A052D">
        <w:rPr>
          <w:rFonts w:ascii="Tahoma" w:hAnsi="Tahoma" w:cs="Tahoma"/>
          <w:sz w:val="20"/>
          <w:szCs w:val="20"/>
          <w:rtl/>
        </w:rPr>
        <w:t>و</w:t>
      </w:r>
      <w:r w:rsidR="00283DDD" w:rsidRPr="003A7F02">
        <w:rPr>
          <w:rFonts w:ascii="Tahoma" w:hAnsi="Tahoma" w:cs="Tahoma"/>
          <w:sz w:val="20"/>
          <w:szCs w:val="20"/>
          <w:rtl/>
        </w:rPr>
        <w:t>لن</w:t>
      </w:r>
      <w:r w:rsidRPr="003A7F02">
        <w:rPr>
          <w:rFonts w:ascii="Tahoma" w:hAnsi="Tahoma" w:cs="Tahoma" w:hint="default"/>
          <w:sz w:val="20"/>
          <w:szCs w:val="20"/>
          <w:rtl/>
        </w:rPr>
        <w:t xml:space="preserve"> يُنْظَر في الطلبات التي ترد بعد هذا التاريخ. </w:t>
      </w:r>
    </w:p>
    <w:p w14:paraId="0A0E4075" w14:textId="5E53E163" w:rsidR="004001E6" w:rsidRPr="003A7F02" w:rsidRDefault="004001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تقبل الطلبات </w:t>
      </w:r>
      <w:r w:rsidRPr="005A052D">
        <w:rPr>
          <w:rFonts w:ascii="Tahoma" w:hAnsi="Tahoma" w:cs="Tahoma" w:hint="default"/>
          <w:sz w:val="20"/>
          <w:szCs w:val="20"/>
          <w:rtl/>
        </w:rPr>
        <w:t>ب</w:t>
      </w:r>
      <w:r w:rsidR="00FC1AE3" w:rsidRPr="005A052D">
        <w:rPr>
          <w:rFonts w:ascii="Tahoma" w:hAnsi="Tahoma" w:cs="Tahoma" w:hint="default"/>
          <w:sz w:val="20"/>
          <w:szCs w:val="20"/>
          <w:rtl/>
        </w:rPr>
        <w:t>اللغات</w:t>
      </w:r>
      <w:r w:rsidR="005A052D">
        <w:rPr>
          <w:rFonts w:ascii="Tahoma" w:hAnsi="Tahoma" w:cs="Tahoma"/>
          <w:sz w:val="20"/>
          <w:szCs w:val="20"/>
          <w:rtl/>
        </w:rPr>
        <w:t xml:space="preserve"> </w:t>
      </w:r>
      <w:r w:rsidR="005A052D" w:rsidRPr="005A052D">
        <w:rPr>
          <w:rFonts w:ascii="Tahoma" w:hAnsi="Tahoma" w:cs="Tahoma" w:hint="default"/>
          <w:sz w:val="20"/>
          <w:szCs w:val="20"/>
          <w:rtl/>
        </w:rPr>
        <w:t>العربية والإنجليزية</w:t>
      </w:r>
      <w:r w:rsidRPr="005A052D">
        <w:rPr>
          <w:rFonts w:ascii="Tahoma" w:hAnsi="Tahoma" w:cs="Tahoma" w:hint="default"/>
          <w:sz w:val="20"/>
          <w:szCs w:val="20"/>
          <w:rtl/>
        </w:rPr>
        <w:t>.</w:t>
      </w:r>
      <w:r w:rsidRPr="003A7F02">
        <w:rPr>
          <w:rFonts w:ascii="Tahoma" w:hAnsi="Tahoma" w:cs="Tahoma" w:hint="default"/>
          <w:sz w:val="20"/>
          <w:szCs w:val="20"/>
          <w:rtl/>
        </w:rPr>
        <w:t xml:space="preserve"> ولن تقبل إلا الطلبات المقدمة</w:t>
      </w:r>
      <w:r w:rsidR="00FC1AE3" w:rsidRPr="003A7F02">
        <w:rPr>
          <w:rFonts w:ascii="Tahoma" w:hAnsi="Tahoma" w:cs="Tahoma" w:hint="default"/>
          <w:sz w:val="20"/>
          <w:szCs w:val="20"/>
          <w:rtl/>
        </w:rPr>
        <w:t xml:space="preserve"> بهذه اللغات فقط</w:t>
      </w:r>
      <w:r w:rsidRPr="003A7F02">
        <w:rPr>
          <w:rFonts w:ascii="Tahoma" w:hAnsi="Tahoma" w:cs="Tahoma" w:hint="default"/>
          <w:sz w:val="20"/>
          <w:szCs w:val="20"/>
          <w:rtl/>
        </w:rPr>
        <w:t>.</w:t>
      </w:r>
    </w:p>
    <w:p w14:paraId="5FCB7EE6" w14:textId="77777777" w:rsidR="004001E6" w:rsidRPr="003A7F02" w:rsidRDefault="004001E6" w:rsidP="008D155C">
      <w:pPr>
        <w:pStyle w:val="ListParagraph"/>
        <w:numPr>
          <w:ilvl w:val="0"/>
          <w:numId w:val="8"/>
        </w:numPr>
        <w:bidi/>
        <w:spacing w:line="276" w:lineRule="auto"/>
        <w:ind w:left="72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لا يجوز لك إجراء تغييرات على الطلب بعد تقديمه.</w:t>
      </w:r>
    </w:p>
    <w:p w14:paraId="1CD038D0" w14:textId="60A10BC0" w:rsidR="003F05E6" w:rsidRPr="00C01F8D" w:rsidRDefault="003F05E6" w:rsidP="00AE4003">
      <w:pPr>
        <w:pStyle w:val="ListParagraph"/>
        <w:numPr>
          <w:ilvl w:val="0"/>
          <w:numId w:val="8"/>
        </w:numPr>
        <w:bidi/>
        <w:spacing w:after="0" w:line="276" w:lineRule="auto"/>
        <w:ind w:left="720"/>
        <w:jc w:val="both"/>
        <w:textDirection w:val="tbRlV"/>
        <w:rPr>
          <w:rFonts w:asciiTheme="minorHAnsi" w:cstheme="minorHAnsi" w:hint="default"/>
          <w:bCs/>
          <w:sz w:val="20"/>
          <w:szCs w:val="20"/>
          <w:lang w:val="ar-SA" w:eastAsia="zh-TW" w:bidi="en-GB"/>
        </w:rPr>
      </w:pPr>
      <w:r w:rsidRPr="00C01F8D">
        <w:rPr>
          <w:rFonts w:ascii="Tahoma" w:hAnsi="Tahoma" w:cs="Tahoma" w:hint="default"/>
          <w:sz w:val="20"/>
          <w:szCs w:val="20"/>
          <w:u w:val="single"/>
          <w:rtl/>
        </w:rPr>
        <w:t>يجب إرسال حزم الطلبات عبر البريد الإلكتروني إلى</w:t>
      </w:r>
      <w:r w:rsidRPr="00C01F8D">
        <w:rPr>
          <w:rFonts w:asciiTheme="minorHAnsi" w:cstheme="minorHAnsi" w:hint="default"/>
          <w:sz w:val="20"/>
          <w:szCs w:val="20"/>
        </w:rPr>
        <w:t>:</w:t>
      </w:r>
      <w:r w:rsidRPr="00C01F8D">
        <w:rPr>
          <w:rFonts w:asciiTheme="minorHAnsi" w:cstheme="minorHAnsi" w:hint="default"/>
          <w:sz w:val="20"/>
          <w:szCs w:val="20"/>
          <w:rtl/>
        </w:rPr>
        <w:t xml:space="preserve"> </w:t>
      </w:r>
      <w:hyperlink r:id="rId9" w:history="1">
        <w:r w:rsidR="00607142" w:rsidRPr="00C01F8D">
          <w:rPr>
            <w:rStyle w:val="Hyperlink"/>
            <w:rFonts w:asciiTheme="minorHAnsi" w:cstheme="minorHAnsi" w:hint="default"/>
          </w:rPr>
          <w:t>iraq@unwomen.org</w:t>
        </w:r>
      </w:hyperlink>
      <w:r w:rsidR="00607142" w:rsidRPr="00C01F8D">
        <w:rPr>
          <w:rFonts w:asciiTheme="minorHAnsi" w:cstheme="minorHAnsi" w:hint="default"/>
          <w:rtl/>
        </w:rPr>
        <w:t xml:space="preserve"> </w:t>
      </w:r>
    </w:p>
    <w:p w14:paraId="7B2055AE" w14:textId="20A40733"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يمكن تقديم الطلبات في ملفات إلكترونية بنسق .</w:t>
      </w:r>
      <w:r w:rsidRPr="003A7F02">
        <w:rPr>
          <w:rFonts w:ascii="Tahoma" w:hAnsi="Tahoma" w:cs="Tahoma" w:hint="default"/>
          <w:sz w:val="20"/>
          <w:szCs w:val="20"/>
        </w:rPr>
        <w:t>doc</w:t>
      </w:r>
      <w:r w:rsidRPr="003A7F02">
        <w:rPr>
          <w:rFonts w:ascii="Tahoma" w:hAnsi="Tahoma" w:cs="Tahoma" w:hint="default"/>
          <w:sz w:val="20"/>
          <w:szCs w:val="20"/>
          <w:rtl/>
        </w:rPr>
        <w:t xml:space="preserve"> أو .</w:t>
      </w:r>
      <w:r w:rsidRPr="003A7F02">
        <w:rPr>
          <w:rFonts w:ascii="Tahoma" w:hAnsi="Tahoma" w:cs="Tahoma" w:hint="default"/>
          <w:sz w:val="20"/>
          <w:szCs w:val="20"/>
        </w:rPr>
        <w:t>docx</w:t>
      </w:r>
      <w:r w:rsidRPr="003A7F02">
        <w:rPr>
          <w:rFonts w:ascii="Tahoma" w:hAnsi="Tahoma" w:cs="Tahoma" w:hint="default"/>
          <w:sz w:val="20"/>
          <w:szCs w:val="20"/>
          <w:rtl/>
        </w:rPr>
        <w:t xml:space="preserve"> أو .pdf. لن تقبل أي أنساق أخرى. يمكن تقديم شهادات التسجيل القانوني في ملفات </w:t>
      </w:r>
      <w:r w:rsidR="00AE4003" w:rsidRPr="003A7F02">
        <w:rPr>
          <w:rFonts w:ascii="Tahoma" w:hAnsi="Tahoma" w:cs="Tahoma"/>
          <w:sz w:val="20"/>
          <w:szCs w:val="20"/>
          <w:rtl/>
        </w:rPr>
        <w:t xml:space="preserve">بنسق </w:t>
      </w:r>
      <w:r w:rsidR="00AE4003" w:rsidRPr="003A7F02">
        <w:rPr>
          <w:rFonts w:ascii="Tahoma" w:hAnsi="Tahoma" w:cs="Tahoma"/>
          <w:sz w:val="20"/>
          <w:szCs w:val="20"/>
        </w:rPr>
        <w:t>jpeg</w:t>
      </w:r>
      <w:r w:rsidRPr="003A7F02">
        <w:rPr>
          <w:rFonts w:ascii="Tahoma" w:hAnsi="Tahoma" w:cs="Tahoma" w:hint="default"/>
          <w:sz w:val="20"/>
          <w:szCs w:val="20"/>
          <w:rtl/>
        </w:rPr>
        <w:t xml:space="preserve">، أو  doc., أو  docx.,  أو pdf. وينبغي تقديم جميع الوثائق معا كحزمة واحدة. </w:t>
      </w:r>
    </w:p>
    <w:p w14:paraId="2283F76A" w14:textId="777B7BA7"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سيسعى مكتب الأمم المتحدة للمرأة إلى الإقرار باستلام الطلب في غضون ثلاثة أيام من استلامه. </w:t>
      </w:r>
      <w:r w:rsidRPr="003A7F02">
        <w:rPr>
          <w:rFonts w:ascii="Tahoma" w:hAnsi="Tahoma" w:cs="Tahoma" w:hint="default"/>
          <w:sz w:val="20"/>
          <w:szCs w:val="20"/>
          <w:u w:val="single"/>
          <w:rtl/>
        </w:rPr>
        <w:t>الرجاء عدم إعادة إرسال الطلب</w:t>
      </w:r>
      <w:r w:rsidRPr="003A7F02">
        <w:rPr>
          <w:rFonts w:ascii="Tahoma" w:hAnsi="Tahoma" w:cs="Tahoma" w:hint="default"/>
          <w:sz w:val="20"/>
          <w:szCs w:val="20"/>
          <w:rtl/>
        </w:rPr>
        <w:t xml:space="preserve"> إلا في حال عدم تلقي تأكيد بالاستلام في غضون ثلاثة أيام.</w:t>
      </w:r>
    </w:p>
    <w:p w14:paraId="19729044" w14:textId="56957FE2" w:rsidR="008D155C" w:rsidRPr="003A7F02" w:rsidRDefault="003F05E6" w:rsidP="00345488">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rPr>
      </w:pPr>
      <w:r w:rsidRPr="003A7F02">
        <w:rPr>
          <w:rFonts w:ascii="Tahoma" w:hAnsi="Tahoma" w:cs="Tahoma" w:hint="default"/>
          <w:sz w:val="20"/>
          <w:szCs w:val="20"/>
          <w:rtl/>
        </w:rPr>
        <w:t xml:space="preserve">ويمكن للمكتب القطري لهيئة الأمم المتحدة للمرأة أن يقدم دعماً محدوداً في تقديم طلبات الحصول على المنح. يرجى ملاحظة أن الأسئلة الواردة في هذه المذكرة التوجيهية سيجاب عليها. يرجى إتاحة 48 ساعة على الأقل للردود على أي أسئلة. كما ستنظم </w:t>
      </w:r>
      <w:r w:rsidRPr="00406C06">
        <w:rPr>
          <w:rFonts w:ascii="Tahoma" w:hAnsi="Tahoma" w:cs="Tahoma" w:hint="default"/>
          <w:b/>
          <w:bCs/>
          <w:sz w:val="20"/>
          <w:szCs w:val="20"/>
          <w:rtl/>
        </w:rPr>
        <w:t>جلسة إعلامية</w:t>
      </w:r>
      <w:r w:rsidRPr="003A7F02">
        <w:rPr>
          <w:rFonts w:ascii="Tahoma" w:hAnsi="Tahoma" w:cs="Tahoma" w:hint="default"/>
          <w:sz w:val="20"/>
          <w:szCs w:val="20"/>
          <w:rtl/>
        </w:rPr>
        <w:t xml:space="preserve"> عبر الإنترن</w:t>
      </w:r>
      <w:r w:rsidR="00607142">
        <w:rPr>
          <w:rFonts w:ascii="Tahoma" w:hAnsi="Tahoma" w:cs="Tahoma"/>
          <w:sz w:val="20"/>
          <w:szCs w:val="20"/>
          <w:rtl/>
        </w:rPr>
        <w:t>ت</w:t>
      </w:r>
      <w:r w:rsidRPr="003A7F02">
        <w:rPr>
          <w:rFonts w:ascii="Tahoma" w:hAnsi="Tahoma" w:cs="Tahoma" w:hint="default"/>
          <w:sz w:val="20"/>
          <w:szCs w:val="20"/>
          <w:rtl/>
        </w:rPr>
        <w:t xml:space="preserve"> للمتقدمين المحتملين في </w:t>
      </w:r>
      <w:r w:rsidR="00406C06">
        <w:rPr>
          <w:rFonts w:ascii="Tahoma" w:hAnsi="Tahoma" w:cs="Tahoma"/>
          <w:b/>
          <w:bCs/>
          <w:sz w:val="20"/>
          <w:szCs w:val="20"/>
          <w:rtl/>
          <w:lang w:val="fr-FR"/>
        </w:rPr>
        <w:t>27</w:t>
      </w:r>
      <w:r w:rsidR="00406C06" w:rsidRPr="00707163">
        <w:rPr>
          <w:rFonts w:ascii="Tahoma" w:hAnsi="Tahoma" w:cs="Tahoma" w:hint="default"/>
          <w:b/>
          <w:bCs/>
          <w:sz w:val="20"/>
          <w:szCs w:val="20"/>
          <w:rtl/>
          <w:lang w:val="fr-FR"/>
        </w:rPr>
        <w:t xml:space="preserve"> </w:t>
      </w:r>
      <w:r w:rsidR="00406C06">
        <w:rPr>
          <w:rFonts w:ascii="Tahoma" w:hAnsi="Tahoma" w:cs="Tahoma"/>
          <w:b/>
          <w:bCs/>
          <w:sz w:val="20"/>
          <w:szCs w:val="20"/>
          <w:rtl/>
          <w:lang w:val="fr-FR"/>
        </w:rPr>
        <w:t>يناير</w:t>
      </w:r>
      <w:r w:rsidR="00406C06" w:rsidRPr="00707163">
        <w:rPr>
          <w:rFonts w:ascii="Tahoma" w:hAnsi="Tahoma" w:cs="Tahoma" w:hint="default"/>
          <w:sz w:val="20"/>
          <w:szCs w:val="20"/>
          <w:rtl/>
          <w:lang w:val="fr-FR"/>
        </w:rPr>
        <w:t xml:space="preserve"> </w:t>
      </w:r>
      <w:r w:rsidR="00406C06" w:rsidRPr="00406C06">
        <w:rPr>
          <w:rFonts w:ascii="Tahoma" w:hAnsi="Tahoma" w:cs="Tahoma" w:hint="default"/>
          <w:b/>
          <w:bCs/>
          <w:sz w:val="20"/>
          <w:szCs w:val="20"/>
          <w:rtl/>
          <w:lang w:val="fr-FR"/>
        </w:rPr>
        <w:t>202</w:t>
      </w:r>
      <w:r w:rsidR="00406C06" w:rsidRPr="00406C06">
        <w:rPr>
          <w:rFonts w:ascii="Tahoma" w:hAnsi="Tahoma" w:cs="Tahoma"/>
          <w:b/>
          <w:bCs/>
          <w:sz w:val="20"/>
          <w:szCs w:val="20"/>
          <w:rtl/>
          <w:lang w:val="fr-FR"/>
        </w:rPr>
        <w:t>2</w:t>
      </w:r>
      <w:r w:rsidR="00932668" w:rsidRPr="00406C06">
        <w:rPr>
          <w:rFonts w:ascii="Tahoma" w:hAnsi="Tahoma" w:cs="Tahoma" w:hint="default"/>
          <w:b/>
          <w:bCs/>
          <w:sz w:val="20"/>
          <w:szCs w:val="20"/>
          <w:rtl/>
          <w:lang w:val="fr-FR"/>
        </w:rPr>
        <w:t xml:space="preserve"> الساعة 11:00 صباحًا</w:t>
      </w:r>
      <w:r w:rsidRPr="00406C06">
        <w:rPr>
          <w:rFonts w:ascii="Tahoma" w:hAnsi="Tahoma" w:cs="Tahoma" w:hint="default"/>
          <w:b/>
          <w:bCs/>
          <w:sz w:val="20"/>
          <w:szCs w:val="20"/>
          <w:rtl/>
        </w:rPr>
        <w:t xml:space="preserve"> بالتوقيت المحلي</w:t>
      </w:r>
      <w:r w:rsidRPr="003A7F02">
        <w:rPr>
          <w:rFonts w:ascii="Tahoma" w:hAnsi="Tahoma" w:cs="Tahoma" w:hint="default"/>
          <w:sz w:val="20"/>
          <w:szCs w:val="20"/>
          <w:rtl/>
        </w:rPr>
        <w:t>. وإذا رغبتم في المشاركة، يرجى التسجيل هنا</w:t>
      </w:r>
      <w:r w:rsidRPr="003A7F02">
        <w:rPr>
          <w:rFonts w:ascii="Tahoma" w:hAnsi="Tahoma" w:cs="Tahoma" w:hint="default"/>
          <w:sz w:val="20"/>
          <w:szCs w:val="20"/>
        </w:rPr>
        <w:t>:</w:t>
      </w:r>
      <w:r w:rsidR="00C63A03" w:rsidRPr="003A7F02">
        <w:rPr>
          <w:rFonts w:ascii="Tahoma" w:hAnsi="Tahoma" w:cs="Tahoma" w:hint="default"/>
          <w:sz w:val="20"/>
          <w:szCs w:val="20"/>
          <w:rtl/>
        </w:rPr>
        <w:t xml:space="preserve"> </w:t>
      </w:r>
      <w:hyperlink r:id="rId10" w:history="1">
        <w:r w:rsidR="00932668" w:rsidRPr="00406C06">
          <w:rPr>
            <w:rStyle w:val="Hyperlink"/>
            <w:rFonts w:asciiTheme="minorHAnsi" w:cstheme="minorHAnsi" w:hint="default"/>
          </w:rPr>
          <w:t>musab.othman@unwomen.org</w:t>
        </w:r>
      </w:hyperlink>
    </w:p>
    <w:p w14:paraId="2D9D06B7" w14:textId="77777777" w:rsidR="005B195D" w:rsidRPr="003A7F02" w:rsidRDefault="005B195D" w:rsidP="005B195D">
      <w:pPr>
        <w:bidi/>
        <w:spacing w:after="0" w:line="276" w:lineRule="auto"/>
        <w:jc w:val="both"/>
        <w:textDirection w:val="tbRlV"/>
        <w:rPr>
          <w:rFonts w:ascii="Tahoma" w:hAnsi="Tahoma" w:cs="Tahoma" w:hint="default"/>
          <w:sz w:val="20"/>
          <w:szCs w:val="20"/>
          <w:lang w:val="ar-SA" w:eastAsia="zh-TW" w:bidi="en-GB"/>
        </w:rPr>
      </w:pPr>
    </w:p>
    <w:p w14:paraId="7744C3AB" w14:textId="709A3DE0" w:rsidR="003F05E6" w:rsidRPr="003A7F02" w:rsidRDefault="00E1314B" w:rsidP="003F05E6">
      <w:pPr>
        <w:bidi/>
        <w:spacing w:after="0" w:line="240"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7</w:t>
      </w:r>
      <w:r w:rsidR="003F05E6" w:rsidRPr="003A7F02">
        <w:rPr>
          <w:rFonts w:ascii="Tahoma" w:hAnsi="Tahoma" w:cs="Tahoma" w:hint="default"/>
          <w:bCs/>
          <w:sz w:val="20"/>
          <w:szCs w:val="20"/>
          <w:rtl/>
        </w:rPr>
        <w:t xml:space="preserve">-1 </w:t>
      </w:r>
      <w:r w:rsidR="003F05E6" w:rsidRPr="003A7F02">
        <w:rPr>
          <w:rFonts w:ascii="Tahoma" w:hAnsi="Tahoma" w:cs="Tahoma" w:hint="default"/>
          <w:b/>
          <w:bCs/>
          <w:sz w:val="20"/>
          <w:szCs w:val="20"/>
          <w:rtl/>
        </w:rPr>
        <w:t>المكونات المطلوبة في حزمة الطلب</w:t>
      </w:r>
    </w:p>
    <w:p w14:paraId="19AA75D8" w14:textId="5FCDE08B" w:rsidR="003F05E6" w:rsidRPr="003A7F02" w:rsidRDefault="003F05E6" w:rsidP="002C3DF3">
      <w:pPr>
        <w:bidi/>
        <w:spacing w:after="0" w:line="360"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يرجى </w:t>
      </w:r>
      <w:r w:rsidR="00602659" w:rsidRPr="003A7F02">
        <w:rPr>
          <w:rFonts w:ascii="Tahoma" w:hAnsi="Tahoma" w:cs="Tahoma"/>
          <w:sz w:val="20"/>
          <w:szCs w:val="20"/>
          <w:rtl/>
        </w:rPr>
        <w:t>ال</w:t>
      </w:r>
      <w:r w:rsidRPr="003A7F02">
        <w:rPr>
          <w:rFonts w:ascii="Tahoma" w:hAnsi="Tahoma" w:cs="Tahoma" w:hint="default"/>
          <w:sz w:val="20"/>
          <w:szCs w:val="20"/>
          <w:rtl/>
        </w:rPr>
        <w:t>ملاحظة أن الطلبات غير المكتملة لن</w:t>
      </w:r>
      <w:r w:rsidR="00932A1F" w:rsidRPr="003A7F02">
        <w:rPr>
          <w:rFonts w:ascii="Tahoma" w:hAnsi="Tahoma" w:cs="Tahoma"/>
          <w:sz w:val="20"/>
          <w:szCs w:val="20"/>
          <w:rtl/>
        </w:rPr>
        <w:t xml:space="preserve"> يتم النظر</w:t>
      </w:r>
      <w:r w:rsidRPr="003A7F02">
        <w:rPr>
          <w:rFonts w:ascii="Tahoma" w:hAnsi="Tahoma" w:cs="Tahoma" w:hint="default"/>
          <w:sz w:val="20"/>
          <w:szCs w:val="20"/>
          <w:rtl/>
        </w:rPr>
        <w:t xml:space="preserve"> فيها.</w:t>
      </w:r>
      <w:r w:rsidR="00BF24A9" w:rsidRPr="003A7F02">
        <w:rPr>
          <w:rFonts w:ascii="Tahoma" w:hAnsi="Tahoma" w:cs="Tahoma"/>
          <w:sz w:val="20"/>
          <w:szCs w:val="20"/>
          <w:rtl/>
        </w:rPr>
        <w:t xml:space="preserve">  </w:t>
      </w:r>
    </w:p>
    <w:p w14:paraId="786F1B80" w14:textId="30709ADA" w:rsidR="003F05E6" w:rsidRPr="003A7F02" w:rsidRDefault="003F05E6" w:rsidP="008D155C">
      <w:pPr>
        <w:pStyle w:val="ListParagraph"/>
        <w:numPr>
          <w:ilvl w:val="0"/>
          <w:numId w:val="9"/>
        </w:numPr>
        <w:bidi/>
        <w:spacing w:after="0" w:line="360" w:lineRule="auto"/>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المقترح (مرفقاً</w:t>
      </w:r>
      <w:r w:rsidR="00BF24A9" w:rsidRPr="003A7F02">
        <w:rPr>
          <w:rFonts w:ascii="Tahoma" w:hAnsi="Tahoma" w:cs="Tahoma"/>
          <w:sz w:val="20"/>
          <w:szCs w:val="20"/>
          <w:rtl/>
        </w:rPr>
        <w:t xml:space="preserve"> بهذه الوثيقة</w:t>
      </w:r>
      <w:r w:rsidRPr="003A7F02">
        <w:rPr>
          <w:rFonts w:ascii="Tahoma" w:hAnsi="Tahoma" w:cs="Tahoma" w:hint="default"/>
          <w:sz w:val="20"/>
          <w:szCs w:val="20"/>
          <w:rtl/>
        </w:rPr>
        <w:t>، لا يزيد عن 10 صفحات بالإضافة إلى الملحقين ألف و</w:t>
      </w:r>
      <w:r w:rsidR="00BF24A9" w:rsidRPr="003A7F02">
        <w:rPr>
          <w:rFonts w:ascii="Tahoma" w:hAnsi="Tahoma" w:cs="Tahoma"/>
          <w:sz w:val="20"/>
          <w:szCs w:val="20"/>
          <w:rtl/>
        </w:rPr>
        <w:t xml:space="preserve"> </w:t>
      </w:r>
      <w:r w:rsidRPr="003A7F02">
        <w:rPr>
          <w:rFonts w:ascii="Tahoma" w:hAnsi="Tahoma" w:cs="Tahoma" w:hint="default"/>
          <w:sz w:val="20"/>
          <w:szCs w:val="20"/>
          <w:rtl/>
        </w:rPr>
        <w:t>باء)</w:t>
      </w:r>
    </w:p>
    <w:p w14:paraId="597EFE60" w14:textId="77777777" w:rsidR="003F05E6" w:rsidRPr="003A7F02" w:rsidRDefault="003F05E6" w:rsidP="008D155C">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rtl/>
        </w:rPr>
        <w:t>إطار النتائج (نموذج المقترح، الملحق ألف)</w:t>
      </w:r>
    </w:p>
    <w:p w14:paraId="7F37E449" w14:textId="77777777" w:rsidR="00982038" w:rsidRPr="003A7F02" w:rsidRDefault="003F05E6"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rtl/>
        </w:rPr>
        <w:t>ميزانية المشروع (نموذج المقترح الملحق باء)</w:t>
      </w:r>
    </w:p>
    <w:p w14:paraId="3FBCC0E4" w14:textId="4740CDE2" w:rsidR="00982038" w:rsidRPr="003A7F02" w:rsidRDefault="00982038" w:rsidP="00982038">
      <w:pPr>
        <w:pStyle w:val="ListParagraph"/>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b/>
          <w:bCs/>
          <w:sz w:val="20"/>
          <w:szCs w:val="20"/>
          <w:rtl/>
        </w:rPr>
        <w:t>مع</w:t>
      </w:r>
    </w:p>
    <w:p w14:paraId="4BEFBF23" w14:textId="3A34F6C1" w:rsidR="008D155C" w:rsidRPr="003A7F02" w:rsidRDefault="00660155"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sz w:val="20"/>
          <w:szCs w:val="20"/>
          <w:rtl/>
        </w:rPr>
        <w:t>دليل عن ال</w:t>
      </w:r>
      <w:r w:rsidR="00982038" w:rsidRPr="003A7F02">
        <w:rPr>
          <w:rFonts w:ascii="Tahoma" w:hAnsi="Tahoma" w:cs="Tahoma" w:hint="default"/>
          <w:sz w:val="20"/>
          <w:szCs w:val="20"/>
          <w:rtl/>
        </w:rPr>
        <w:t xml:space="preserve">تسجيل </w:t>
      </w:r>
      <w:r w:rsidRPr="003A7F02">
        <w:rPr>
          <w:rFonts w:ascii="Tahoma" w:hAnsi="Tahoma" w:cs="Tahoma"/>
          <w:sz w:val="20"/>
          <w:szCs w:val="20"/>
          <w:rtl/>
        </w:rPr>
        <w:t>ال</w:t>
      </w:r>
      <w:r w:rsidR="004A4050" w:rsidRPr="003A7F02">
        <w:rPr>
          <w:rFonts w:ascii="Tahoma" w:hAnsi="Tahoma" w:cs="Tahoma"/>
          <w:sz w:val="20"/>
          <w:szCs w:val="20"/>
          <w:rtl/>
        </w:rPr>
        <w:t>قانوني</w:t>
      </w:r>
      <w:r w:rsidR="00AE61B4" w:rsidRPr="003A7F02">
        <w:rPr>
          <w:rFonts w:ascii="Tahoma" w:hAnsi="Tahoma" w:cs="Tahoma"/>
          <w:sz w:val="20"/>
          <w:szCs w:val="20"/>
          <w:rtl/>
        </w:rPr>
        <w:t xml:space="preserve"> </w:t>
      </w:r>
      <w:r w:rsidRPr="003A7F02">
        <w:rPr>
          <w:rFonts w:ascii="Tahoma" w:hAnsi="Tahoma" w:cs="Tahoma"/>
          <w:sz w:val="20"/>
          <w:szCs w:val="20"/>
          <w:rtl/>
        </w:rPr>
        <w:t>ال</w:t>
      </w:r>
      <w:r w:rsidR="00BF24A9" w:rsidRPr="003A7F02">
        <w:rPr>
          <w:rFonts w:ascii="Tahoma" w:hAnsi="Tahoma" w:cs="Tahoma"/>
          <w:sz w:val="20"/>
          <w:szCs w:val="20"/>
          <w:rtl/>
        </w:rPr>
        <w:t>صحيح</w:t>
      </w:r>
      <w:r w:rsidRPr="003A7F02">
        <w:rPr>
          <w:rFonts w:ascii="Tahoma" w:hAnsi="Tahoma" w:cs="Tahoma"/>
          <w:sz w:val="20"/>
          <w:szCs w:val="20"/>
          <w:rtl/>
        </w:rPr>
        <w:t xml:space="preserve"> لل</w:t>
      </w:r>
      <w:r w:rsidRPr="003A7F02">
        <w:rPr>
          <w:rFonts w:ascii="Tahoma" w:hAnsi="Tahoma" w:cs="Tahoma" w:hint="default"/>
          <w:sz w:val="20"/>
          <w:szCs w:val="20"/>
          <w:rtl/>
        </w:rPr>
        <w:t>مؤسسة الرائدة</w:t>
      </w:r>
      <w:r w:rsidRPr="003A7F02">
        <w:rPr>
          <w:rFonts w:ascii="Tahoma" w:hAnsi="Tahoma" w:cs="Tahoma"/>
          <w:sz w:val="20"/>
          <w:szCs w:val="20"/>
          <w:rtl/>
        </w:rPr>
        <w:t xml:space="preserve"> </w:t>
      </w:r>
      <w:r w:rsidR="00982038" w:rsidRPr="003A7F02">
        <w:rPr>
          <w:rFonts w:ascii="Tahoma" w:hAnsi="Tahoma" w:cs="Tahoma" w:hint="default"/>
          <w:sz w:val="20"/>
          <w:szCs w:val="20"/>
          <w:rtl/>
        </w:rPr>
        <w:t>أو</w:t>
      </w:r>
      <w:r w:rsidR="00982038" w:rsidRPr="003A7F02">
        <w:rPr>
          <w:rFonts w:ascii="Tahoma" w:hAnsi="Tahoma" w:cs="Tahoma" w:hint="default"/>
          <w:sz w:val="20"/>
          <w:szCs w:val="20"/>
        </w:rPr>
        <w:t xml:space="preserve"> </w:t>
      </w:r>
      <w:r w:rsidR="00982038" w:rsidRPr="003A7F02">
        <w:rPr>
          <w:rFonts w:ascii="Tahoma" w:hAnsi="Tahoma" w:cs="Tahoma"/>
          <w:sz w:val="20"/>
          <w:szCs w:val="20"/>
          <w:rtl/>
        </w:rPr>
        <w:t>قانون</w:t>
      </w:r>
      <w:r w:rsidRPr="003A7F02">
        <w:rPr>
          <w:rFonts w:ascii="Tahoma" w:hAnsi="Tahoma" w:cs="Tahoma"/>
          <w:sz w:val="20"/>
          <w:szCs w:val="20"/>
          <w:rtl/>
        </w:rPr>
        <w:t>ها</w:t>
      </w:r>
      <w:r w:rsidR="00982038" w:rsidRPr="003A7F02">
        <w:rPr>
          <w:rFonts w:ascii="Tahoma" w:hAnsi="Tahoma" w:cs="Tahoma"/>
          <w:sz w:val="20"/>
          <w:szCs w:val="20"/>
          <w:rtl/>
        </w:rPr>
        <w:t xml:space="preserve"> الأساسي</w:t>
      </w:r>
      <w:r w:rsidR="00982038" w:rsidRPr="003A7F02">
        <w:rPr>
          <w:rFonts w:ascii="Tahoma" w:hAnsi="Tahoma" w:cs="Tahoma" w:hint="default"/>
          <w:sz w:val="20"/>
          <w:szCs w:val="20"/>
          <w:rtl/>
        </w:rPr>
        <w:t xml:space="preserve"> (إذا كنت بصدد عملية </w:t>
      </w:r>
      <w:r w:rsidR="004A4050" w:rsidRPr="003A7F02">
        <w:rPr>
          <w:rFonts w:ascii="Tahoma" w:hAnsi="Tahoma" w:cs="Tahoma"/>
          <w:sz w:val="20"/>
          <w:szCs w:val="20"/>
          <w:rtl/>
        </w:rPr>
        <w:t>تجديد،</w:t>
      </w:r>
      <w:r w:rsidR="00982038" w:rsidRPr="003A7F02">
        <w:rPr>
          <w:rFonts w:ascii="Tahoma" w:hAnsi="Tahoma" w:cs="Tahoma" w:hint="default"/>
          <w:sz w:val="20"/>
          <w:szCs w:val="20"/>
          <w:rtl/>
        </w:rPr>
        <w:t xml:space="preserve"> فيرجى </w:t>
      </w:r>
      <w:r w:rsidR="00AE61B4" w:rsidRPr="003A7F02">
        <w:rPr>
          <w:rFonts w:ascii="Tahoma" w:hAnsi="Tahoma" w:cs="Tahoma"/>
          <w:sz w:val="20"/>
          <w:szCs w:val="20"/>
          <w:rtl/>
        </w:rPr>
        <w:t>المد بدليل</w:t>
      </w:r>
      <w:r w:rsidR="00982038" w:rsidRPr="003A7F02">
        <w:rPr>
          <w:rFonts w:ascii="Tahoma" w:hAnsi="Tahoma" w:cs="Tahoma" w:hint="default"/>
          <w:sz w:val="20"/>
          <w:szCs w:val="20"/>
          <w:rtl/>
        </w:rPr>
        <w:t xml:space="preserve"> ع</w:t>
      </w:r>
      <w:r w:rsidR="004A4050" w:rsidRPr="003A7F02">
        <w:rPr>
          <w:rFonts w:ascii="Tahoma" w:hAnsi="Tahoma" w:cs="Tahoma"/>
          <w:sz w:val="20"/>
          <w:szCs w:val="20"/>
          <w:rtl/>
        </w:rPr>
        <w:t>ن</w:t>
      </w:r>
      <w:r w:rsidR="00982038" w:rsidRPr="003A7F02">
        <w:rPr>
          <w:rFonts w:ascii="Tahoma" w:hAnsi="Tahoma" w:cs="Tahoma" w:hint="default"/>
          <w:sz w:val="20"/>
          <w:szCs w:val="20"/>
          <w:rtl/>
        </w:rPr>
        <w:t xml:space="preserve"> ذلك)</w:t>
      </w:r>
    </w:p>
    <w:p w14:paraId="75422CB6" w14:textId="28F4A1CB" w:rsidR="006479E5" w:rsidRPr="003A7F02" w:rsidRDefault="003F05E6" w:rsidP="008D155C">
      <w:pPr>
        <w:bidi/>
        <w:spacing w:after="0" w:line="240" w:lineRule="auto"/>
        <w:ind w:left="360"/>
        <w:textDirection w:val="tbRlV"/>
        <w:rPr>
          <w:rFonts w:ascii="Tahoma" w:hAnsi="Tahoma" w:cs="Tahoma" w:hint="default"/>
          <w:b/>
          <w:bCs/>
          <w:sz w:val="20"/>
          <w:szCs w:val="20"/>
          <w:lang w:val="ar-SA" w:eastAsia="zh-TW" w:bidi="en-GB"/>
        </w:rPr>
      </w:pPr>
      <w:r w:rsidRPr="003A7F02">
        <w:rPr>
          <w:rFonts w:ascii="Tahoma" w:hAnsi="Tahoma" w:cs="Tahoma" w:hint="default"/>
          <w:b/>
          <w:bCs/>
          <w:sz w:val="20"/>
          <w:szCs w:val="20"/>
          <w:rtl/>
        </w:rPr>
        <w:t>الرجاء عدم تقديم أي صور أو مستندات إضافية على تلك المدرجة في القائمة الواردة في ما سبق.</w:t>
      </w:r>
      <w:r w:rsidRPr="003A7F02">
        <w:rPr>
          <w:rFonts w:ascii="Tahoma" w:hAnsi="Tahoma" w:cs="Tahoma" w:hint="default"/>
          <w:bCs/>
          <w:sz w:val="20"/>
          <w:szCs w:val="20"/>
          <w:rtl/>
        </w:rPr>
        <w:t xml:space="preserve"> </w:t>
      </w:r>
    </w:p>
    <w:p w14:paraId="06BA32BD" w14:textId="03BC352E" w:rsidR="00501742" w:rsidRDefault="00501742" w:rsidP="000B7AA6">
      <w:pPr>
        <w:spacing w:after="0"/>
        <w:rPr>
          <w:rFonts w:ascii="Tahoma" w:hAnsi="Tahoma" w:cs="Tahoma" w:hint="default"/>
          <w:sz w:val="20"/>
          <w:szCs w:val="20"/>
          <w:rtl/>
        </w:rPr>
      </w:pPr>
    </w:p>
    <w:p w14:paraId="6650CE3F" w14:textId="77777777" w:rsidR="00F72531" w:rsidRPr="003A7F02" w:rsidRDefault="00F72531" w:rsidP="000B7AA6">
      <w:pPr>
        <w:spacing w:after="0"/>
        <w:rPr>
          <w:rFonts w:ascii="Tahoma" w:hAnsi="Tahoma" w:cs="Tahoma" w:hint="default"/>
          <w:sz w:val="20"/>
          <w:szCs w:val="20"/>
        </w:rPr>
      </w:pPr>
    </w:p>
    <w:p w14:paraId="30393070" w14:textId="2D079059" w:rsidR="003600B1" w:rsidRPr="003A7F02" w:rsidRDefault="00E1314B" w:rsidP="000B7AA6">
      <w:pPr>
        <w:bidi/>
        <w:spacing w:after="0"/>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7</w:t>
      </w:r>
      <w:r w:rsidR="00537371" w:rsidRPr="003A7F02">
        <w:rPr>
          <w:rFonts w:ascii="Tahoma" w:hAnsi="Tahoma" w:cs="Tahoma" w:hint="default"/>
          <w:bCs/>
          <w:sz w:val="20"/>
          <w:szCs w:val="20"/>
          <w:rtl/>
        </w:rPr>
        <w:t xml:space="preserve">-2 </w:t>
      </w:r>
      <w:r w:rsidR="00537371" w:rsidRPr="003A7F02">
        <w:rPr>
          <w:rFonts w:ascii="Tahoma" w:hAnsi="Tahoma" w:cs="Tahoma" w:hint="default"/>
          <w:b/>
          <w:bCs/>
          <w:sz w:val="20"/>
          <w:szCs w:val="20"/>
          <w:rtl/>
        </w:rPr>
        <w:t>معيار التقييم</w:t>
      </w:r>
      <w:r w:rsidR="00537371" w:rsidRPr="003A7F02">
        <w:rPr>
          <w:rFonts w:ascii="Tahoma" w:hAnsi="Tahoma" w:cs="Tahoma" w:hint="default"/>
          <w:bCs/>
          <w:sz w:val="20"/>
          <w:szCs w:val="20"/>
          <w:rtl/>
        </w:rPr>
        <w:t xml:space="preserve"> </w:t>
      </w:r>
    </w:p>
    <w:p w14:paraId="1D03FFDF" w14:textId="6E326AC9" w:rsidR="005A0242" w:rsidRPr="003A7F02" w:rsidRDefault="005A0242" w:rsidP="00E0490C">
      <w:pPr>
        <w:bidi/>
        <w:spacing w:after="0"/>
        <w:ind w:left="360"/>
        <w:jc w:val="both"/>
        <w:textDirection w:val="tbRlV"/>
        <w:rPr>
          <w:rFonts w:hint="default"/>
          <w:sz w:val="20"/>
          <w:szCs w:val="20"/>
          <w:rtl/>
        </w:rPr>
      </w:pPr>
      <w:r w:rsidRPr="003A7F02">
        <w:rPr>
          <w:rFonts w:ascii="Tahoma" w:hAnsi="Tahoma" w:cs="Tahoma" w:hint="default"/>
          <w:sz w:val="20"/>
          <w:szCs w:val="20"/>
          <w:rtl/>
        </w:rPr>
        <w:t>عند كتابة الطلب، الرجاء الأخذ بالحسبان ا أن المقترحات ستقيّم وفقاً للمعايير التالية</w:t>
      </w:r>
      <w:r w:rsidRPr="003A7F02">
        <w:rPr>
          <w:sz w:val="20"/>
          <w:szCs w:val="20"/>
          <w:rtl/>
        </w:rPr>
        <w:t>:</w:t>
      </w:r>
    </w:p>
    <w:p w14:paraId="0400E553" w14:textId="77777777" w:rsidR="002C3DF3" w:rsidRPr="003A7F02" w:rsidRDefault="002C3DF3" w:rsidP="002C3DF3">
      <w:pPr>
        <w:autoSpaceDE w:val="0"/>
        <w:autoSpaceDN w:val="0"/>
        <w:bidi/>
        <w:adjustRightInd w:val="0"/>
        <w:spacing w:after="0" w:line="276" w:lineRule="auto"/>
        <w:ind w:left="360"/>
        <w:rPr>
          <w:rFonts w:ascii="Tahoma" w:hAnsi="Tahoma" w:cs="Tahoma" w:hint="default"/>
          <w:b/>
          <w:bCs/>
          <w:sz w:val="20"/>
          <w:szCs w:val="20"/>
          <w:lang w:val="fr-FR"/>
        </w:rPr>
      </w:pPr>
      <w:r w:rsidRPr="003A7F02">
        <w:rPr>
          <w:rFonts w:ascii="Tahoma" w:hAnsi="Tahoma" w:cs="Tahoma" w:hint="default"/>
          <w:b/>
          <w:bCs/>
          <w:sz w:val="20"/>
          <w:szCs w:val="20"/>
          <w:rtl/>
          <w:lang w:val="fr-FR"/>
        </w:rPr>
        <w:t>التدفق 1: التمويل المؤسسي</w:t>
      </w:r>
    </w:p>
    <w:p w14:paraId="316A64BD" w14:textId="77777777" w:rsidR="002C3DF3" w:rsidRPr="00AA64A2" w:rsidRDefault="002C3DF3" w:rsidP="002C3DF3">
      <w:pPr>
        <w:autoSpaceDE w:val="0"/>
        <w:autoSpaceDN w:val="0"/>
        <w:bidi/>
        <w:adjustRightInd w:val="0"/>
        <w:spacing w:after="0" w:line="276" w:lineRule="auto"/>
        <w:ind w:left="360"/>
        <w:rPr>
          <w:rFonts w:ascii="Tahoma" w:hAnsi="Tahoma" w:cs="Tahoma" w:hint="default"/>
          <w:sz w:val="20"/>
          <w:szCs w:val="20"/>
          <w:u w:val="single"/>
          <w:lang w:val="fr-FR"/>
        </w:rPr>
      </w:pPr>
      <w:r w:rsidRPr="00AA64A2">
        <w:rPr>
          <w:rFonts w:ascii="Tahoma" w:hAnsi="Tahoma" w:cs="Tahoma" w:hint="default"/>
          <w:sz w:val="20"/>
          <w:szCs w:val="20"/>
          <w:u w:val="single"/>
          <w:rtl/>
          <w:lang w:val="fr-FR"/>
        </w:rPr>
        <w:t>أهداف المشروع:</w:t>
      </w:r>
    </w:p>
    <w:p w14:paraId="59A77A5B" w14:textId="7113A2F4"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 xml:space="preserve">التوافق مع نظرية التغيير الخاصة بـ </w:t>
      </w:r>
      <w:r w:rsidR="00C87D30" w:rsidRPr="003A7F02">
        <w:rPr>
          <w:rFonts w:ascii="Tahoma" w:hAnsi="Tahoma" w:cs="Tahoma" w:hint="default"/>
          <w:sz w:val="20"/>
          <w:szCs w:val="20"/>
          <w:lang w:val="fr-FR"/>
        </w:rPr>
        <w:t>WPHF</w:t>
      </w:r>
      <w:r w:rsidR="00C87D30" w:rsidRPr="003A7F02">
        <w:rPr>
          <w:rFonts w:ascii="Tahoma" w:hAnsi="Tahoma" w:cs="Tahoma"/>
          <w:sz w:val="20"/>
          <w:szCs w:val="20"/>
          <w:rtl/>
          <w:lang w:val="fr-FR"/>
        </w:rPr>
        <w:t>،</w:t>
      </w:r>
      <w:r w:rsidRPr="003A7F02">
        <w:rPr>
          <w:rFonts w:ascii="Tahoma" w:hAnsi="Tahoma" w:cs="Tahoma" w:hint="default"/>
          <w:sz w:val="20"/>
          <w:szCs w:val="20"/>
          <w:rtl/>
          <w:lang w:val="fr-FR"/>
        </w:rPr>
        <w:t xml:space="preserve"> </w:t>
      </w:r>
      <w:r w:rsidR="00C87D30" w:rsidRPr="003A7F02">
        <w:rPr>
          <w:rFonts w:ascii="Tahoma" w:hAnsi="Tahoma" w:cs="Tahoma"/>
          <w:sz w:val="20"/>
          <w:szCs w:val="20"/>
          <w:rtl/>
          <w:lang w:val="fr-FR"/>
        </w:rPr>
        <w:t xml:space="preserve">خصوصا </w:t>
      </w:r>
      <w:r w:rsidRPr="003A7F02">
        <w:rPr>
          <w:rFonts w:ascii="Tahoma" w:hAnsi="Tahoma" w:cs="Tahoma" w:hint="default"/>
          <w:sz w:val="20"/>
          <w:szCs w:val="20"/>
          <w:rtl/>
          <w:lang w:val="fr-FR"/>
        </w:rPr>
        <w:t>فيما يتعلق بنتيجة محددة في إطار النتائج (مجال التأثير 1)</w:t>
      </w:r>
    </w:p>
    <w:p w14:paraId="090DCAC8" w14:textId="21DB1460"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التعبير الواضح عن تجربة ا</w:t>
      </w:r>
      <w:r w:rsidR="00C87D30" w:rsidRPr="003A7F02">
        <w:rPr>
          <w:rFonts w:ascii="Tahoma" w:hAnsi="Tahoma" w:cs="Tahoma"/>
          <w:sz w:val="20"/>
          <w:szCs w:val="20"/>
          <w:rtl/>
          <w:lang w:val="fr-FR"/>
        </w:rPr>
        <w:t>لم</w:t>
      </w:r>
      <w:r w:rsidRPr="003A7F02">
        <w:rPr>
          <w:rFonts w:ascii="Tahoma" w:hAnsi="Tahoma" w:cs="Tahoma" w:hint="default"/>
          <w:sz w:val="20"/>
          <w:szCs w:val="20"/>
          <w:rtl/>
          <w:lang w:val="fr-FR"/>
        </w:rPr>
        <w:t>نظم</w:t>
      </w:r>
      <w:r w:rsidR="00C87D30" w:rsidRPr="003A7F02">
        <w:rPr>
          <w:rFonts w:ascii="Tahoma" w:hAnsi="Tahoma" w:cs="Tahoma"/>
          <w:sz w:val="20"/>
          <w:szCs w:val="20"/>
          <w:rtl/>
          <w:lang w:val="fr-FR"/>
        </w:rPr>
        <w:t>ة</w:t>
      </w:r>
      <w:r w:rsidRPr="003A7F02">
        <w:rPr>
          <w:rFonts w:ascii="Tahoma" w:hAnsi="Tahoma" w:cs="Tahoma" w:hint="default"/>
          <w:sz w:val="20"/>
          <w:szCs w:val="20"/>
          <w:rtl/>
          <w:lang w:val="fr-FR"/>
        </w:rPr>
        <w:t xml:space="preserve"> والتفسير المنطقي لكيفية تأثير الأزمة الحالية على قدرات</w:t>
      </w:r>
      <w:r w:rsidR="00C87D30" w:rsidRPr="003A7F02">
        <w:rPr>
          <w:rFonts w:ascii="Tahoma" w:hAnsi="Tahoma" w:cs="Tahoma"/>
          <w:sz w:val="20"/>
          <w:szCs w:val="20"/>
          <w:rtl/>
          <w:lang w:val="fr-FR"/>
        </w:rPr>
        <w:t>ها</w:t>
      </w:r>
      <w:r w:rsidRPr="003A7F02">
        <w:rPr>
          <w:rFonts w:ascii="Tahoma" w:hAnsi="Tahoma" w:cs="Tahoma" w:hint="default"/>
          <w:sz w:val="20"/>
          <w:szCs w:val="20"/>
          <w:rtl/>
          <w:lang w:val="fr-FR"/>
        </w:rPr>
        <w:t xml:space="preserve"> المؤسسية والمالية</w:t>
      </w:r>
    </w:p>
    <w:p w14:paraId="71290656" w14:textId="6CA97446"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lastRenderedPageBreak/>
        <w:t>تحديد أهداف واضحة والنتائج المتوقعة والمخرجات التي ترك</w:t>
      </w:r>
      <w:r w:rsidR="00962AB8" w:rsidRPr="003A7F02">
        <w:rPr>
          <w:rFonts w:ascii="Tahoma" w:hAnsi="Tahoma" w:cs="Tahoma"/>
          <w:sz w:val="20"/>
          <w:szCs w:val="20"/>
          <w:rtl/>
          <w:lang w:val="fr-FR"/>
        </w:rPr>
        <w:t>ّ</w:t>
      </w:r>
      <w:r w:rsidRPr="003A7F02">
        <w:rPr>
          <w:rFonts w:ascii="Tahoma" w:hAnsi="Tahoma" w:cs="Tahoma" w:hint="default"/>
          <w:sz w:val="20"/>
          <w:szCs w:val="20"/>
          <w:rtl/>
          <w:lang w:val="fr-FR"/>
        </w:rPr>
        <w:t>ز على تعزيز القدرات المؤسسية لمنظمات المجتمع المدني وكيف ستستمر المنظمة</w:t>
      </w:r>
      <w:r w:rsidR="00C87D30" w:rsidRPr="003A7F02">
        <w:rPr>
          <w:rFonts w:ascii="Tahoma" w:hAnsi="Tahoma" w:cs="Tahoma"/>
          <w:sz w:val="20"/>
          <w:szCs w:val="20"/>
          <w:rtl/>
          <w:lang w:val="fr-FR"/>
        </w:rPr>
        <w:t>.</w:t>
      </w:r>
    </w:p>
    <w:p w14:paraId="381BF027" w14:textId="57945DD9"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تحديد المخاطر وتدابير التخفيف المناسبة</w:t>
      </w:r>
      <w:r w:rsidR="00962AB8" w:rsidRPr="003A7F02">
        <w:rPr>
          <w:rFonts w:ascii="Tahoma" w:hAnsi="Tahoma" w:cs="Tahoma"/>
          <w:sz w:val="20"/>
          <w:szCs w:val="20"/>
          <w:rtl/>
          <w:lang w:val="fr-FR"/>
        </w:rPr>
        <w:t>.</w:t>
      </w:r>
    </w:p>
    <w:p w14:paraId="71E11FF3" w14:textId="77777777" w:rsidR="00962AB8" w:rsidRPr="003A7F02" w:rsidRDefault="00962AB8" w:rsidP="00962AB8">
      <w:pPr>
        <w:pStyle w:val="ListParagraph"/>
        <w:autoSpaceDE w:val="0"/>
        <w:autoSpaceDN w:val="0"/>
        <w:bidi/>
        <w:adjustRightInd w:val="0"/>
        <w:spacing w:after="0" w:line="276" w:lineRule="auto"/>
        <w:ind w:left="1069"/>
        <w:rPr>
          <w:rFonts w:ascii="Tahoma" w:hAnsi="Tahoma" w:cs="Tahoma" w:hint="default"/>
          <w:sz w:val="20"/>
          <w:szCs w:val="20"/>
          <w:rtl/>
          <w:lang w:val="fr-FR"/>
        </w:rPr>
      </w:pPr>
    </w:p>
    <w:p w14:paraId="6742BB17" w14:textId="6964B583" w:rsidR="002C3DF3" w:rsidRPr="003A7F02" w:rsidRDefault="00962AB8" w:rsidP="00283DDD">
      <w:pPr>
        <w:autoSpaceDE w:val="0"/>
        <w:autoSpaceDN w:val="0"/>
        <w:bidi/>
        <w:adjustRightInd w:val="0"/>
        <w:spacing w:after="0" w:line="276" w:lineRule="auto"/>
        <w:ind w:left="709"/>
        <w:rPr>
          <w:rFonts w:ascii="Tahoma" w:hAnsi="Tahoma" w:cs="Tahoma" w:hint="default"/>
          <w:sz w:val="20"/>
          <w:szCs w:val="20"/>
          <w:u w:val="single"/>
          <w:lang w:val="fr-FR"/>
        </w:rPr>
      </w:pPr>
      <w:r w:rsidRPr="003A7F02">
        <w:rPr>
          <w:rFonts w:ascii="Tahoma" w:hAnsi="Tahoma" w:cs="Tahoma"/>
          <w:sz w:val="20"/>
          <w:szCs w:val="20"/>
          <w:u w:val="single"/>
          <w:rtl/>
          <w:lang w:val="fr-FR"/>
        </w:rPr>
        <w:t>ال</w:t>
      </w:r>
      <w:r w:rsidR="002C3DF3" w:rsidRPr="003A7F02">
        <w:rPr>
          <w:rFonts w:ascii="Tahoma" w:hAnsi="Tahoma" w:cs="Tahoma" w:hint="default"/>
          <w:sz w:val="20"/>
          <w:szCs w:val="20"/>
          <w:u w:val="single"/>
          <w:rtl/>
          <w:lang w:val="fr-FR"/>
        </w:rPr>
        <w:t>ميزانية:</w:t>
      </w:r>
    </w:p>
    <w:p w14:paraId="0E75421A" w14:textId="529E2293"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 xml:space="preserve">الميزانية </w:t>
      </w:r>
      <w:r w:rsidR="00A35F2A" w:rsidRPr="003A7F02">
        <w:rPr>
          <w:rFonts w:ascii="Tahoma" w:hAnsi="Tahoma" w:cs="Tahoma" w:hint="default"/>
          <w:sz w:val="20"/>
          <w:szCs w:val="20"/>
          <w:rtl/>
          <w:lang w:val="fr-FR"/>
        </w:rPr>
        <w:t>ثابتة</w:t>
      </w:r>
      <w:r w:rsidRPr="003A7F02">
        <w:rPr>
          <w:rFonts w:ascii="Tahoma" w:hAnsi="Tahoma" w:cs="Tahoma" w:hint="default"/>
          <w:sz w:val="20"/>
          <w:szCs w:val="20"/>
          <w:rtl/>
          <w:lang w:val="fr-FR"/>
        </w:rPr>
        <w:t xml:space="preserve"> في جميع الوثائق ومفصلة</w:t>
      </w:r>
      <w:r w:rsidR="00C87D30" w:rsidRPr="003A7F02">
        <w:rPr>
          <w:rFonts w:ascii="Tahoma" w:hAnsi="Tahoma" w:cs="Tahoma"/>
          <w:sz w:val="20"/>
          <w:szCs w:val="20"/>
          <w:rtl/>
          <w:lang w:val="fr-FR"/>
        </w:rPr>
        <w:t xml:space="preserve"> عبر</w:t>
      </w:r>
      <w:r w:rsidRPr="003A7F02">
        <w:rPr>
          <w:rFonts w:ascii="Tahoma" w:hAnsi="Tahoma" w:cs="Tahoma" w:hint="default"/>
          <w:sz w:val="20"/>
          <w:szCs w:val="20"/>
          <w:rtl/>
          <w:lang w:val="fr-FR"/>
        </w:rPr>
        <w:t xml:space="preserve"> </w:t>
      </w:r>
      <w:r w:rsidR="00C87D30" w:rsidRPr="003A7F02">
        <w:rPr>
          <w:rFonts w:ascii="Tahoma" w:hAnsi="Tahoma" w:cs="Tahoma"/>
          <w:sz w:val="20"/>
          <w:szCs w:val="20"/>
          <w:rtl/>
          <w:lang w:val="fr-FR"/>
        </w:rPr>
        <w:t>ال</w:t>
      </w:r>
      <w:r w:rsidRPr="003A7F02">
        <w:rPr>
          <w:rFonts w:ascii="Tahoma" w:hAnsi="Tahoma" w:cs="Tahoma" w:hint="default"/>
          <w:sz w:val="20"/>
          <w:szCs w:val="20"/>
          <w:rtl/>
          <w:lang w:val="fr-FR"/>
        </w:rPr>
        <w:t>مخرجات في إطار النتيجة</w:t>
      </w:r>
      <w:r w:rsidR="00A35F2A" w:rsidRPr="003A7F02">
        <w:rPr>
          <w:rFonts w:ascii="Tahoma" w:hAnsi="Tahoma" w:cs="Tahoma" w:hint="default"/>
          <w:sz w:val="20"/>
          <w:szCs w:val="20"/>
          <w:lang w:val="fr-FR"/>
        </w:rPr>
        <w:t>.</w:t>
      </w:r>
    </w:p>
    <w:p w14:paraId="193F54EB" w14:textId="593EFECB"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تتضمن الميزانية تكاليف تشغيلية غير مباشرة بالمستوى المسموح به (لا يزيد عن 7٪)</w:t>
      </w:r>
    </w:p>
    <w:p w14:paraId="20E8749E" w14:textId="4F2FC3FB" w:rsidR="002C3DF3" w:rsidRPr="003A7F02" w:rsidRDefault="002C3DF3" w:rsidP="008D155C">
      <w:pPr>
        <w:pStyle w:val="ListParagraph"/>
        <w:numPr>
          <w:ilvl w:val="1"/>
          <w:numId w:val="9"/>
        </w:numPr>
        <w:autoSpaceDE w:val="0"/>
        <w:autoSpaceDN w:val="0"/>
        <w:bidi/>
        <w:adjustRightInd w:val="0"/>
        <w:spacing w:after="0" w:line="360" w:lineRule="auto"/>
        <w:rPr>
          <w:rFonts w:ascii="Tahoma" w:hAnsi="Tahoma" w:cs="Tahoma" w:hint="default"/>
          <w:sz w:val="20"/>
          <w:szCs w:val="20"/>
          <w:lang w:val="fr-FR"/>
        </w:rPr>
      </w:pPr>
      <w:r w:rsidRPr="003A7F02">
        <w:rPr>
          <w:rFonts w:ascii="Tahoma" w:hAnsi="Tahoma" w:cs="Tahoma" w:hint="default"/>
          <w:sz w:val="20"/>
          <w:szCs w:val="20"/>
          <w:rtl/>
          <w:lang w:val="fr-FR"/>
        </w:rPr>
        <w:t xml:space="preserve">الميزانية كافية ومعقولة للأنشطة المقترحة وتأخذ </w:t>
      </w:r>
      <w:r w:rsidR="00C87D30" w:rsidRPr="003A7F02">
        <w:rPr>
          <w:rFonts w:ascii="Tahoma" w:hAnsi="Tahoma" w:cs="Tahoma"/>
          <w:sz w:val="20"/>
          <w:szCs w:val="20"/>
          <w:rtl/>
          <w:lang w:val="fr-FR"/>
        </w:rPr>
        <w:t xml:space="preserve">بعين </w:t>
      </w:r>
      <w:r w:rsidR="00C87D30" w:rsidRPr="003A7F02">
        <w:rPr>
          <w:rFonts w:ascii="Tahoma" w:hAnsi="Tahoma" w:cs="Tahoma" w:hint="default"/>
          <w:sz w:val="20"/>
          <w:szCs w:val="20"/>
          <w:rtl/>
          <w:lang w:val="fr-FR"/>
        </w:rPr>
        <w:t xml:space="preserve">الاعتبار </w:t>
      </w:r>
      <w:r w:rsidRPr="003A7F02">
        <w:rPr>
          <w:rFonts w:ascii="Tahoma" w:hAnsi="Tahoma" w:cs="Tahoma" w:hint="default"/>
          <w:sz w:val="20"/>
          <w:szCs w:val="20"/>
          <w:rtl/>
          <w:lang w:val="fr-FR"/>
        </w:rPr>
        <w:t>حجم المشاكل</w:t>
      </w:r>
      <w:r w:rsidR="00C87D30" w:rsidRPr="003A7F02">
        <w:rPr>
          <w:rFonts w:ascii="Tahoma" w:hAnsi="Tahoma" w:cs="Tahoma"/>
          <w:sz w:val="20"/>
          <w:szCs w:val="20"/>
          <w:rtl/>
          <w:lang w:val="fr-FR"/>
        </w:rPr>
        <w:t>.</w:t>
      </w:r>
    </w:p>
    <w:p w14:paraId="7D027197" w14:textId="77777777" w:rsidR="00C87D30" w:rsidRPr="003A7F02" w:rsidRDefault="00C87D30" w:rsidP="0093486E">
      <w:pPr>
        <w:spacing w:after="0" w:line="360" w:lineRule="auto"/>
        <w:jc w:val="both"/>
        <w:textDirection w:val="tbRlV"/>
        <w:rPr>
          <w:rFonts w:ascii="Tahoma" w:hAnsi="Tahoma" w:cs="Tahoma" w:hint="default"/>
          <w:sz w:val="20"/>
          <w:szCs w:val="20"/>
          <w:lang w:val="fr-FR"/>
        </w:rPr>
      </w:pPr>
    </w:p>
    <w:p w14:paraId="1F3796E2" w14:textId="032A5F27" w:rsidR="00D87B21" w:rsidRPr="003A7F02" w:rsidRDefault="002C3DF3" w:rsidP="005E25BD">
      <w:pPr>
        <w:bidi/>
        <w:spacing w:after="0" w:line="360" w:lineRule="auto"/>
        <w:ind w:left="720"/>
        <w:jc w:val="both"/>
        <w:textDirection w:val="tbRlV"/>
        <w:rPr>
          <w:rFonts w:ascii="Tahoma" w:hAnsi="Tahoma" w:cs="Tahoma" w:hint="default"/>
          <w:b/>
          <w:bCs/>
          <w:sz w:val="20"/>
          <w:szCs w:val="20"/>
          <w:rtl/>
        </w:rPr>
      </w:pPr>
      <w:r w:rsidRPr="003A7F02">
        <w:rPr>
          <w:rFonts w:ascii="Tahoma" w:hAnsi="Tahoma" w:cs="Tahoma" w:hint="default"/>
          <w:b/>
          <w:bCs/>
          <w:sz w:val="20"/>
          <w:szCs w:val="20"/>
          <w:rtl/>
          <w:lang w:val="fr-FR"/>
        </w:rPr>
        <w:t xml:space="preserve">التدفق 2: التمويل </w:t>
      </w:r>
      <w:r w:rsidR="00C87D30" w:rsidRPr="003A7F02">
        <w:rPr>
          <w:rFonts w:ascii="Tahoma" w:hAnsi="Tahoma" w:cs="Tahoma"/>
          <w:b/>
          <w:bCs/>
          <w:sz w:val="20"/>
          <w:szCs w:val="20"/>
          <w:rtl/>
          <w:lang w:val="fr-FR"/>
        </w:rPr>
        <w:t>البرامجي</w:t>
      </w:r>
    </w:p>
    <w:p w14:paraId="52F0C518" w14:textId="0B46B6DD" w:rsidR="00735AFB" w:rsidRPr="003A7F02" w:rsidRDefault="00735AFB" w:rsidP="00283DDD">
      <w:pPr>
        <w:bidi/>
        <w:spacing w:after="0" w:line="276" w:lineRule="auto"/>
        <w:ind w:left="720"/>
        <w:jc w:val="both"/>
        <w:textDirection w:val="tbRlV"/>
        <w:rPr>
          <w:rFonts w:hint="default"/>
          <w:sz w:val="20"/>
          <w:szCs w:val="20"/>
          <w:lang w:val="ar-SA" w:eastAsia="zh-TW" w:bidi="en-GB"/>
        </w:rPr>
      </w:pPr>
      <w:r w:rsidRPr="003A7F02">
        <w:rPr>
          <w:rFonts w:ascii="Tahoma" w:hAnsi="Tahoma" w:cs="Tahoma" w:hint="default"/>
          <w:sz w:val="20"/>
          <w:szCs w:val="20"/>
          <w:u w:val="single"/>
          <w:rtl/>
        </w:rPr>
        <w:t>تصميم المشروع وأهدافه</w:t>
      </w:r>
      <w:r w:rsidRPr="003A7F02">
        <w:rPr>
          <w:rFonts w:ascii="Tahoma" w:hAnsi="Tahoma" w:cs="Tahoma" w:hint="default"/>
          <w:sz w:val="20"/>
          <w:szCs w:val="20"/>
          <w:rtl/>
        </w:rPr>
        <w:t>:</w:t>
      </w:r>
    </w:p>
    <w:p w14:paraId="79C60DBF" w14:textId="77777777" w:rsidR="00735AFB" w:rsidRPr="003A7F02" w:rsidRDefault="00735AFB" w:rsidP="00283DDD">
      <w:pPr>
        <w:numPr>
          <w:ilvl w:val="0"/>
          <w:numId w:val="2"/>
        </w:numPr>
        <w:bidi/>
        <w:spacing w:before="60" w:after="0" w:line="276" w:lineRule="auto"/>
        <w:contextualSpacing/>
        <w:jc w:val="both"/>
        <w:textDirection w:val="tbRlV"/>
        <w:rPr>
          <w:rFonts w:ascii="Tahoma" w:eastAsia="Times New Roman" w:hAnsi="Tahoma" w:cs="Tahoma" w:hint="default"/>
          <w:sz w:val="20"/>
          <w:szCs w:val="20"/>
          <w:lang w:val="ar-SA" w:eastAsia="zh-TW" w:bidi="en-GB"/>
        </w:rPr>
      </w:pPr>
      <w:r w:rsidRPr="003A7F02">
        <w:rPr>
          <w:rFonts w:ascii="Tahoma" w:hAnsi="Tahoma" w:cs="Tahoma" w:hint="default"/>
          <w:sz w:val="20"/>
          <w:szCs w:val="20"/>
          <w:rtl/>
        </w:rPr>
        <w:t>توافقه مع نظرية التغيير المعتمدة لدى الصندوق، لا سيما فيما يتعلق بتأثير أو مؤشر محدد في إطار نتائج المشروع.</w:t>
      </w:r>
    </w:p>
    <w:p w14:paraId="3E0A4508" w14:textId="77777777" w:rsidR="00735AFB" w:rsidRPr="003A7F02" w:rsidRDefault="00735AFB" w:rsidP="00283DDD">
      <w:pPr>
        <w:pStyle w:val="Title"/>
        <w:numPr>
          <w:ilvl w:val="0"/>
          <w:numId w:val="2"/>
        </w:numPr>
        <w:bidi/>
        <w:spacing w:before="60" w:line="276" w:lineRule="auto"/>
        <w:contextualSpacing/>
        <w:jc w:val="both"/>
        <w:textDirection w:val="tbRlV"/>
        <w:rPr>
          <w:rFonts w:ascii="Tahoma" w:hAnsi="Tahoma" w:cs="Tahoma" w:hint="default"/>
          <w:b w:val="0"/>
          <w:sz w:val="20"/>
          <w:lang w:val="ar-SA" w:eastAsia="zh-TW" w:bidi="en-GB"/>
        </w:rPr>
      </w:pPr>
      <w:r w:rsidRPr="003A7F02">
        <w:rPr>
          <w:rFonts w:ascii="Tahoma" w:hAnsi="Tahoma" w:cs="Tahoma" w:hint="default"/>
          <w:sz w:val="20"/>
          <w:rtl/>
        </w:rPr>
        <w:t>تحديد أهداف ونتائج ونواتج واضحة، مع مراعاة أفضل الممارسات في النهج المراعية لمنظور المساواة بين الجنسين.</w:t>
      </w:r>
    </w:p>
    <w:p w14:paraId="35446D85" w14:textId="2D33478D" w:rsidR="009066D6" w:rsidRPr="009066D6" w:rsidRDefault="009066D6"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ar-JO"/>
        </w:rPr>
      </w:pPr>
      <w:r w:rsidRPr="009066D6">
        <w:rPr>
          <w:rFonts w:ascii="Tahoma" w:hAnsi="Tahoma" w:cs="Tahoma" w:hint="default"/>
          <w:sz w:val="20"/>
          <w:szCs w:val="20"/>
          <w:rtl/>
          <w:lang w:val="ar-SA" w:eastAsia="zh-TW" w:bidi="ar-JO"/>
        </w:rPr>
        <w:t>ضمان المشاركة الهادفة للمجموعات التي تواجه أشكالًا متعددة ومتداخلة من التمييز ، مثل المهمشين والمستبعدين بسبب الفقر ، والعرق ، والإعاقة ، والعمر ، والجغرافيا ، وحالة الهجرة ، من بين أمور أخرى ، تتماشى بشكل واضح مع أجندة 2030</w:t>
      </w:r>
      <w:r w:rsidR="00CE72FD">
        <w:rPr>
          <w:rFonts w:ascii="Tahoma" w:hAnsi="Tahoma" w:cs="Tahoma"/>
          <w:sz w:val="20"/>
          <w:szCs w:val="20"/>
          <w:rtl/>
          <w:lang w:val="ar-SA" w:eastAsia="zh-TW" w:bidi="ar-JO"/>
        </w:rPr>
        <w:t>.</w:t>
      </w:r>
    </w:p>
    <w:p w14:paraId="3C2DB391" w14:textId="695D8074" w:rsidR="009066D6" w:rsidRPr="009066D6" w:rsidRDefault="009066D6"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9066D6">
        <w:rPr>
          <w:rFonts w:ascii="Tahoma" w:hAnsi="Tahoma" w:cs="Tahoma" w:hint="default"/>
          <w:sz w:val="20"/>
          <w:szCs w:val="20"/>
          <w:rtl/>
          <w:lang w:val="ar-SA" w:eastAsia="zh-TW" w:bidi="ar-JO"/>
        </w:rPr>
        <w:t>الشراكة وتنمية القدرات للمنظمات النسائية المحلية و / أو خطة واضحة لبناء القدرات لشركاء منظمات المجتمع المدني لتقديم نتائج البرنامج. يتم تشجيع المشاريع المشتركة بقوة.</w:t>
      </w:r>
    </w:p>
    <w:p w14:paraId="3B687013" w14:textId="31343DA5" w:rsidR="00735AFB" w:rsidRPr="003A7F02" w:rsidRDefault="00735AFB"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التكامل مع الصناديق والبرامج الأخرى.</w:t>
      </w:r>
    </w:p>
    <w:p w14:paraId="30A054F5" w14:textId="77777777" w:rsidR="005A0242" w:rsidRPr="003A7F02" w:rsidRDefault="005A0242" w:rsidP="00283DDD">
      <w:pPr>
        <w:bidi/>
        <w:spacing w:after="0" w:line="276" w:lineRule="auto"/>
        <w:ind w:firstLine="720"/>
        <w:contextualSpacing/>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إدارة البرنامج ورصده:</w:t>
      </w:r>
    </w:p>
    <w:p w14:paraId="51AF86D5" w14:textId="77777777" w:rsidR="007D17DB" w:rsidRPr="007D17DB" w:rsidRDefault="007D17DB" w:rsidP="007D17DB">
      <w:pPr>
        <w:pStyle w:val="ListParagraph"/>
        <w:numPr>
          <w:ilvl w:val="0"/>
          <w:numId w:val="22"/>
        </w:numPr>
        <w:bidi/>
        <w:spacing w:after="0" w:line="276" w:lineRule="auto"/>
        <w:ind w:left="900" w:hanging="180"/>
        <w:textDirection w:val="tbRlV"/>
        <w:rPr>
          <w:rFonts w:ascii="Tahoma" w:eastAsia="Times New Roman" w:hAnsi="Tahoma" w:cs="Tahoma" w:hint="default"/>
          <w:b/>
          <w:sz w:val="20"/>
          <w:szCs w:val="20"/>
        </w:rPr>
      </w:pPr>
      <w:r w:rsidRPr="007D17DB">
        <w:rPr>
          <w:rFonts w:ascii="Tahoma" w:eastAsia="Times New Roman" w:hAnsi="Tahoma" w:cs="Tahoma" w:hint="default"/>
          <w:b/>
          <w:sz w:val="20"/>
          <w:szCs w:val="20"/>
          <w:rtl/>
        </w:rPr>
        <w:t>تحديد المخاطر الشاملة وتدابير التخفيف المناسبة</w:t>
      </w:r>
    </w:p>
    <w:p w14:paraId="55D47ED5" w14:textId="77777777" w:rsidR="007D17DB" w:rsidRPr="007D17DB" w:rsidRDefault="007D17DB" w:rsidP="007D17DB">
      <w:pPr>
        <w:bidi/>
        <w:spacing w:after="0" w:line="276" w:lineRule="auto"/>
        <w:ind w:firstLine="720"/>
        <w:contextualSpacing/>
        <w:textDirection w:val="tbRlV"/>
        <w:rPr>
          <w:rFonts w:ascii="Tahoma" w:eastAsia="Times New Roman" w:hAnsi="Tahoma" w:cs="Tahoma" w:hint="default"/>
          <w:b/>
          <w:sz w:val="20"/>
          <w:szCs w:val="20"/>
        </w:rPr>
      </w:pPr>
      <w:r w:rsidRPr="007D17DB">
        <w:rPr>
          <w:rFonts w:ascii="Tahoma" w:eastAsia="Times New Roman" w:hAnsi="Tahoma" w:cs="Tahoma" w:hint="default"/>
          <w:b/>
          <w:sz w:val="20"/>
          <w:szCs w:val="20"/>
          <w:rtl/>
        </w:rPr>
        <w:t>• جدول نشاط واقعي واستراتيجية تنفيذ لتحقيق الأهداف ضمن الإطار الزمني.</w:t>
      </w:r>
    </w:p>
    <w:p w14:paraId="35A24259" w14:textId="77777777" w:rsidR="007D17DB" w:rsidRDefault="007D17DB" w:rsidP="007D17DB">
      <w:pPr>
        <w:bidi/>
        <w:spacing w:after="0" w:line="276" w:lineRule="auto"/>
        <w:ind w:firstLine="720"/>
        <w:contextualSpacing/>
        <w:textDirection w:val="tbRlV"/>
        <w:rPr>
          <w:rFonts w:ascii="Tahoma" w:eastAsia="Times New Roman" w:hAnsi="Tahoma" w:cs="Tahoma" w:hint="default"/>
          <w:b/>
          <w:sz w:val="20"/>
          <w:szCs w:val="20"/>
          <w:rtl/>
        </w:rPr>
      </w:pPr>
      <w:r w:rsidRPr="007D17DB">
        <w:rPr>
          <w:rFonts w:ascii="Tahoma" w:eastAsia="Times New Roman" w:hAnsi="Tahoma" w:cs="Tahoma" w:hint="default"/>
          <w:b/>
          <w:sz w:val="20"/>
          <w:szCs w:val="20"/>
          <w:rtl/>
        </w:rPr>
        <w:t>• تحديد مناهج الرصد والتقييم المناسبة والملائمة بناءً على إطار النتائج والمؤشرات</w:t>
      </w:r>
    </w:p>
    <w:p w14:paraId="7BFED01E" w14:textId="73844D9C" w:rsidR="005A0242" w:rsidRPr="003A7F02" w:rsidRDefault="005A0242" w:rsidP="007D17DB">
      <w:pPr>
        <w:bidi/>
        <w:spacing w:after="0" w:line="276" w:lineRule="auto"/>
        <w:ind w:firstLine="720"/>
        <w:contextualSpacing/>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الميزانية:</w:t>
      </w:r>
    </w:p>
    <w:p w14:paraId="3336DBCF" w14:textId="77777777" w:rsidR="005A0242" w:rsidRPr="003A7F02"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الميزانية كافية ومعقولة للأنشطة المقترحة، وتأخذ في الاعتبار حجم المشاكل.</w:t>
      </w:r>
    </w:p>
    <w:p w14:paraId="17B1091E" w14:textId="443BFAB1" w:rsidR="00E72F28" w:rsidRPr="003A7F02"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تشمل الميزانية التكاليف التشغيلية غير المباشرة ضمن المستوى المسموح به (لا يزيد عن 7 في المائة). </w:t>
      </w:r>
    </w:p>
    <w:p w14:paraId="7DB78A41" w14:textId="77777777" w:rsidR="00E72F28" w:rsidRPr="003A7F02" w:rsidRDefault="007B0D6C" w:rsidP="00283DDD">
      <w:pPr>
        <w:bidi/>
        <w:spacing w:after="0" w:line="276" w:lineRule="auto"/>
        <w:ind w:firstLine="720"/>
        <w:contextualSpacing/>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الاستدامة والملكية الوطنية:</w:t>
      </w:r>
    </w:p>
    <w:p w14:paraId="053FCEF6" w14:textId="77777777" w:rsidR="00E72F28" w:rsidRPr="003A7F02" w:rsidRDefault="00E72F28" w:rsidP="00283DDD">
      <w:pPr>
        <w:pStyle w:val="Title"/>
        <w:numPr>
          <w:ilvl w:val="0"/>
          <w:numId w:val="5"/>
        </w:numPr>
        <w:bidi/>
        <w:spacing w:before="60" w:line="276" w:lineRule="auto"/>
        <w:contextualSpacing/>
        <w:jc w:val="both"/>
        <w:textDirection w:val="tbRlV"/>
        <w:rPr>
          <w:rFonts w:ascii="Tahoma" w:hAnsi="Tahoma" w:cs="Tahoma" w:hint="default"/>
          <w:b w:val="0"/>
          <w:sz w:val="20"/>
          <w:lang w:val="ar-SA" w:eastAsia="zh-TW" w:bidi="en-GB"/>
        </w:rPr>
      </w:pPr>
      <w:r w:rsidRPr="003A7F02">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434A4350" w14:textId="6B7A56BF" w:rsidR="00537365" w:rsidRPr="003A7F02" w:rsidRDefault="007B0D6C" w:rsidP="00283DDD">
      <w:pPr>
        <w:numPr>
          <w:ilvl w:val="0"/>
          <w:numId w:val="5"/>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p w14:paraId="4F5EC0D1" w14:textId="77777777" w:rsidR="005E25BD" w:rsidRPr="003A7F02" w:rsidRDefault="005E25BD" w:rsidP="005E25BD">
      <w:pPr>
        <w:autoSpaceDE w:val="0"/>
        <w:autoSpaceDN w:val="0"/>
        <w:bidi/>
        <w:adjustRightInd w:val="0"/>
        <w:spacing w:after="0" w:line="360" w:lineRule="auto"/>
        <w:ind w:left="1080"/>
        <w:contextualSpacing/>
        <w:jc w:val="both"/>
        <w:textDirection w:val="tbRlV"/>
        <w:rPr>
          <w:rFonts w:ascii="Tahoma" w:hAnsi="Tahoma" w:cs="Tahoma" w:hint="default"/>
          <w:sz w:val="20"/>
          <w:szCs w:val="20"/>
          <w:lang w:val="ar-SA" w:eastAsia="zh-TW" w:bidi="en-GB"/>
        </w:rPr>
      </w:pPr>
    </w:p>
    <w:p w14:paraId="4A683573" w14:textId="4B117DAF" w:rsidR="00B00CA8" w:rsidRPr="00365AD6" w:rsidRDefault="00E73428" w:rsidP="00E1314B">
      <w:pPr>
        <w:pStyle w:val="ListParagraph"/>
        <w:numPr>
          <w:ilvl w:val="0"/>
          <w:numId w:val="1"/>
        </w:numPr>
        <w:bidi/>
        <w:spacing w:after="0" w:line="360" w:lineRule="auto"/>
        <w:textDirection w:val="tbRlV"/>
        <w:rPr>
          <w:rFonts w:ascii="Tahoma" w:hAnsi="Tahoma" w:cs="Tahoma" w:hint="default"/>
          <w:b/>
          <w:szCs w:val="22"/>
          <w:lang w:val="ar-SA" w:eastAsia="zh-TW" w:bidi="en-GB"/>
        </w:rPr>
      </w:pPr>
      <w:r w:rsidRPr="00365AD6">
        <w:rPr>
          <w:rFonts w:ascii="Tahoma" w:hAnsi="Tahoma" w:cs="Tahoma" w:hint="default"/>
          <w:b/>
          <w:bCs/>
          <w:szCs w:val="22"/>
          <w:rtl/>
        </w:rPr>
        <w:t>موارد مفيدة</w:t>
      </w:r>
    </w:p>
    <w:p w14:paraId="1AD75A11" w14:textId="0D134958" w:rsidR="006B1832" w:rsidRPr="003A7F02" w:rsidRDefault="006B1832"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موقع الصندوق على الإنترنت</w:t>
      </w:r>
      <w:r w:rsidRPr="003A7F02">
        <w:rPr>
          <w:rFonts w:ascii="Tahoma" w:hAnsi="Tahoma" w:cs="Tahoma" w:hint="default"/>
          <w:sz w:val="20"/>
          <w:szCs w:val="20"/>
        </w:rPr>
        <w:t>:</w:t>
      </w:r>
      <w:r w:rsidRPr="003A7F02">
        <w:rPr>
          <w:rFonts w:ascii="Tahoma" w:hAnsi="Tahoma" w:cs="Tahoma" w:hint="default"/>
          <w:sz w:val="20"/>
          <w:szCs w:val="20"/>
          <w:rtl/>
        </w:rPr>
        <w:t xml:space="preserve"> </w:t>
      </w:r>
      <w:r w:rsidR="00D87B21" w:rsidRPr="003A7F02">
        <w:rPr>
          <w:rFonts w:ascii="Tahoma" w:hAnsi="Tahoma" w:cs="Tahoma" w:hint="default"/>
          <w:sz w:val="20"/>
          <w:szCs w:val="20"/>
          <w:rtl/>
        </w:rPr>
        <w:t xml:space="preserve"> </w:t>
      </w:r>
      <w:hyperlink r:id="rId11" w:history="1">
        <w:r w:rsidR="00D87B21" w:rsidRPr="003A7F02">
          <w:rPr>
            <w:rStyle w:val="Hyperlink"/>
            <w:rFonts w:ascii="Tahoma" w:hAnsi="Tahoma" w:cs="Tahoma" w:hint="default"/>
            <w:sz w:val="20"/>
            <w:szCs w:val="20"/>
            <w:rtl/>
          </w:rPr>
          <w:t>www.wphfund.org</w:t>
        </w:r>
      </w:hyperlink>
      <w:r w:rsidR="00D87B21" w:rsidRPr="003A7F02">
        <w:rPr>
          <w:rFonts w:ascii="Tahoma" w:hAnsi="Tahoma" w:cs="Tahoma" w:hint="default"/>
          <w:sz w:val="20"/>
          <w:szCs w:val="20"/>
          <w:rtl/>
        </w:rPr>
        <w:t xml:space="preserve"> </w:t>
      </w:r>
    </w:p>
    <w:p w14:paraId="37F17449" w14:textId="6F4F3508" w:rsidR="00D87B21" w:rsidRPr="00CD6885" w:rsidRDefault="00D87B21" w:rsidP="008D155C">
      <w:pPr>
        <w:pStyle w:val="ListParagraph"/>
        <w:numPr>
          <w:ilvl w:val="0"/>
          <w:numId w:val="6"/>
        </w:numPr>
        <w:bidi/>
        <w:spacing w:after="0" w:line="360" w:lineRule="auto"/>
        <w:textDirection w:val="tbRlV"/>
        <w:rPr>
          <w:rStyle w:val="Hyperlink"/>
          <w:rFonts w:ascii="Tahoma" w:hAnsi="Tahoma" w:cs="Tahoma" w:hint="default"/>
          <w:color w:val="auto"/>
          <w:sz w:val="20"/>
          <w:szCs w:val="20"/>
          <w:u w:val="none"/>
          <w:lang w:val="ar-SA" w:eastAsia="zh-TW" w:bidi="en-GB"/>
        </w:rPr>
      </w:pPr>
      <w:r w:rsidRPr="00CD6885">
        <w:rPr>
          <w:rStyle w:val="Hyperlink"/>
          <w:rFonts w:ascii="Tahoma" w:hAnsi="Tahoma" w:cs="Tahoma" w:hint="default"/>
          <w:color w:val="auto"/>
          <w:sz w:val="20"/>
          <w:szCs w:val="20"/>
          <w:u w:val="none"/>
          <w:rtl/>
          <w:lang w:val="ar-SA" w:eastAsia="zh-TW"/>
        </w:rPr>
        <w:t xml:space="preserve"> </w:t>
      </w:r>
      <w:r w:rsidR="005E25BD" w:rsidRPr="00CD6885">
        <w:rPr>
          <w:rFonts w:ascii="Tahoma" w:hAnsi="Tahoma" w:cs="Tahoma" w:hint="default"/>
          <w:sz w:val="20"/>
          <w:szCs w:val="20"/>
          <w:rtl/>
        </w:rPr>
        <w:t xml:space="preserve"> </w:t>
      </w:r>
      <w:r w:rsidR="005E25BD" w:rsidRPr="00CD6885">
        <w:rPr>
          <w:rStyle w:val="Hyperlink"/>
          <w:rFonts w:ascii="Tahoma" w:hAnsi="Tahoma" w:cs="Tahoma" w:hint="default"/>
          <w:color w:val="auto"/>
          <w:sz w:val="20"/>
          <w:szCs w:val="20"/>
          <w:u w:val="none"/>
          <w:rtl/>
          <w:lang w:val="ar-SA" w:eastAsia="zh-TW"/>
        </w:rPr>
        <w:t>ورقة إرشاد المؤش</w:t>
      </w:r>
      <w:r w:rsidR="002D2541" w:rsidRPr="00CD6885">
        <w:rPr>
          <w:rStyle w:val="Hyperlink"/>
          <w:rFonts w:ascii="Tahoma" w:hAnsi="Tahoma" w:cs="Tahoma"/>
          <w:color w:val="auto"/>
          <w:sz w:val="20"/>
          <w:szCs w:val="20"/>
          <w:u w:val="none"/>
          <w:rtl/>
          <w:lang w:val="ar-SA" w:eastAsia="zh-TW"/>
        </w:rPr>
        <w:t>ا</w:t>
      </w:r>
      <w:r w:rsidR="005E25BD" w:rsidRPr="00CD6885">
        <w:rPr>
          <w:rStyle w:val="Hyperlink"/>
          <w:rFonts w:ascii="Tahoma" w:hAnsi="Tahoma" w:cs="Tahoma" w:hint="default"/>
          <w:color w:val="auto"/>
          <w:sz w:val="20"/>
          <w:szCs w:val="20"/>
          <w:u w:val="none"/>
          <w:rtl/>
          <w:lang w:val="ar-SA" w:eastAsia="zh-TW"/>
        </w:rPr>
        <w:t>ر</w:t>
      </w:r>
      <w:r w:rsidR="002D2541" w:rsidRPr="00CD6885">
        <w:rPr>
          <w:rStyle w:val="Hyperlink"/>
          <w:rFonts w:ascii="Tahoma" w:hAnsi="Tahoma" w:cs="Tahoma"/>
          <w:color w:val="auto"/>
          <w:sz w:val="20"/>
          <w:szCs w:val="20"/>
          <w:u w:val="none"/>
          <w:rtl/>
          <w:lang w:val="ar-SA" w:eastAsia="zh-TW"/>
        </w:rPr>
        <w:t>ات</w:t>
      </w:r>
      <w:r w:rsidR="00CD6885">
        <w:rPr>
          <w:rStyle w:val="Hyperlink"/>
          <w:rFonts w:ascii="Tahoma" w:hAnsi="Tahoma" w:cs="Tahoma"/>
          <w:color w:val="auto"/>
          <w:sz w:val="20"/>
          <w:szCs w:val="20"/>
          <w:u w:val="none"/>
          <w:rtl/>
          <w:lang w:val="ar-SA" w:eastAsia="zh-TW"/>
        </w:rPr>
        <w:t>:</w:t>
      </w:r>
      <w:r w:rsidR="005E25BD" w:rsidRPr="00CD6885">
        <w:rPr>
          <w:rStyle w:val="Hyperlink"/>
          <w:rFonts w:ascii="Tahoma" w:hAnsi="Tahoma" w:cs="Tahoma" w:hint="default"/>
          <w:color w:val="auto"/>
          <w:sz w:val="20"/>
          <w:szCs w:val="20"/>
          <w:u w:val="none"/>
          <w:rtl/>
          <w:lang w:val="ar-SA" w:eastAsia="zh-TW"/>
        </w:rPr>
        <w:t xml:space="preserve"> </w:t>
      </w:r>
    </w:p>
    <w:p w14:paraId="09898043" w14:textId="77777777" w:rsidR="00F72531" w:rsidRP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Institutional Funding – WPHF Impact Area 1 (Arabic)</w:t>
      </w:r>
      <w:r w:rsidRPr="00F72531">
        <w:rPr>
          <w:rStyle w:val="Hyperlink"/>
          <w:rFonts w:ascii="Tahoma" w:hAnsi="Tahoma" w:cs="Tahoma" w:hint="default"/>
          <w:color w:val="0070C0"/>
          <w:sz w:val="20"/>
          <w:szCs w:val="20"/>
          <w:rtl/>
          <w:lang w:eastAsia="zh-TW" w:bidi="ar-JO"/>
        </w:rPr>
        <w:t xml:space="preserve">  </w:t>
      </w:r>
    </w:p>
    <w:p w14:paraId="7B0A52F2" w14:textId="77777777" w:rsidR="00F72531" w:rsidRP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Institutional Funding – WPHF Impact Area 1 (English)</w:t>
      </w:r>
    </w:p>
    <w:p w14:paraId="561CFF1F" w14:textId="77777777" w:rsidR="00F72531" w:rsidRP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Programmatic Funding – WPHF Impact Area 2 (Arabic)</w:t>
      </w:r>
    </w:p>
    <w:p w14:paraId="470494B0" w14:textId="31742480" w:rsid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Programmatic Funding – WPHF Impact Area 2 (English)</w:t>
      </w:r>
    </w:p>
    <w:p w14:paraId="52A6F71F" w14:textId="5AA87EBF" w:rsidR="00E4104B" w:rsidRPr="003A7F02" w:rsidRDefault="009D3F66"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hyperlink r:id="rId12" w:history="1">
        <w:r w:rsidR="00B00CA8" w:rsidRPr="003A7F02">
          <w:rPr>
            <w:rStyle w:val="Hyperlink"/>
            <w:rFonts w:ascii="Tahoma" w:hAnsi="Tahoma" w:cs="Tahoma" w:hint="default"/>
            <w:sz w:val="20"/>
            <w:szCs w:val="20"/>
            <w:rtl/>
          </w:rPr>
          <w:t>دليل عمليات صندوق المرأة للسلام والشؤون الإنسانية</w:t>
        </w:r>
      </w:hyperlink>
      <w:r w:rsidR="00B00CA8" w:rsidRPr="003A7F02">
        <w:rPr>
          <w:rFonts w:ascii="Tahoma" w:hAnsi="Tahoma" w:cs="Tahoma" w:hint="default"/>
          <w:sz w:val="20"/>
          <w:szCs w:val="20"/>
          <w:rtl/>
        </w:rPr>
        <w:t xml:space="preserve"> </w:t>
      </w:r>
    </w:p>
    <w:p w14:paraId="6A633BE6" w14:textId="7BD54C08" w:rsidR="00B00CA8" w:rsidRPr="003A7F02" w:rsidRDefault="00B00CA8"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3A7F02">
        <w:rPr>
          <w:rFonts w:ascii="Tahoma" w:hAnsi="Tahoma" w:cs="Tahoma" w:hint="default"/>
          <w:sz w:val="20"/>
          <w:szCs w:val="20"/>
          <w:rtl/>
        </w:rPr>
        <w:lastRenderedPageBreak/>
        <w:t>صفحة الصندوق على بوابة مكتب الصناديق الاستئمانية المتعددة الشركاء</w:t>
      </w:r>
      <w:r w:rsidRPr="003A7F02">
        <w:rPr>
          <w:rFonts w:ascii="Tahoma" w:hAnsi="Tahoma" w:cs="Tahoma" w:hint="default"/>
          <w:sz w:val="20"/>
          <w:szCs w:val="20"/>
        </w:rPr>
        <w:t>:</w:t>
      </w:r>
      <w:r w:rsidRPr="003A7F02">
        <w:rPr>
          <w:rFonts w:ascii="Tahoma" w:hAnsi="Tahoma" w:cs="Tahoma" w:hint="default"/>
          <w:sz w:val="20"/>
          <w:szCs w:val="20"/>
          <w:rtl/>
        </w:rPr>
        <w:t xml:space="preserve"> </w:t>
      </w:r>
      <w:hyperlink r:id="rId13" w:history="1">
        <w:r w:rsidR="00D87B21" w:rsidRPr="003A7F02">
          <w:rPr>
            <w:rStyle w:val="Hyperlink"/>
            <w:rFonts w:ascii="Tahoma" w:hAnsi="Tahoma" w:cs="Tahoma" w:hint="default"/>
            <w:sz w:val="20"/>
            <w:szCs w:val="20"/>
            <w:rtl/>
          </w:rPr>
          <w:t>http://mptf.undp.org/factsheet/fund/GAI00</w:t>
        </w:r>
      </w:hyperlink>
      <w:r w:rsidR="00D87B21" w:rsidRPr="003A7F02">
        <w:rPr>
          <w:rFonts w:ascii="Tahoma" w:hAnsi="Tahoma" w:cs="Tahoma" w:hint="default"/>
          <w:sz w:val="20"/>
          <w:szCs w:val="20"/>
          <w:rtl/>
        </w:rPr>
        <w:t xml:space="preserve"> </w:t>
      </w:r>
    </w:p>
    <w:p w14:paraId="3B359FCD" w14:textId="77777777" w:rsidR="00D25AB0" w:rsidRPr="00D25AB0" w:rsidRDefault="009C018C" w:rsidP="009C5B90">
      <w:pPr>
        <w:pStyle w:val="ListParagraph"/>
        <w:numPr>
          <w:ilvl w:val="0"/>
          <w:numId w:val="6"/>
        </w:numPr>
        <w:bidi/>
        <w:spacing w:after="0" w:line="360" w:lineRule="auto"/>
        <w:textDirection w:val="tbRlV"/>
        <w:rPr>
          <w:rStyle w:val="Hyperlink"/>
          <w:rFonts w:ascii="Tahoma" w:hAnsi="Tahoma" w:cs="Tahoma" w:hint="default"/>
          <w:color w:val="auto"/>
          <w:sz w:val="20"/>
          <w:szCs w:val="20"/>
          <w:u w:val="none"/>
          <w:lang w:val="ar-SA" w:eastAsia="zh-TW" w:bidi="en-GB"/>
        </w:rPr>
      </w:pPr>
      <w:r w:rsidRPr="00D25AB0">
        <w:rPr>
          <w:rFonts w:ascii="Tahoma" w:hAnsi="Tahoma" w:cs="Tahoma" w:hint="default"/>
          <w:sz w:val="20"/>
          <w:szCs w:val="20"/>
          <w:rtl/>
        </w:rPr>
        <w:t xml:space="preserve">حساب الصندوق على تويتر: </w:t>
      </w:r>
      <w:hyperlink r:id="rId14" w:history="1">
        <w:r w:rsidR="00D25AB0">
          <w:rPr>
            <w:rStyle w:val="Hyperlink"/>
          </w:rPr>
          <w:t>@wphfund</w:t>
        </w:r>
      </w:hyperlink>
    </w:p>
    <w:p w14:paraId="51A24AAA" w14:textId="72E44B9C" w:rsidR="00B00CA8" w:rsidRPr="00D25AB0" w:rsidRDefault="00B00CA8" w:rsidP="00D25AB0">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D25AB0">
        <w:rPr>
          <w:rFonts w:ascii="Tahoma" w:hAnsi="Tahoma" w:cs="Tahoma" w:hint="default"/>
          <w:sz w:val="20"/>
          <w:szCs w:val="20"/>
          <w:rtl/>
        </w:rPr>
        <w:t xml:space="preserve">مصطلحات الرصد والتقييم والإدارة القائمة على النتائج. (1)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15" w:history="1">
        <w:r w:rsidR="00D87B21" w:rsidRPr="00D25AB0">
          <w:rPr>
            <w:rStyle w:val="Hyperlink"/>
            <w:rFonts w:ascii="Tahoma" w:hAnsi="Tahoma" w:cs="Tahoma" w:hint="default"/>
            <w:sz w:val="20"/>
            <w:szCs w:val="20"/>
            <w:rtl/>
          </w:rPr>
          <w:t>http://www.oecd.org/dataoecd/29/21/2754804.pdf</w:t>
        </w:r>
      </w:hyperlink>
      <w:r w:rsidR="00D87B21" w:rsidRPr="00D25AB0">
        <w:rPr>
          <w:rFonts w:ascii="Tahoma" w:hAnsi="Tahoma" w:cs="Tahoma" w:hint="default"/>
          <w:sz w:val="20"/>
          <w:szCs w:val="20"/>
          <w:u w:val="single"/>
          <w:rtl/>
        </w:rPr>
        <w:t xml:space="preserve"> </w:t>
      </w:r>
    </w:p>
    <w:p w14:paraId="5A17330C" w14:textId="039893C4" w:rsidR="00B00CA8" w:rsidRPr="003A7F02" w:rsidRDefault="00B00CA8" w:rsidP="008D155C">
      <w:pPr>
        <w:pStyle w:val="ListParagraph"/>
        <w:numPr>
          <w:ilvl w:val="0"/>
          <w:numId w:val="6"/>
        </w:numPr>
        <w:bidi/>
        <w:spacing w:after="0" w:line="360" w:lineRule="auto"/>
        <w:textDirection w:val="tbRlV"/>
        <w:rPr>
          <w:rFonts w:hint="default"/>
          <w:sz w:val="20"/>
          <w:szCs w:val="20"/>
          <w:lang w:val="ar-SA" w:eastAsia="zh-TW" w:bidi="en-GB"/>
        </w:rPr>
      </w:pPr>
      <w:r w:rsidRPr="003A7F02">
        <w:rPr>
          <w:rFonts w:ascii="Tahoma" w:hAnsi="Tahoma" w:cs="Tahoma" w:hint="default"/>
          <w:sz w:val="20"/>
          <w:szCs w:val="20"/>
          <w:rtl/>
        </w:rPr>
        <w:t>معايير وإرشادات الرصد والتقييم. معايير التقييم التي وضعها فريق الأمم المتحدة المعني بالتقييم، وهي متاحة باللغات الإنكليزية والفرنسية والإسبانية والعربية والروسية على الموقع التالي</w:t>
      </w:r>
      <w:r w:rsidRPr="003A7F02">
        <w:rPr>
          <w:rFonts w:ascii="Tahoma" w:hAnsi="Tahoma" w:cs="Tahoma" w:hint="default"/>
          <w:sz w:val="20"/>
          <w:szCs w:val="20"/>
        </w:rPr>
        <w:t>:</w:t>
      </w:r>
      <w:r w:rsidRPr="003A7F02">
        <w:rPr>
          <w:rFonts w:ascii="Tahoma" w:hAnsi="Tahoma" w:cs="Tahoma" w:hint="default"/>
          <w:sz w:val="20"/>
          <w:szCs w:val="20"/>
          <w:rtl/>
        </w:rPr>
        <w:t xml:space="preserve"> </w:t>
      </w:r>
      <w:hyperlink r:id="rId16" w:history="1">
        <w:r w:rsidR="00D87B21" w:rsidRPr="003A7F02">
          <w:rPr>
            <w:rStyle w:val="Hyperlink"/>
            <w:rFonts w:ascii="Tahoma" w:hAnsi="Tahoma" w:cs="Tahoma" w:hint="default"/>
            <w:sz w:val="20"/>
            <w:szCs w:val="20"/>
            <w:rtl/>
          </w:rPr>
          <w:t>http://www.uneval.org/papersandpubs/documentdetail.jsp?doc_id=22</w:t>
        </w:r>
      </w:hyperlink>
      <w:r w:rsidR="00D87B21" w:rsidRPr="003A7F02">
        <w:rPr>
          <w:rFonts w:cs="Times New Roman"/>
          <w:sz w:val="20"/>
          <w:szCs w:val="20"/>
          <w:rtl/>
        </w:rPr>
        <w:t xml:space="preserve"> </w:t>
      </w:r>
    </w:p>
    <w:p w14:paraId="470E44A7" w14:textId="77777777" w:rsidR="00D618C5" w:rsidRPr="00D618C5" w:rsidRDefault="00D618C5" w:rsidP="005E25BD">
      <w:pPr>
        <w:pStyle w:val="ListParagraph"/>
        <w:spacing w:after="0" w:line="360" w:lineRule="auto"/>
        <w:ind w:left="1440"/>
        <w:rPr>
          <w:rFonts w:hint="default"/>
          <w:vanish/>
          <w:specVanish/>
        </w:rPr>
      </w:pPr>
    </w:p>
    <w:p w14:paraId="096C86B9" w14:textId="77777777" w:rsidR="001253D5" w:rsidRPr="001A60B2" w:rsidRDefault="00D618C5" w:rsidP="005E25BD">
      <w:pPr>
        <w:spacing w:after="0" w:line="360" w:lineRule="auto"/>
        <w:rPr>
          <w:rFonts w:hint="default"/>
          <w:b/>
          <w:sz w:val="28"/>
          <w:szCs w:val="28"/>
        </w:rPr>
      </w:pPr>
      <w:r>
        <w:rPr>
          <w:b/>
          <w:sz w:val="28"/>
          <w:szCs w:val="28"/>
        </w:rPr>
        <w:t xml:space="preserve"> </w:t>
      </w:r>
    </w:p>
    <w:p w14:paraId="237928B2" w14:textId="77777777" w:rsidR="00632081" w:rsidRPr="00F2078A" w:rsidRDefault="00632081" w:rsidP="005E25BD">
      <w:pPr>
        <w:spacing w:line="360" w:lineRule="auto"/>
        <w:rPr>
          <w:rFonts w:eastAsia="Times New Roman" w:cs="Arial" w:hint="default"/>
          <w:color w:val="000000"/>
          <w:lang w:val="en-CA"/>
        </w:rPr>
      </w:pPr>
    </w:p>
    <w:sectPr w:rsidR="00632081" w:rsidRPr="00F2078A" w:rsidSect="001A60B2">
      <w:headerReference w:type="default" r:id="rId17"/>
      <w:footerReference w:type="default" r:id="rId18"/>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A59A" w14:textId="77777777" w:rsidR="009D3F66" w:rsidRDefault="009D3F66" w:rsidP="00081D3D">
      <w:pPr>
        <w:spacing w:after="0" w:line="240" w:lineRule="auto"/>
        <w:rPr>
          <w:rFonts w:hint="default"/>
        </w:rPr>
      </w:pPr>
      <w:r>
        <w:separator/>
      </w:r>
    </w:p>
  </w:endnote>
  <w:endnote w:type="continuationSeparator" w:id="0">
    <w:p w14:paraId="78FF501C" w14:textId="77777777" w:rsidR="009D3F66" w:rsidRDefault="009D3F66"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abicUIText">
    <w:altName w:val="Arial"/>
    <w:panose1 w:val="00000000000000000000"/>
    <w:charset w:val="B2"/>
    <w:family w:val="auto"/>
    <w:notTrueType/>
    <w:pitch w:val="default"/>
    <w:sig w:usb0="00002001" w:usb1="00000000" w:usb2="00000000" w:usb3="00000000" w:csb0="00000040" w:csb1="00000000"/>
  </w:font>
  <w:font w:name="System Font">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32D06207" w14:textId="77777777" w:rsidR="00093336" w:rsidRDefault="00093336">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0D3F" w14:textId="77777777" w:rsidR="009D3F66" w:rsidRDefault="009D3F66" w:rsidP="00081D3D">
      <w:pPr>
        <w:spacing w:after="0" w:line="240" w:lineRule="auto"/>
        <w:rPr>
          <w:rFonts w:hint="default"/>
        </w:rPr>
      </w:pPr>
      <w:r>
        <w:separator/>
      </w:r>
    </w:p>
  </w:footnote>
  <w:footnote w:type="continuationSeparator" w:id="0">
    <w:p w14:paraId="41F77570" w14:textId="77777777" w:rsidR="009D3F66" w:rsidRDefault="009D3F66" w:rsidP="00081D3D">
      <w:pPr>
        <w:spacing w:after="0" w:line="240" w:lineRule="auto"/>
        <w:rPr>
          <w:rFonts w:hint="default"/>
        </w:rPr>
      </w:pPr>
      <w:r>
        <w:continuationSeparator/>
      </w:r>
    </w:p>
  </w:footnote>
  <w:footnote w:id="1">
    <w:p w14:paraId="7A42BF77" w14:textId="77777777" w:rsidR="000536D4" w:rsidRPr="00BD2961" w:rsidRDefault="000536D4" w:rsidP="000536D4">
      <w:pPr>
        <w:pStyle w:val="FootnoteText"/>
        <w:rPr>
          <w:rFonts w:hint="default"/>
        </w:rPr>
      </w:pPr>
      <w:r>
        <w:rPr>
          <w:rStyle w:val="FootnoteReference"/>
        </w:rPr>
        <w:footnoteRef/>
      </w:r>
      <w:r>
        <w:t xml:space="preserve"> </w:t>
      </w:r>
      <w:hyperlink r:id="rId1" w:history="1">
        <w:r>
          <w:rPr>
            <w:rStyle w:val="Hyperlink"/>
          </w:rPr>
          <w:t>WPS-Index-2019-20-Report.pdf (georgetown.edu)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0E781FC2" w:rsidP="00424263">
    <w:pPr>
      <w:pStyle w:val="Header"/>
      <w:jc w:val="center"/>
      <w:rPr>
        <w:rFonts w:hint="default"/>
      </w:rPr>
    </w:pPr>
    <w:r>
      <w:rPr>
        <w:noProof/>
      </w:rPr>
      <w:drawing>
        <wp:inline distT="0" distB="0" distL="0" distR="0" wp14:anchorId="48BCD69F" wp14:editId="608ACD09">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02"/>
    <w:multiLevelType w:val="hybridMultilevel"/>
    <w:tmpl w:val="2BDAAC90"/>
    <w:lvl w:ilvl="0" w:tplc="FFFFFFFF">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D007D"/>
    <w:multiLevelType w:val="hybridMultilevel"/>
    <w:tmpl w:val="C34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7A6B"/>
    <w:multiLevelType w:val="hybridMultilevel"/>
    <w:tmpl w:val="5DB6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14"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4F563F"/>
    <w:multiLevelType w:val="hybridMultilevel"/>
    <w:tmpl w:val="CF08F12E"/>
    <w:lvl w:ilvl="0" w:tplc="6D7E189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E04C2"/>
    <w:multiLevelType w:val="hybridMultilevel"/>
    <w:tmpl w:val="87925EC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lvlOverride w:ilvl="0">
      <w:lvl w:ilvl="0" w:tplc="04090001">
        <w:start w:val="1"/>
        <w:numFmt w:val="bullet"/>
        <w:lvlText w:val=""/>
        <w:lvlJc w:val="left"/>
        <w:pPr>
          <w:tabs>
            <w:tab w:val="num" w:pos="1080"/>
          </w:tabs>
          <w:ind w:left="1080" w:hanging="360"/>
        </w:pPr>
        <w:rPr>
          <w:rFonts w:ascii="Symbol" w:hAnsi="Symbol" w:hint="default"/>
        </w:rPr>
      </w:lvl>
    </w:lvlOverride>
  </w:num>
  <w:num w:numId="3">
    <w:abstractNumId w:val="15"/>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4">
    <w:abstractNumId w:val="12"/>
    <w:lvlOverride w:ilvl="0">
      <w:lvl w:ilvl="0" w:tplc="04090001">
        <w:start w:val="1"/>
        <w:numFmt w:val="bullet"/>
        <w:lvlText w:val=""/>
        <w:lvlJc w:val="left"/>
        <w:pPr>
          <w:tabs>
            <w:tab w:val="num" w:pos="1080"/>
          </w:tabs>
          <w:ind w:left="1080" w:hanging="360"/>
        </w:pPr>
        <w:rPr>
          <w:rFonts w:ascii="Symbol" w:hAnsi="Symbol" w:hint="default"/>
        </w:rPr>
      </w:lvl>
    </w:lvlOverride>
  </w:num>
  <w:num w:numId="5">
    <w:abstractNumId w:val="7"/>
    <w:lvlOverride w:ilvl="0">
      <w:lvl w:ilvl="0" w:tplc="04090001">
        <w:start w:val="1"/>
        <w:numFmt w:val="bullet"/>
        <w:lvlText w:val=""/>
        <w:lvlJc w:val="left"/>
        <w:pPr>
          <w:tabs>
            <w:tab w:val="num" w:pos="1080"/>
          </w:tabs>
          <w:ind w:left="1080" w:hanging="360"/>
        </w:pPr>
        <w:rPr>
          <w:rFonts w:ascii="Symbol" w:hAnsi="Symbol" w:hint="default"/>
        </w:rPr>
      </w:lvl>
    </w:lvlOverride>
  </w:num>
  <w:num w:numId="6">
    <w:abstractNumId w:val="18"/>
    <w:lvlOverride w:ilvl="0">
      <w:lvl w:ilvl="0" w:tplc="8C1A6A24">
        <w:start w:val="1"/>
        <w:numFmt w:val="bullet"/>
        <w:lvlText w:val=""/>
        <w:lvlJc w:val="left"/>
        <w:pPr>
          <w:ind w:left="1080" w:hanging="360"/>
        </w:pPr>
        <w:rPr>
          <w:rFonts w:ascii="Symbol" w:hAnsi="Symbol" w:hint="default"/>
          <w:color w:val="000000" w:themeColor="text1"/>
        </w:rPr>
      </w:lvl>
    </w:lvlOverride>
  </w:num>
  <w:num w:numId="7">
    <w:abstractNumId w:val="2"/>
    <w:lvlOverride w:ilvl="0">
      <w:lvl w:ilvl="0" w:tplc="040C0001">
        <w:start w:val="1"/>
        <w:numFmt w:val="bullet"/>
        <w:lvlText w:val=""/>
        <w:lvlJc w:val="left"/>
        <w:pPr>
          <w:ind w:left="1080" w:hanging="360"/>
        </w:pPr>
        <w:rPr>
          <w:rFonts w:ascii="Symbol" w:hAnsi="Symbol" w:hint="default"/>
        </w:rPr>
      </w:lvl>
    </w:lvlOverride>
  </w:num>
  <w:num w:numId="8">
    <w:abstractNumId w:val="3"/>
    <w:lvlOverride w:ilvl="0">
      <w:lvl w:ilvl="0" w:tplc="04090001">
        <w:start w:val="1"/>
        <w:numFmt w:val="bullet"/>
        <w:lvlText w:val=""/>
        <w:lvlJc w:val="left"/>
        <w:pPr>
          <w:ind w:left="1080" w:hanging="360"/>
        </w:pPr>
        <w:rPr>
          <w:rFonts w:ascii="Symbol" w:hAnsi="Symbol" w:hint="default"/>
        </w:rPr>
      </w:lvl>
    </w:lvlOverride>
  </w:num>
  <w:num w:numId="9">
    <w:abstractNumId w:val="14"/>
    <w:lvlOverride w:ilvl="0">
      <w:lvl w:ilvl="0" w:tplc="D3C240B8">
        <w:start w:val="1"/>
        <w:numFmt w:val="bullet"/>
        <w:lvlText w:val="o"/>
        <w:lvlJc w:val="left"/>
        <w:pPr>
          <w:ind w:left="720" w:hanging="360"/>
        </w:pPr>
        <w:rPr>
          <w:rFonts w:ascii="Wingdings" w:hAnsi="Wingdings" w:hint="default"/>
        </w:rPr>
      </w:lvl>
    </w:lvlOverride>
  </w:num>
  <w:num w:numId="10">
    <w:abstractNumId w:val="10"/>
    <w:lvlOverride w:ilvl="0">
      <w:lvl w:ilvl="0" w:tplc="D3C240B8">
        <w:start w:val="1"/>
        <w:numFmt w:val="bullet"/>
        <w:lvlText w:val="o"/>
        <w:lvlJc w:val="left"/>
        <w:pPr>
          <w:ind w:left="720" w:hanging="360"/>
        </w:pPr>
        <w:rPr>
          <w:rFonts w:ascii="Wingdings" w:hAnsi="Wingdings" w:hint="default"/>
        </w:rPr>
      </w:lvl>
    </w:lvlOverride>
  </w:num>
  <w:num w:numId="11">
    <w:abstractNumId w:val="11"/>
    <w:lvlOverride w:ilvl="0">
      <w:lvl w:ilvl="0" w:tplc="AF98EE0E">
        <w:start w:val="9"/>
        <w:numFmt w:val="decimal"/>
        <w:lvlText w:val="%1."/>
        <w:lvlJc w:val="left"/>
        <w:pPr>
          <w:ind w:left="720" w:hanging="360"/>
        </w:pPr>
        <w:rPr>
          <w:rFonts w:hint="default"/>
          <w:b w:val="0"/>
          <w:bCs/>
        </w:rPr>
      </w:lvl>
    </w:lvlOverride>
  </w:num>
  <w:num w:numId="12">
    <w:abstractNumId w:val="1"/>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3">
    <w:abstractNumId w:val="6"/>
  </w:num>
  <w:num w:numId="14">
    <w:abstractNumId w:val="8"/>
  </w:num>
  <w:num w:numId="15">
    <w:abstractNumId w:val="13"/>
  </w:num>
  <w:num w:numId="16">
    <w:abstractNumId w:val="3"/>
  </w:num>
  <w:num w:numId="17">
    <w:abstractNumId w:val="18"/>
  </w:num>
  <w:num w:numId="18">
    <w:abstractNumId w:val="0"/>
  </w:num>
  <w:num w:numId="19">
    <w:abstractNumId w:val="11"/>
  </w:num>
  <w:num w:numId="20">
    <w:abstractNumId w:val="17"/>
  </w:num>
  <w:num w:numId="21">
    <w:abstractNumId w:val="4"/>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52C6"/>
    <w:rsid w:val="00006DD2"/>
    <w:rsid w:val="0001380B"/>
    <w:rsid w:val="00015FB3"/>
    <w:rsid w:val="00016224"/>
    <w:rsid w:val="00020A97"/>
    <w:rsid w:val="0002452C"/>
    <w:rsid w:val="00027BA5"/>
    <w:rsid w:val="00031039"/>
    <w:rsid w:val="00042B4B"/>
    <w:rsid w:val="00042C6B"/>
    <w:rsid w:val="00052302"/>
    <w:rsid w:val="0005244A"/>
    <w:rsid w:val="000536D4"/>
    <w:rsid w:val="000540A4"/>
    <w:rsid w:val="00054BA7"/>
    <w:rsid w:val="00056339"/>
    <w:rsid w:val="000565CF"/>
    <w:rsid w:val="00070684"/>
    <w:rsid w:val="00071653"/>
    <w:rsid w:val="0007434D"/>
    <w:rsid w:val="0007509D"/>
    <w:rsid w:val="00075330"/>
    <w:rsid w:val="0008106F"/>
    <w:rsid w:val="00081D3D"/>
    <w:rsid w:val="0008353D"/>
    <w:rsid w:val="00090814"/>
    <w:rsid w:val="00093336"/>
    <w:rsid w:val="000A10B5"/>
    <w:rsid w:val="000B1243"/>
    <w:rsid w:val="000B227C"/>
    <w:rsid w:val="000B6EAF"/>
    <w:rsid w:val="000B7AA6"/>
    <w:rsid w:val="000C628F"/>
    <w:rsid w:val="000C6543"/>
    <w:rsid w:val="000C7A85"/>
    <w:rsid w:val="000D0312"/>
    <w:rsid w:val="000D13D4"/>
    <w:rsid w:val="000D14EA"/>
    <w:rsid w:val="000D40D7"/>
    <w:rsid w:val="000D44B4"/>
    <w:rsid w:val="000D77C9"/>
    <w:rsid w:val="000E2098"/>
    <w:rsid w:val="000E358F"/>
    <w:rsid w:val="000E7E62"/>
    <w:rsid w:val="000F481D"/>
    <w:rsid w:val="000F4AAD"/>
    <w:rsid w:val="000F60A8"/>
    <w:rsid w:val="00102C85"/>
    <w:rsid w:val="00103BE0"/>
    <w:rsid w:val="0010553F"/>
    <w:rsid w:val="001079CB"/>
    <w:rsid w:val="00110229"/>
    <w:rsid w:val="00110E8C"/>
    <w:rsid w:val="00113669"/>
    <w:rsid w:val="00113E39"/>
    <w:rsid w:val="00120607"/>
    <w:rsid w:val="00122B61"/>
    <w:rsid w:val="001253D5"/>
    <w:rsid w:val="00125E43"/>
    <w:rsid w:val="001268AF"/>
    <w:rsid w:val="00133CD7"/>
    <w:rsid w:val="00140A32"/>
    <w:rsid w:val="00142972"/>
    <w:rsid w:val="001436F2"/>
    <w:rsid w:val="00147C4D"/>
    <w:rsid w:val="00151945"/>
    <w:rsid w:val="00152D73"/>
    <w:rsid w:val="001639E7"/>
    <w:rsid w:val="00165C28"/>
    <w:rsid w:val="0016773C"/>
    <w:rsid w:val="001717F5"/>
    <w:rsid w:val="001734EB"/>
    <w:rsid w:val="001806BB"/>
    <w:rsid w:val="00180A49"/>
    <w:rsid w:val="00184122"/>
    <w:rsid w:val="001841DE"/>
    <w:rsid w:val="0018798C"/>
    <w:rsid w:val="0019025A"/>
    <w:rsid w:val="00193F74"/>
    <w:rsid w:val="00194A00"/>
    <w:rsid w:val="001A4D67"/>
    <w:rsid w:val="001A60B2"/>
    <w:rsid w:val="001B2582"/>
    <w:rsid w:val="001B51A8"/>
    <w:rsid w:val="001C3D98"/>
    <w:rsid w:val="001C5C6D"/>
    <w:rsid w:val="001C5ED7"/>
    <w:rsid w:val="001C73D0"/>
    <w:rsid w:val="001D23CE"/>
    <w:rsid w:val="001E2025"/>
    <w:rsid w:val="001E2870"/>
    <w:rsid w:val="001F0F3B"/>
    <w:rsid w:val="001F119A"/>
    <w:rsid w:val="001F14DB"/>
    <w:rsid w:val="001F29CA"/>
    <w:rsid w:val="001F40A2"/>
    <w:rsid w:val="001F4F31"/>
    <w:rsid w:val="0020333B"/>
    <w:rsid w:val="0020738E"/>
    <w:rsid w:val="00211B4B"/>
    <w:rsid w:val="002161DF"/>
    <w:rsid w:val="00220DCB"/>
    <w:rsid w:val="0022742A"/>
    <w:rsid w:val="002359C9"/>
    <w:rsid w:val="00236685"/>
    <w:rsid w:val="002425DF"/>
    <w:rsid w:val="0024403A"/>
    <w:rsid w:val="00245F88"/>
    <w:rsid w:val="00255155"/>
    <w:rsid w:val="002558FE"/>
    <w:rsid w:val="00255F85"/>
    <w:rsid w:val="0026018E"/>
    <w:rsid w:val="00260D29"/>
    <w:rsid w:val="002627EC"/>
    <w:rsid w:val="002655B6"/>
    <w:rsid w:val="0027013B"/>
    <w:rsid w:val="00276955"/>
    <w:rsid w:val="002809DD"/>
    <w:rsid w:val="00283DDD"/>
    <w:rsid w:val="00284D24"/>
    <w:rsid w:val="00284F2D"/>
    <w:rsid w:val="0029003E"/>
    <w:rsid w:val="00293024"/>
    <w:rsid w:val="00297BEE"/>
    <w:rsid w:val="002A19AE"/>
    <w:rsid w:val="002A1CC5"/>
    <w:rsid w:val="002A3832"/>
    <w:rsid w:val="002B0418"/>
    <w:rsid w:val="002B0F04"/>
    <w:rsid w:val="002B6396"/>
    <w:rsid w:val="002B6FC0"/>
    <w:rsid w:val="002C2432"/>
    <w:rsid w:val="002C31CF"/>
    <w:rsid w:val="002C3DF3"/>
    <w:rsid w:val="002C7E8F"/>
    <w:rsid w:val="002D1EF9"/>
    <w:rsid w:val="002D2541"/>
    <w:rsid w:val="002D49A4"/>
    <w:rsid w:val="002E207F"/>
    <w:rsid w:val="002E3132"/>
    <w:rsid w:val="002E75AD"/>
    <w:rsid w:val="00300E41"/>
    <w:rsid w:val="00306EEB"/>
    <w:rsid w:val="00307858"/>
    <w:rsid w:val="00311C49"/>
    <w:rsid w:val="00317124"/>
    <w:rsid w:val="0032256D"/>
    <w:rsid w:val="00322B2E"/>
    <w:rsid w:val="00323C99"/>
    <w:rsid w:val="00333F73"/>
    <w:rsid w:val="00335278"/>
    <w:rsid w:val="00337800"/>
    <w:rsid w:val="0035313A"/>
    <w:rsid w:val="00355AA4"/>
    <w:rsid w:val="003600B1"/>
    <w:rsid w:val="003622D6"/>
    <w:rsid w:val="0036571C"/>
    <w:rsid w:val="00365AD6"/>
    <w:rsid w:val="0037210F"/>
    <w:rsid w:val="003743B7"/>
    <w:rsid w:val="00374776"/>
    <w:rsid w:val="00390DAB"/>
    <w:rsid w:val="00391D45"/>
    <w:rsid w:val="00396337"/>
    <w:rsid w:val="003A20AF"/>
    <w:rsid w:val="003A7F02"/>
    <w:rsid w:val="003B090E"/>
    <w:rsid w:val="003B16ED"/>
    <w:rsid w:val="003B4C82"/>
    <w:rsid w:val="003C0BCC"/>
    <w:rsid w:val="003C205E"/>
    <w:rsid w:val="003C5EAC"/>
    <w:rsid w:val="003D3FA6"/>
    <w:rsid w:val="003D4BAB"/>
    <w:rsid w:val="003D5758"/>
    <w:rsid w:val="003D6D15"/>
    <w:rsid w:val="003D70F5"/>
    <w:rsid w:val="003E1068"/>
    <w:rsid w:val="003E106B"/>
    <w:rsid w:val="003E1C36"/>
    <w:rsid w:val="003E5575"/>
    <w:rsid w:val="003E61F0"/>
    <w:rsid w:val="003F05E6"/>
    <w:rsid w:val="003F121A"/>
    <w:rsid w:val="003F39CD"/>
    <w:rsid w:val="003F5D15"/>
    <w:rsid w:val="003F60F2"/>
    <w:rsid w:val="003F7D6F"/>
    <w:rsid w:val="003F7EE5"/>
    <w:rsid w:val="004001E6"/>
    <w:rsid w:val="00400DDB"/>
    <w:rsid w:val="00404743"/>
    <w:rsid w:val="00404BB5"/>
    <w:rsid w:val="004057AB"/>
    <w:rsid w:val="00406C06"/>
    <w:rsid w:val="004128F0"/>
    <w:rsid w:val="00413D80"/>
    <w:rsid w:val="004166B1"/>
    <w:rsid w:val="00424263"/>
    <w:rsid w:val="004245FF"/>
    <w:rsid w:val="00431426"/>
    <w:rsid w:val="00433728"/>
    <w:rsid w:val="00434F65"/>
    <w:rsid w:val="00436A01"/>
    <w:rsid w:val="00455B54"/>
    <w:rsid w:val="00456D7A"/>
    <w:rsid w:val="00457642"/>
    <w:rsid w:val="00457B44"/>
    <w:rsid w:val="00462B96"/>
    <w:rsid w:val="00462FA3"/>
    <w:rsid w:val="00463690"/>
    <w:rsid w:val="0046400A"/>
    <w:rsid w:val="004737FF"/>
    <w:rsid w:val="004758C7"/>
    <w:rsid w:val="00475DD2"/>
    <w:rsid w:val="00477D05"/>
    <w:rsid w:val="00481F9A"/>
    <w:rsid w:val="0048590B"/>
    <w:rsid w:val="004A4050"/>
    <w:rsid w:val="004A5E0D"/>
    <w:rsid w:val="004B4AF5"/>
    <w:rsid w:val="004B4E06"/>
    <w:rsid w:val="004B7609"/>
    <w:rsid w:val="004C07BC"/>
    <w:rsid w:val="004C31F2"/>
    <w:rsid w:val="004C36E6"/>
    <w:rsid w:val="004D48FE"/>
    <w:rsid w:val="004D5041"/>
    <w:rsid w:val="004D5280"/>
    <w:rsid w:val="004D537C"/>
    <w:rsid w:val="004E0547"/>
    <w:rsid w:val="004E78F7"/>
    <w:rsid w:val="004F0BC3"/>
    <w:rsid w:val="005001AC"/>
    <w:rsid w:val="00501742"/>
    <w:rsid w:val="00525316"/>
    <w:rsid w:val="00526474"/>
    <w:rsid w:val="00530381"/>
    <w:rsid w:val="005314B0"/>
    <w:rsid w:val="00532187"/>
    <w:rsid w:val="00537365"/>
    <w:rsid w:val="00537371"/>
    <w:rsid w:val="00540D22"/>
    <w:rsid w:val="005412CE"/>
    <w:rsid w:val="00543201"/>
    <w:rsid w:val="005432F4"/>
    <w:rsid w:val="005450DA"/>
    <w:rsid w:val="005475B7"/>
    <w:rsid w:val="00552249"/>
    <w:rsid w:val="00555CF0"/>
    <w:rsid w:val="00563E42"/>
    <w:rsid w:val="005658D0"/>
    <w:rsid w:val="00566C2D"/>
    <w:rsid w:val="00566F4B"/>
    <w:rsid w:val="00567BBB"/>
    <w:rsid w:val="00573C74"/>
    <w:rsid w:val="00582401"/>
    <w:rsid w:val="005A0242"/>
    <w:rsid w:val="005A04C3"/>
    <w:rsid w:val="005A052D"/>
    <w:rsid w:val="005A178F"/>
    <w:rsid w:val="005A1C71"/>
    <w:rsid w:val="005A6067"/>
    <w:rsid w:val="005A714A"/>
    <w:rsid w:val="005B195D"/>
    <w:rsid w:val="005B7FE7"/>
    <w:rsid w:val="005D0DF2"/>
    <w:rsid w:val="005D5230"/>
    <w:rsid w:val="005E25BD"/>
    <w:rsid w:val="005E35D5"/>
    <w:rsid w:val="005E5323"/>
    <w:rsid w:val="005E7E4E"/>
    <w:rsid w:val="005F002C"/>
    <w:rsid w:val="005F5AFC"/>
    <w:rsid w:val="0060064C"/>
    <w:rsid w:val="00602659"/>
    <w:rsid w:val="00602A04"/>
    <w:rsid w:val="006046D6"/>
    <w:rsid w:val="006058BB"/>
    <w:rsid w:val="00607142"/>
    <w:rsid w:val="006114AD"/>
    <w:rsid w:val="0061269F"/>
    <w:rsid w:val="0061352B"/>
    <w:rsid w:val="00620110"/>
    <w:rsid w:val="00623B25"/>
    <w:rsid w:val="006246F4"/>
    <w:rsid w:val="006256B2"/>
    <w:rsid w:val="00632081"/>
    <w:rsid w:val="00635443"/>
    <w:rsid w:val="0063721F"/>
    <w:rsid w:val="00640E35"/>
    <w:rsid w:val="00644569"/>
    <w:rsid w:val="00647094"/>
    <w:rsid w:val="006479E5"/>
    <w:rsid w:val="00647D75"/>
    <w:rsid w:val="006520C8"/>
    <w:rsid w:val="00655234"/>
    <w:rsid w:val="00655B08"/>
    <w:rsid w:val="00660155"/>
    <w:rsid w:val="00660ABA"/>
    <w:rsid w:val="00664809"/>
    <w:rsid w:val="006676BD"/>
    <w:rsid w:val="00680F72"/>
    <w:rsid w:val="0068165C"/>
    <w:rsid w:val="0068217F"/>
    <w:rsid w:val="00683011"/>
    <w:rsid w:val="00686690"/>
    <w:rsid w:val="00693911"/>
    <w:rsid w:val="006971A0"/>
    <w:rsid w:val="006A0964"/>
    <w:rsid w:val="006A2134"/>
    <w:rsid w:val="006A2FC3"/>
    <w:rsid w:val="006A45EA"/>
    <w:rsid w:val="006A5502"/>
    <w:rsid w:val="006B1832"/>
    <w:rsid w:val="006B54C9"/>
    <w:rsid w:val="006D0A50"/>
    <w:rsid w:val="006D16E9"/>
    <w:rsid w:val="006E34A3"/>
    <w:rsid w:val="006E3C19"/>
    <w:rsid w:val="006E5846"/>
    <w:rsid w:val="006F0024"/>
    <w:rsid w:val="006F0DF1"/>
    <w:rsid w:val="006F5DCB"/>
    <w:rsid w:val="007021E0"/>
    <w:rsid w:val="00707163"/>
    <w:rsid w:val="0071089C"/>
    <w:rsid w:val="00711622"/>
    <w:rsid w:val="0071732C"/>
    <w:rsid w:val="00717841"/>
    <w:rsid w:val="007205A1"/>
    <w:rsid w:val="00723FA0"/>
    <w:rsid w:val="0072711E"/>
    <w:rsid w:val="00735AFB"/>
    <w:rsid w:val="00736516"/>
    <w:rsid w:val="007377CF"/>
    <w:rsid w:val="0074135C"/>
    <w:rsid w:val="0075275C"/>
    <w:rsid w:val="00757132"/>
    <w:rsid w:val="00765A30"/>
    <w:rsid w:val="00772B00"/>
    <w:rsid w:val="007737B7"/>
    <w:rsid w:val="00774E60"/>
    <w:rsid w:val="007807F0"/>
    <w:rsid w:val="00782719"/>
    <w:rsid w:val="00795CE2"/>
    <w:rsid w:val="007A0434"/>
    <w:rsid w:val="007A4E8B"/>
    <w:rsid w:val="007A6581"/>
    <w:rsid w:val="007B0456"/>
    <w:rsid w:val="007B0D6C"/>
    <w:rsid w:val="007B2198"/>
    <w:rsid w:val="007B603A"/>
    <w:rsid w:val="007C6D1F"/>
    <w:rsid w:val="007C79D3"/>
    <w:rsid w:val="007D015C"/>
    <w:rsid w:val="007D0C94"/>
    <w:rsid w:val="007D17DB"/>
    <w:rsid w:val="007D199F"/>
    <w:rsid w:val="007E438A"/>
    <w:rsid w:val="007E4B5A"/>
    <w:rsid w:val="007F2B77"/>
    <w:rsid w:val="00801418"/>
    <w:rsid w:val="00801461"/>
    <w:rsid w:val="00805CDE"/>
    <w:rsid w:val="00807038"/>
    <w:rsid w:val="00822C93"/>
    <w:rsid w:val="00834838"/>
    <w:rsid w:val="00836318"/>
    <w:rsid w:val="00844DF3"/>
    <w:rsid w:val="0084524B"/>
    <w:rsid w:val="00851F37"/>
    <w:rsid w:val="00853B8F"/>
    <w:rsid w:val="00853C4D"/>
    <w:rsid w:val="00855898"/>
    <w:rsid w:val="00863B3C"/>
    <w:rsid w:val="00864CB7"/>
    <w:rsid w:val="00871617"/>
    <w:rsid w:val="008754C9"/>
    <w:rsid w:val="00876B13"/>
    <w:rsid w:val="00881C01"/>
    <w:rsid w:val="008822F0"/>
    <w:rsid w:val="008869AB"/>
    <w:rsid w:val="008912FD"/>
    <w:rsid w:val="008936D2"/>
    <w:rsid w:val="0089561A"/>
    <w:rsid w:val="008958A0"/>
    <w:rsid w:val="0089778C"/>
    <w:rsid w:val="008A05AB"/>
    <w:rsid w:val="008B0A76"/>
    <w:rsid w:val="008B14C1"/>
    <w:rsid w:val="008C5944"/>
    <w:rsid w:val="008C5BE4"/>
    <w:rsid w:val="008D155C"/>
    <w:rsid w:val="008D51CD"/>
    <w:rsid w:val="009066D6"/>
    <w:rsid w:val="00911C51"/>
    <w:rsid w:val="00914A5B"/>
    <w:rsid w:val="00921EFC"/>
    <w:rsid w:val="009225E3"/>
    <w:rsid w:val="00931BD8"/>
    <w:rsid w:val="00932668"/>
    <w:rsid w:val="00932A1F"/>
    <w:rsid w:val="0093486E"/>
    <w:rsid w:val="00940104"/>
    <w:rsid w:val="00940E95"/>
    <w:rsid w:val="00946F84"/>
    <w:rsid w:val="009507E3"/>
    <w:rsid w:val="00957B35"/>
    <w:rsid w:val="0096042C"/>
    <w:rsid w:val="0096250B"/>
    <w:rsid w:val="00962AB8"/>
    <w:rsid w:val="00964AD0"/>
    <w:rsid w:val="00973807"/>
    <w:rsid w:val="00974D74"/>
    <w:rsid w:val="00982038"/>
    <w:rsid w:val="009828BD"/>
    <w:rsid w:val="00987627"/>
    <w:rsid w:val="0099066B"/>
    <w:rsid w:val="0099268D"/>
    <w:rsid w:val="009945C8"/>
    <w:rsid w:val="009A40A8"/>
    <w:rsid w:val="009B08B8"/>
    <w:rsid w:val="009B284D"/>
    <w:rsid w:val="009B2C9D"/>
    <w:rsid w:val="009B3E79"/>
    <w:rsid w:val="009B3F0E"/>
    <w:rsid w:val="009B5672"/>
    <w:rsid w:val="009C018C"/>
    <w:rsid w:val="009C0634"/>
    <w:rsid w:val="009C2889"/>
    <w:rsid w:val="009D3F66"/>
    <w:rsid w:val="009D4080"/>
    <w:rsid w:val="009D5C51"/>
    <w:rsid w:val="009E0835"/>
    <w:rsid w:val="009F04AD"/>
    <w:rsid w:val="009F54DE"/>
    <w:rsid w:val="009F68C7"/>
    <w:rsid w:val="009F69C5"/>
    <w:rsid w:val="009F6D66"/>
    <w:rsid w:val="00A03A2D"/>
    <w:rsid w:val="00A115FE"/>
    <w:rsid w:val="00A17CFF"/>
    <w:rsid w:val="00A244F2"/>
    <w:rsid w:val="00A309D5"/>
    <w:rsid w:val="00A34891"/>
    <w:rsid w:val="00A34E10"/>
    <w:rsid w:val="00A35F2A"/>
    <w:rsid w:val="00A443ED"/>
    <w:rsid w:val="00A45B8E"/>
    <w:rsid w:val="00A46BC3"/>
    <w:rsid w:val="00A511DA"/>
    <w:rsid w:val="00A62472"/>
    <w:rsid w:val="00A74246"/>
    <w:rsid w:val="00A807E0"/>
    <w:rsid w:val="00A85D2B"/>
    <w:rsid w:val="00A9140C"/>
    <w:rsid w:val="00A924F8"/>
    <w:rsid w:val="00A92B67"/>
    <w:rsid w:val="00A94B64"/>
    <w:rsid w:val="00AA0434"/>
    <w:rsid w:val="00AA64A2"/>
    <w:rsid w:val="00AB4033"/>
    <w:rsid w:val="00AB5483"/>
    <w:rsid w:val="00AC5467"/>
    <w:rsid w:val="00AD4576"/>
    <w:rsid w:val="00AE1E70"/>
    <w:rsid w:val="00AE4003"/>
    <w:rsid w:val="00AE61B4"/>
    <w:rsid w:val="00AF1D04"/>
    <w:rsid w:val="00B00CA8"/>
    <w:rsid w:val="00B058FD"/>
    <w:rsid w:val="00B10D74"/>
    <w:rsid w:val="00B130D5"/>
    <w:rsid w:val="00B15D1D"/>
    <w:rsid w:val="00B1615A"/>
    <w:rsid w:val="00B16838"/>
    <w:rsid w:val="00B17333"/>
    <w:rsid w:val="00B210B5"/>
    <w:rsid w:val="00B2469F"/>
    <w:rsid w:val="00B25494"/>
    <w:rsid w:val="00B305BF"/>
    <w:rsid w:val="00B367D5"/>
    <w:rsid w:val="00B43EF4"/>
    <w:rsid w:val="00B47DDF"/>
    <w:rsid w:val="00B648C6"/>
    <w:rsid w:val="00B700CE"/>
    <w:rsid w:val="00B71229"/>
    <w:rsid w:val="00B80FDB"/>
    <w:rsid w:val="00B8552D"/>
    <w:rsid w:val="00B87983"/>
    <w:rsid w:val="00B900E8"/>
    <w:rsid w:val="00B935AB"/>
    <w:rsid w:val="00B9371F"/>
    <w:rsid w:val="00B963A6"/>
    <w:rsid w:val="00B968D7"/>
    <w:rsid w:val="00BA11B4"/>
    <w:rsid w:val="00BA6C90"/>
    <w:rsid w:val="00BB509D"/>
    <w:rsid w:val="00BB5FDB"/>
    <w:rsid w:val="00BC040F"/>
    <w:rsid w:val="00BC0B9F"/>
    <w:rsid w:val="00BC2B98"/>
    <w:rsid w:val="00BC52AA"/>
    <w:rsid w:val="00BD0265"/>
    <w:rsid w:val="00BF0A51"/>
    <w:rsid w:val="00BF24A9"/>
    <w:rsid w:val="00BF6035"/>
    <w:rsid w:val="00C01F8D"/>
    <w:rsid w:val="00C176E4"/>
    <w:rsid w:val="00C17B20"/>
    <w:rsid w:val="00C217EE"/>
    <w:rsid w:val="00C24DEE"/>
    <w:rsid w:val="00C36E67"/>
    <w:rsid w:val="00C51D6A"/>
    <w:rsid w:val="00C550AF"/>
    <w:rsid w:val="00C55E96"/>
    <w:rsid w:val="00C63A03"/>
    <w:rsid w:val="00C65FBF"/>
    <w:rsid w:val="00C66A39"/>
    <w:rsid w:val="00C6720F"/>
    <w:rsid w:val="00C674DE"/>
    <w:rsid w:val="00C742B3"/>
    <w:rsid w:val="00C81BF9"/>
    <w:rsid w:val="00C82501"/>
    <w:rsid w:val="00C83531"/>
    <w:rsid w:val="00C85A2F"/>
    <w:rsid w:val="00C86A53"/>
    <w:rsid w:val="00C87D30"/>
    <w:rsid w:val="00C9024A"/>
    <w:rsid w:val="00C9106E"/>
    <w:rsid w:val="00C92BB2"/>
    <w:rsid w:val="00C9681E"/>
    <w:rsid w:val="00CA2F8C"/>
    <w:rsid w:val="00CA4C32"/>
    <w:rsid w:val="00CA67A6"/>
    <w:rsid w:val="00CC30EE"/>
    <w:rsid w:val="00CC3B2C"/>
    <w:rsid w:val="00CD5E52"/>
    <w:rsid w:val="00CD6885"/>
    <w:rsid w:val="00CE16DA"/>
    <w:rsid w:val="00CE24D2"/>
    <w:rsid w:val="00CE4961"/>
    <w:rsid w:val="00CE6BCC"/>
    <w:rsid w:val="00CE72FD"/>
    <w:rsid w:val="00CF0C3B"/>
    <w:rsid w:val="00CF28D6"/>
    <w:rsid w:val="00CF60D9"/>
    <w:rsid w:val="00D00B7A"/>
    <w:rsid w:val="00D03226"/>
    <w:rsid w:val="00D06788"/>
    <w:rsid w:val="00D17C9D"/>
    <w:rsid w:val="00D24F11"/>
    <w:rsid w:val="00D25AB0"/>
    <w:rsid w:val="00D310E0"/>
    <w:rsid w:val="00D31B48"/>
    <w:rsid w:val="00D336C3"/>
    <w:rsid w:val="00D3576F"/>
    <w:rsid w:val="00D4463D"/>
    <w:rsid w:val="00D44F22"/>
    <w:rsid w:val="00D473A8"/>
    <w:rsid w:val="00D47896"/>
    <w:rsid w:val="00D50DC0"/>
    <w:rsid w:val="00D5351A"/>
    <w:rsid w:val="00D5530D"/>
    <w:rsid w:val="00D618C5"/>
    <w:rsid w:val="00D70EF5"/>
    <w:rsid w:val="00D82B17"/>
    <w:rsid w:val="00D86AF7"/>
    <w:rsid w:val="00D87B21"/>
    <w:rsid w:val="00D90F25"/>
    <w:rsid w:val="00D91938"/>
    <w:rsid w:val="00D9258A"/>
    <w:rsid w:val="00D97FA4"/>
    <w:rsid w:val="00DA6EB8"/>
    <w:rsid w:val="00DB20AD"/>
    <w:rsid w:val="00DB668B"/>
    <w:rsid w:val="00DB7FBB"/>
    <w:rsid w:val="00DC061D"/>
    <w:rsid w:val="00DC1BB4"/>
    <w:rsid w:val="00DD0856"/>
    <w:rsid w:val="00DD2720"/>
    <w:rsid w:val="00DE26A7"/>
    <w:rsid w:val="00DE27B2"/>
    <w:rsid w:val="00DE374D"/>
    <w:rsid w:val="00DE4327"/>
    <w:rsid w:val="00DE4711"/>
    <w:rsid w:val="00DE4BA6"/>
    <w:rsid w:val="00DE4D8F"/>
    <w:rsid w:val="00DE4E2F"/>
    <w:rsid w:val="00DE5CE4"/>
    <w:rsid w:val="00DF0425"/>
    <w:rsid w:val="00DF0843"/>
    <w:rsid w:val="00DF1E39"/>
    <w:rsid w:val="00E020F8"/>
    <w:rsid w:val="00E03C25"/>
    <w:rsid w:val="00E0490C"/>
    <w:rsid w:val="00E07C39"/>
    <w:rsid w:val="00E1314B"/>
    <w:rsid w:val="00E15398"/>
    <w:rsid w:val="00E156C8"/>
    <w:rsid w:val="00E17B9B"/>
    <w:rsid w:val="00E23873"/>
    <w:rsid w:val="00E30F95"/>
    <w:rsid w:val="00E31CBD"/>
    <w:rsid w:val="00E34209"/>
    <w:rsid w:val="00E360AF"/>
    <w:rsid w:val="00E4104B"/>
    <w:rsid w:val="00E42F6E"/>
    <w:rsid w:val="00E43D57"/>
    <w:rsid w:val="00E45D86"/>
    <w:rsid w:val="00E46FCD"/>
    <w:rsid w:val="00E4774E"/>
    <w:rsid w:val="00E53BB8"/>
    <w:rsid w:val="00E5481C"/>
    <w:rsid w:val="00E55137"/>
    <w:rsid w:val="00E56D45"/>
    <w:rsid w:val="00E57797"/>
    <w:rsid w:val="00E604E4"/>
    <w:rsid w:val="00E632C4"/>
    <w:rsid w:val="00E647C1"/>
    <w:rsid w:val="00E654FF"/>
    <w:rsid w:val="00E72F28"/>
    <w:rsid w:val="00E73428"/>
    <w:rsid w:val="00E74468"/>
    <w:rsid w:val="00E7692B"/>
    <w:rsid w:val="00E84B1C"/>
    <w:rsid w:val="00E93B58"/>
    <w:rsid w:val="00EA7A16"/>
    <w:rsid w:val="00EB4122"/>
    <w:rsid w:val="00EB46FF"/>
    <w:rsid w:val="00EB5BC3"/>
    <w:rsid w:val="00EB658F"/>
    <w:rsid w:val="00EC4960"/>
    <w:rsid w:val="00EC4AAD"/>
    <w:rsid w:val="00EC686C"/>
    <w:rsid w:val="00EE1C70"/>
    <w:rsid w:val="00EE339A"/>
    <w:rsid w:val="00EE3BB9"/>
    <w:rsid w:val="00EF0641"/>
    <w:rsid w:val="00EF1BA8"/>
    <w:rsid w:val="00EF2ADF"/>
    <w:rsid w:val="00F1760B"/>
    <w:rsid w:val="00F2078A"/>
    <w:rsid w:val="00F25ED4"/>
    <w:rsid w:val="00F3097C"/>
    <w:rsid w:val="00F413D9"/>
    <w:rsid w:val="00F51974"/>
    <w:rsid w:val="00F63D41"/>
    <w:rsid w:val="00F6717E"/>
    <w:rsid w:val="00F72531"/>
    <w:rsid w:val="00F72AA6"/>
    <w:rsid w:val="00F731F5"/>
    <w:rsid w:val="00F86D95"/>
    <w:rsid w:val="00FB132E"/>
    <w:rsid w:val="00FB198E"/>
    <w:rsid w:val="00FB5AF2"/>
    <w:rsid w:val="00FC1AE3"/>
    <w:rsid w:val="00FC5F4F"/>
    <w:rsid w:val="00FD0B0C"/>
    <w:rsid w:val="00FD39B4"/>
    <w:rsid w:val="00FD434D"/>
    <w:rsid w:val="00FE1D3B"/>
    <w:rsid w:val="00FE2E49"/>
    <w:rsid w:val="00FF0677"/>
    <w:rsid w:val="00FF48FF"/>
    <w:rsid w:val="0113B26F"/>
    <w:rsid w:val="0846B9A8"/>
    <w:rsid w:val="0D6F062F"/>
    <w:rsid w:val="0E2C3867"/>
    <w:rsid w:val="0E781FC2"/>
    <w:rsid w:val="1081C8CB"/>
    <w:rsid w:val="11D42933"/>
    <w:rsid w:val="12F79C39"/>
    <w:rsid w:val="14A9769D"/>
    <w:rsid w:val="158F5EAF"/>
    <w:rsid w:val="199044E3"/>
    <w:rsid w:val="1A2B89E4"/>
    <w:rsid w:val="1F7455F0"/>
    <w:rsid w:val="2533E9F0"/>
    <w:rsid w:val="25D0AE4C"/>
    <w:rsid w:val="29B4D870"/>
    <w:rsid w:val="2ABC835E"/>
    <w:rsid w:val="2BBFF17B"/>
    <w:rsid w:val="2F615B2F"/>
    <w:rsid w:val="348AFC08"/>
    <w:rsid w:val="3656DD07"/>
    <w:rsid w:val="4828D6CF"/>
    <w:rsid w:val="48BFF568"/>
    <w:rsid w:val="4C24833E"/>
    <w:rsid w:val="4E1F0880"/>
    <w:rsid w:val="5214CF38"/>
    <w:rsid w:val="57DDA987"/>
    <w:rsid w:val="58FBA775"/>
    <w:rsid w:val="5963C4D7"/>
    <w:rsid w:val="59DC4A8F"/>
    <w:rsid w:val="5D61159E"/>
    <w:rsid w:val="5E8E9C5F"/>
    <w:rsid w:val="602C836B"/>
    <w:rsid w:val="614964D8"/>
    <w:rsid w:val="671A7A82"/>
    <w:rsid w:val="6B4F82EB"/>
    <w:rsid w:val="6D696BEB"/>
    <w:rsid w:val="7092BD70"/>
    <w:rsid w:val="728D8AED"/>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499">
      <w:bodyDiv w:val="1"/>
      <w:marLeft w:val="0"/>
      <w:marRight w:val="0"/>
      <w:marTop w:val="0"/>
      <w:marBottom w:val="0"/>
      <w:divBdr>
        <w:top w:val="none" w:sz="0" w:space="0" w:color="auto"/>
        <w:left w:val="none" w:sz="0" w:space="0" w:color="auto"/>
        <w:bottom w:val="none" w:sz="0" w:space="0" w:color="auto"/>
        <w:right w:val="none" w:sz="0" w:space="0" w:color="auto"/>
      </w:divBdr>
    </w:div>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305472791">
      <w:bodyDiv w:val="1"/>
      <w:marLeft w:val="0"/>
      <w:marRight w:val="0"/>
      <w:marTop w:val="0"/>
      <w:marBottom w:val="0"/>
      <w:divBdr>
        <w:top w:val="none" w:sz="0" w:space="0" w:color="auto"/>
        <w:left w:val="none" w:sz="0" w:space="0" w:color="auto"/>
        <w:bottom w:val="none" w:sz="0" w:space="0" w:color="auto"/>
        <w:right w:val="none" w:sz="0" w:space="0" w:color="auto"/>
      </w:divBdr>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othman@unwomen.org" TargetMode="External"/><Relationship Id="rId13" Type="http://schemas.openxmlformats.org/officeDocument/2006/relationships/hyperlink" Target="http://mptf.undp.org/factsheet/fund/GAI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tf.undp.org/document/download/1705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val.org/papersandpubs/documentdetail.jsp?doc_id=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hfund.org"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mailto:musab.othman@unwome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aq@unwomen.org" TargetMode="External"/><Relationship Id="rId14" Type="http://schemas.openxmlformats.org/officeDocument/2006/relationships/hyperlink" Target="https://twitter.com/AcceleratePe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iwps.georgetown.edu/wp-content/uploads/2019/12/WPS-Index-2019-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2704</Words>
  <Characters>15413</Characters>
  <Application>Microsoft Office Word</Application>
  <DocSecurity>0</DocSecurity>
  <Lines>128</Lines>
  <Paragraphs>36</Paragraphs>
  <ScaleCrop>false</ScaleCrop>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Musab Othman</cp:lastModifiedBy>
  <cp:revision>119</cp:revision>
  <cp:lastPrinted>2016-09-26T16:04:00Z</cp:lastPrinted>
  <dcterms:created xsi:type="dcterms:W3CDTF">2021-02-09T13:17:00Z</dcterms:created>
  <dcterms:modified xsi:type="dcterms:W3CDTF">2022-01-18T09:48:00Z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